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0" w:type="auto"/>
        <w:jc w:val="center"/>
        <w:tblLook w:val="04A0" w:firstRow="1" w:lastRow="0" w:firstColumn="1" w:lastColumn="0" w:noHBand="0" w:noVBand="1"/>
      </w:tblPr>
      <w:tblGrid>
        <w:gridCol w:w="10034"/>
      </w:tblGrid>
      <w:tr w:rsidR="006C29B1" w:rsidRPr="00DE22DA" w14:paraId="4712BB4A" w14:textId="77777777">
        <w:trPr>
          <w:cantSplit/>
          <w:jc w:val="center"/>
        </w:trPr>
        <w:tc>
          <w:tcPr>
            <w:tcW w:w="10036" w:type="dxa"/>
            <w:shd w:val="clear" w:color="auto" w:fill="0A2B4E"/>
            <w:tcMar>
              <w:top w:w="55" w:type="dxa"/>
              <w:left w:w="55" w:type="dxa"/>
              <w:bottom w:w="55" w:type="dxa"/>
              <w:right w:w="55" w:type="dxa"/>
            </w:tcMar>
          </w:tcPr>
          <w:p w14:paraId="190745F0" w14:textId="26F82980" w:rsidR="006C29B1" w:rsidRPr="00DE22DA" w:rsidRDefault="006C29B1">
            <w:pPr>
              <w:jc w:val="right"/>
              <w:rPr>
                <w:rFonts w:ascii="Calibri" w:hAnsi="Calibri" w:cs="Calibri"/>
              </w:rPr>
            </w:pPr>
          </w:p>
        </w:tc>
      </w:tr>
    </w:tbl>
    <w:p w14:paraId="34A7DB14" w14:textId="5EB33FB7" w:rsidR="006C29B1" w:rsidRPr="00DE22DA" w:rsidRDefault="00672007" w:rsidP="00672007">
      <w:pPr>
        <w:spacing w:before="520"/>
        <w:rPr>
          <w:rFonts w:ascii="Calibri" w:hAnsi="Calibri" w:cs="Calibri"/>
        </w:rPr>
      </w:pPr>
      <w:r w:rsidRPr="00DE22DA">
        <w:rPr>
          <w:rFonts w:ascii="Calibri" w:hAnsi="Calibri" w:cs="Calibri"/>
          <w:noProof/>
          <w:lang w:val="en-GB" w:eastAsia="en-GB"/>
        </w:rPr>
        <w:drawing>
          <wp:anchor distT="0" distB="0" distL="114300" distR="114300" simplePos="0" relativeHeight="251655680" behindDoc="0" locked="0" layoutInCell="1" allowOverlap="1" wp14:anchorId="6E9E31BD" wp14:editId="4F7F870C">
            <wp:simplePos x="0" y="0"/>
            <wp:positionH relativeFrom="column">
              <wp:posOffset>3111500</wp:posOffset>
            </wp:positionH>
            <wp:positionV relativeFrom="paragraph">
              <wp:posOffset>392430</wp:posOffset>
            </wp:positionV>
            <wp:extent cx="3236595" cy="751840"/>
            <wp:effectExtent l="0" t="0" r="1905" b="0"/>
            <wp:wrapNone/>
            <wp:docPr id="1" name="Picture 1">
              <a:extLst xmlns:a="http://schemas.openxmlformats.org/drawingml/2006/main">
                <a:ext uri="{FF2B5EF4-FFF2-40B4-BE49-F238E27FC236}">
                  <a16:creationId xmlns:a16="http://schemas.microsoft.com/office/drawing/2014/main" id="{3386495C-01CC-456E-9177-261157A3E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rotWithShape="1">
                    <a:blip r:embed="rId11"/>
                    <a:srcRect t="4665" b="3189"/>
                    <a:stretch>
                      <a:fillRect/>
                    </a:stretch>
                  </pic:blipFill>
                  <pic:spPr bwMode="auto">
                    <a:xfrm>
                      <a:off x="0" y="0"/>
                      <a:ext cx="3236595" cy="751840"/>
                    </a:xfrm>
                    <a:prstGeom prst="rect">
                      <a:avLst/>
                    </a:prstGeom>
                    <a:ln>
                      <a:noFill/>
                    </a:ln>
                    <a:extLst>
                      <a:ext uri="{53640926-AAD7-44D8-BBD7-CCE9431645EC}">
                        <a14:shadowObscured xmlns:a14="http://schemas.microsoft.com/office/drawing/2010/main"/>
                      </a:ext>
                    </a:extLst>
                  </pic:spPr>
                </pic:pic>
              </a:graphicData>
            </a:graphic>
          </wp:anchor>
        </w:drawing>
      </w:r>
      <w:r w:rsidR="00895F2E" w:rsidRPr="00DE22DA">
        <w:rPr>
          <w:rFonts w:ascii="Calibri" w:hAnsi="Calibri" w:cs="Calibri"/>
          <w:noProof/>
          <w:lang w:val="en-GB" w:eastAsia="en-GB"/>
        </w:rPr>
        <w:drawing>
          <wp:inline distT="0" distB="0" distL="0" distR="0" wp14:anchorId="40B16FAE" wp14:editId="1DA02B6B">
            <wp:extent cx="3095625" cy="969873"/>
            <wp:effectExtent l="0" t="0" r="0" b="0"/>
            <wp:docPr id="198214508" name="Picture 4">
              <a:extLst xmlns:a="http://schemas.openxmlformats.org/drawingml/2006/main">
                <a:ext uri="{FF2B5EF4-FFF2-40B4-BE49-F238E27FC236}">
                  <a16:creationId xmlns:a16="http://schemas.microsoft.com/office/drawing/2014/main" id="{D4F5F2D0-2D92-420F-ADCF-67A4B76AF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12"/>
                    <a:srcRect t="10778" b="17693"/>
                    <a:stretch/>
                  </pic:blipFill>
                  <pic:spPr>
                    <a:xfrm>
                      <a:off x="0" y="0"/>
                      <a:ext cx="3227145" cy="1011079"/>
                    </a:xfrm>
                    <a:prstGeom prst="rect">
                      <a:avLst/>
                    </a:prstGeom>
                  </pic:spPr>
                </pic:pic>
              </a:graphicData>
            </a:graphic>
          </wp:inline>
        </w:drawing>
      </w:r>
    </w:p>
    <w:p w14:paraId="3A5A83D5" w14:textId="77777777" w:rsidR="00895F2E" w:rsidRPr="00DE22DA" w:rsidRDefault="00895F2E">
      <w:pPr>
        <w:spacing w:before="400"/>
        <w:jc w:val="center"/>
        <w:rPr>
          <w:rFonts w:ascii="Calibri" w:eastAsia="Liberation Sans" w:hAnsi="Calibri" w:cs="Calibri"/>
          <w:b/>
          <w:color w:val="0A2B4E"/>
          <w:sz w:val="50"/>
        </w:rPr>
      </w:pPr>
    </w:p>
    <w:p w14:paraId="69D9208A" w14:textId="77777777" w:rsidR="00672007" w:rsidRPr="00DE22DA" w:rsidRDefault="00672007">
      <w:pPr>
        <w:spacing w:before="400"/>
        <w:jc w:val="center"/>
        <w:rPr>
          <w:rFonts w:ascii="Calibri" w:eastAsia="Liberation Sans" w:hAnsi="Calibri" w:cs="Calibri"/>
          <w:b/>
          <w:color w:val="0A2B4E"/>
          <w:sz w:val="50"/>
        </w:rPr>
      </w:pPr>
    </w:p>
    <w:p w14:paraId="268C55E6" w14:textId="2CFE7EFD" w:rsidR="006C29B1" w:rsidRPr="00DE22DA" w:rsidRDefault="00272CC8">
      <w:pPr>
        <w:spacing w:before="400"/>
        <w:jc w:val="center"/>
        <w:rPr>
          <w:rFonts w:ascii="Calibri" w:eastAsia="Liberation Sans" w:hAnsi="Calibri" w:cs="Calibri"/>
          <w:b/>
          <w:color w:val="0A2B4E"/>
          <w:sz w:val="50"/>
        </w:rPr>
      </w:pPr>
      <w:r w:rsidRPr="00DE22DA">
        <w:rPr>
          <w:rFonts w:ascii="Calibri" w:eastAsia="Liberation Sans" w:hAnsi="Calibri" w:cs="Calibri"/>
          <w:b/>
          <w:color w:val="0A2B4E"/>
          <w:sz w:val="50"/>
        </w:rPr>
        <w:t>TECHNICAL PROPOSAL</w:t>
      </w:r>
    </w:p>
    <w:p w14:paraId="0D73955A" w14:textId="77777777" w:rsidR="000F20C2" w:rsidRPr="00DE22DA" w:rsidRDefault="000F20C2">
      <w:pPr>
        <w:spacing w:before="400"/>
        <w:jc w:val="center"/>
        <w:rPr>
          <w:rFonts w:ascii="Calibri" w:hAnsi="Calibri" w:cs="Calibri"/>
        </w:rPr>
      </w:pPr>
    </w:p>
    <w:p w14:paraId="083114E2" w14:textId="3D9B6399" w:rsidR="00672007" w:rsidRPr="00DE22DA" w:rsidRDefault="00E077D5">
      <w:pPr>
        <w:spacing w:after="320"/>
        <w:jc w:val="center"/>
        <w:rPr>
          <w:rFonts w:ascii="Calibri" w:eastAsia="Liberation Sans" w:hAnsi="Calibri" w:cs="Calibri"/>
          <w:b/>
          <w:color w:val="2F6FA3"/>
          <w:sz w:val="32"/>
        </w:rPr>
      </w:pPr>
      <w:r w:rsidRPr="00DE22DA">
        <w:rPr>
          <w:rFonts w:ascii="Calibri" w:eastAsia="Liberation Sans" w:hAnsi="Calibri" w:cs="Calibri"/>
          <w:b/>
          <w:color w:val="2F6FA3"/>
          <w:sz w:val="32"/>
        </w:rPr>
        <w:t xml:space="preserve">Recertification of ISO 27001 for BRAC Bank </w:t>
      </w:r>
      <w:r w:rsidR="00BA24CE" w:rsidRPr="00DE22DA">
        <w:rPr>
          <w:rFonts w:ascii="Calibri" w:eastAsia="Liberation Sans" w:hAnsi="Calibri" w:cs="Calibri"/>
          <w:b/>
          <w:color w:val="2F6FA3"/>
          <w:sz w:val="32"/>
        </w:rPr>
        <w:t>PLC</w:t>
      </w:r>
    </w:p>
    <w:p w14:paraId="7C2DD16F" w14:textId="77777777" w:rsidR="00672007" w:rsidRPr="00DE22DA" w:rsidRDefault="00672007" w:rsidP="00BA24CE">
      <w:pPr>
        <w:spacing w:after="320"/>
        <w:rPr>
          <w:rFonts w:ascii="Calibri" w:hAnsi="Calibri" w:cs="Calibri"/>
        </w:rPr>
      </w:pPr>
    </w:p>
    <w:tbl>
      <w:tblPr>
        <w:tblW w:w="0" w:type="auto"/>
        <w:jc w:val="center"/>
        <w:tblLayout w:type="fixed"/>
        <w:tblLook w:val="04A0" w:firstRow="1" w:lastRow="0" w:firstColumn="1" w:lastColumn="0" w:noHBand="0" w:noVBand="1"/>
      </w:tblPr>
      <w:tblGrid>
        <w:gridCol w:w="5018"/>
        <w:gridCol w:w="5018"/>
      </w:tblGrid>
      <w:tr w:rsidR="006C29B1" w:rsidRPr="00DE22DA" w14:paraId="65117AD0"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493CB5A4" w14:textId="77777777" w:rsidR="006C29B1" w:rsidRPr="00DE22DA" w:rsidRDefault="00272CC8">
            <w:pPr>
              <w:rPr>
                <w:rFonts w:ascii="Calibri" w:hAnsi="Calibri" w:cs="Calibri"/>
              </w:rPr>
            </w:pPr>
            <w:r w:rsidRPr="00DE22DA">
              <w:rPr>
                <w:rFonts w:ascii="Calibri" w:eastAsia="Liberation Sans" w:hAnsi="Calibri" w:cs="Calibri"/>
                <w:b/>
                <w:color w:val="FFFFFF"/>
                <w:sz w:val="18"/>
              </w:rPr>
              <w:t>Submitted to</w:t>
            </w:r>
          </w:p>
        </w:tc>
        <w:tc>
          <w:tcPr>
            <w:tcW w:w="5018" w:type="dxa"/>
            <w:tcBorders>
              <w:bottom w:val="single" w:sz="5" w:space="0" w:color="D0D5DD"/>
            </w:tcBorders>
            <w:shd w:val="clear" w:color="auto" w:fill="F8FAFC"/>
            <w:tcMar>
              <w:top w:w="85" w:type="dxa"/>
              <w:left w:w="100" w:type="dxa"/>
              <w:bottom w:w="85" w:type="dxa"/>
              <w:right w:w="100" w:type="dxa"/>
            </w:tcMar>
          </w:tcPr>
          <w:p w14:paraId="39113B01" w14:textId="3597906F" w:rsidR="006C29B1" w:rsidRPr="00DE22DA" w:rsidRDefault="00655527">
            <w:pPr>
              <w:rPr>
                <w:rFonts w:ascii="Calibri" w:hAnsi="Calibri" w:cs="Calibri"/>
              </w:rPr>
            </w:pPr>
            <w:r w:rsidRPr="00DE22DA">
              <w:rPr>
                <w:rFonts w:ascii="Calibri" w:eastAsia="Liberation Sans" w:hAnsi="Calibri" w:cs="Calibri"/>
                <w:sz w:val="18"/>
              </w:rPr>
              <w:t>BRAC Bank PLC</w:t>
            </w:r>
          </w:p>
        </w:tc>
      </w:tr>
      <w:tr w:rsidR="006C29B1" w:rsidRPr="00DE22DA" w14:paraId="0575970C"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6AA17B84" w14:textId="77777777" w:rsidR="006C29B1" w:rsidRPr="00DE22DA" w:rsidRDefault="00272CC8">
            <w:pPr>
              <w:rPr>
                <w:rFonts w:ascii="Calibri" w:hAnsi="Calibri" w:cs="Calibri"/>
              </w:rPr>
            </w:pPr>
            <w:r w:rsidRPr="00DE22DA">
              <w:rPr>
                <w:rFonts w:ascii="Calibri" w:eastAsia="Liberation Sans" w:hAnsi="Calibri" w:cs="Calibri"/>
                <w:b/>
                <w:color w:val="FFFFFF"/>
                <w:sz w:val="18"/>
              </w:rPr>
              <w:t>RFP Reference</w:t>
            </w:r>
          </w:p>
        </w:tc>
        <w:tc>
          <w:tcPr>
            <w:tcW w:w="5018" w:type="dxa"/>
            <w:tcBorders>
              <w:bottom w:val="single" w:sz="5" w:space="0" w:color="D0D5DD"/>
            </w:tcBorders>
            <w:shd w:val="clear" w:color="auto" w:fill="F8FAFC"/>
            <w:tcMar>
              <w:top w:w="85" w:type="dxa"/>
              <w:left w:w="100" w:type="dxa"/>
              <w:bottom w:w="85" w:type="dxa"/>
              <w:right w:w="100" w:type="dxa"/>
            </w:tcMar>
          </w:tcPr>
          <w:p w14:paraId="500C5DC1" w14:textId="25CB84C7" w:rsidR="006C29B1" w:rsidRPr="00DE22DA" w:rsidRDefault="00655527">
            <w:pPr>
              <w:rPr>
                <w:rFonts w:ascii="Calibri" w:hAnsi="Calibri" w:cs="Calibri"/>
              </w:rPr>
            </w:pPr>
            <w:r w:rsidRPr="00DE22DA">
              <w:rPr>
                <w:rFonts w:ascii="Calibri" w:eastAsia="Liberation Sans" w:hAnsi="Calibri" w:cs="Calibri"/>
                <w:b/>
                <w:sz w:val="18"/>
              </w:rPr>
              <w:t>BRACBANK/Proc/RFQ/Y26/290, 2000003445</w:t>
            </w:r>
          </w:p>
        </w:tc>
      </w:tr>
      <w:tr w:rsidR="006C29B1" w:rsidRPr="00DE22DA" w14:paraId="70757C43"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0B306A59" w14:textId="77777777" w:rsidR="006C29B1" w:rsidRPr="00DE22DA" w:rsidRDefault="00272CC8">
            <w:pPr>
              <w:rPr>
                <w:rFonts w:ascii="Calibri" w:hAnsi="Calibri" w:cs="Calibri"/>
              </w:rPr>
            </w:pPr>
            <w:r w:rsidRPr="00DE22DA">
              <w:rPr>
                <w:rFonts w:ascii="Calibri" w:eastAsia="Liberation Sans" w:hAnsi="Calibri" w:cs="Calibri"/>
                <w:b/>
                <w:color w:val="FFFFFF"/>
                <w:sz w:val="18"/>
              </w:rPr>
              <w:t>Submitted by</w:t>
            </w:r>
          </w:p>
        </w:tc>
        <w:tc>
          <w:tcPr>
            <w:tcW w:w="5018" w:type="dxa"/>
            <w:tcBorders>
              <w:bottom w:val="single" w:sz="5" w:space="0" w:color="D0D5DD"/>
            </w:tcBorders>
            <w:shd w:val="clear" w:color="auto" w:fill="F8FAFC"/>
            <w:tcMar>
              <w:top w:w="85" w:type="dxa"/>
              <w:left w:w="100" w:type="dxa"/>
              <w:bottom w:w="85" w:type="dxa"/>
              <w:right w:w="100" w:type="dxa"/>
            </w:tcMar>
          </w:tcPr>
          <w:p w14:paraId="5B6C9AA4" w14:textId="4CAFBB26" w:rsidR="006C29B1" w:rsidRPr="00DE22DA" w:rsidRDefault="00272CC8">
            <w:pPr>
              <w:rPr>
                <w:rFonts w:ascii="Calibri" w:hAnsi="Calibri" w:cs="Calibri"/>
              </w:rPr>
            </w:pPr>
            <w:r w:rsidRPr="00DE22DA">
              <w:rPr>
                <w:rFonts w:ascii="Calibri" w:eastAsia="Liberation Sans" w:hAnsi="Calibri" w:cs="Calibri"/>
                <w:sz w:val="18"/>
              </w:rPr>
              <w:t>ACNABIN Chartered Accountants (Proposed Prime Bidder)</w:t>
            </w:r>
            <w:r w:rsidRPr="00DE22DA">
              <w:rPr>
                <w:rFonts w:ascii="Calibri" w:eastAsia="Liberation Sans" w:hAnsi="Calibri" w:cs="Calibri"/>
                <w:sz w:val="18"/>
              </w:rPr>
              <w:br/>
              <w:t xml:space="preserve">in consortium with </w:t>
            </w:r>
            <w:r w:rsidR="005A3932" w:rsidRPr="00DE22DA">
              <w:rPr>
                <w:rFonts w:ascii="Calibri" w:eastAsia="Liberation Sans" w:hAnsi="Calibri" w:cs="Calibri"/>
                <w:sz w:val="18"/>
              </w:rPr>
              <w:t>CipherShield Bangladesh Ltd</w:t>
            </w:r>
            <w:r w:rsidRPr="00DE22DA">
              <w:rPr>
                <w:rFonts w:ascii="Calibri" w:eastAsia="Liberation Sans" w:hAnsi="Calibri" w:cs="Calibri"/>
                <w:sz w:val="18"/>
              </w:rPr>
              <w:t xml:space="preserve"> (PCI QSA Technical Partner)</w:t>
            </w:r>
          </w:p>
        </w:tc>
      </w:tr>
      <w:tr w:rsidR="006C29B1" w:rsidRPr="00DE22DA" w14:paraId="59FC2EA0"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662D0BC0" w14:textId="77777777" w:rsidR="006C29B1" w:rsidRPr="00DE22DA" w:rsidRDefault="00272CC8">
            <w:pPr>
              <w:rPr>
                <w:rFonts w:ascii="Calibri" w:hAnsi="Calibri" w:cs="Calibri"/>
              </w:rPr>
            </w:pPr>
            <w:r w:rsidRPr="00DE22DA">
              <w:rPr>
                <w:rFonts w:ascii="Calibri" w:eastAsia="Liberation Sans" w:hAnsi="Calibri" w:cs="Calibri"/>
                <w:b/>
                <w:color w:val="FFFFFF"/>
                <w:sz w:val="18"/>
              </w:rPr>
              <w:t>Submission Date</w:t>
            </w:r>
          </w:p>
        </w:tc>
        <w:tc>
          <w:tcPr>
            <w:tcW w:w="5018" w:type="dxa"/>
            <w:tcBorders>
              <w:bottom w:val="single" w:sz="5" w:space="0" w:color="D0D5DD"/>
            </w:tcBorders>
            <w:shd w:val="clear" w:color="auto" w:fill="F8FAFC"/>
            <w:tcMar>
              <w:top w:w="85" w:type="dxa"/>
              <w:left w:w="100" w:type="dxa"/>
              <w:bottom w:w="85" w:type="dxa"/>
              <w:right w:w="100" w:type="dxa"/>
            </w:tcMar>
          </w:tcPr>
          <w:p w14:paraId="6928B6DD" w14:textId="3845A0EC" w:rsidR="006C29B1" w:rsidRPr="00DE22DA" w:rsidRDefault="00655527">
            <w:pPr>
              <w:rPr>
                <w:rFonts w:ascii="Calibri" w:hAnsi="Calibri" w:cs="Calibri"/>
              </w:rPr>
            </w:pPr>
            <w:r w:rsidRPr="00DE22DA">
              <w:rPr>
                <w:rFonts w:ascii="Calibri" w:eastAsia="Liberation Sans" w:hAnsi="Calibri" w:cs="Calibri"/>
                <w:sz w:val="18"/>
              </w:rPr>
              <w:t>Aug</w:t>
            </w:r>
            <w:r w:rsidR="00272CC8" w:rsidRPr="00DE22DA">
              <w:rPr>
                <w:rFonts w:ascii="Calibri" w:eastAsia="Liberation Sans" w:hAnsi="Calibri" w:cs="Calibri"/>
                <w:sz w:val="18"/>
              </w:rPr>
              <w:t xml:space="preserve"> </w:t>
            </w:r>
            <w:r w:rsidRPr="00DE22DA">
              <w:rPr>
                <w:rFonts w:ascii="Calibri" w:eastAsia="Liberation Sans" w:hAnsi="Calibri" w:cs="Calibri"/>
                <w:sz w:val="18"/>
              </w:rPr>
              <w:t>17</w:t>
            </w:r>
            <w:r w:rsidR="00004C4D" w:rsidRPr="00DE22DA">
              <w:rPr>
                <w:rFonts w:ascii="Calibri" w:eastAsia="Liberation Sans" w:hAnsi="Calibri" w:cs="Calibri"/>
                <w:sz w:val="18"/>
              </w:rPr>
              <w:t xml:space="preserve">, </w:t>
            </w:r>
            <w:r w:rsidR="00272CC8" w:rsidRPr="00DE22DA">
              <w:rPr>
                <w:rFonts w:ascii="Calibri" w:eastAsia="Liberation Sans" w:hAnsi="Calibri" w:cs="Calibri"/>
                <w:sz w:val="18"/>
              </w:rPr>
              <w:t>2026</w:t>
            </w:r>
          </w:p>
        </w:tc>
      </w:tr>
      <w:tr w:rsidR="006C29B1" w:rsidRPr="00DE22DA" w14:paraId="7C3D1C87"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3A959102" w14:textId="77777777" w:rsidR="006C29B1" w:rsidRPr="00DE22DA" w:rsidRDefault="00272CC8">
            <w:pPr>
              <w:rPr>
                <w:rFonts w:ascii="Calibri" w:hAnsi="Calibri" w:cs="Calibri"/>
              </w:rPr>
            </w:pPr>
            <w:r w:rsidRPr="00DE22DA">
              <w:rPr>
                <w:rFonts w:ascii="Calibri" w:eastAsia="Liberation Sans" w:hAnsi="Calibri" w:cs="Calibri"/>
                <w:b/>
                <w:color w:val="FFFFFF"/>
                <w:sz w:val="18"/>
              </w:rPr>
              <w:t>Project Code</w:t>
            </w:r>
          </w:p>
        </w:tc>
        <w:tc>
          <w:tcPr>
            <w:tcW w:w="5018" w:type="dxa"/>
            <w:tcBorders>
              <w:bottom w:val="single" w:sz="5" w:space="0" w:color="D0D5DD"/>
            </w:tcBorders>
            <w:shd w:val="clear" w:color="auto" w:fill="F8FAFC"/>
            <w:tcMar>
              <w:top w:w="85" w:type="dxa"/>
              <w:left w:w="100" w:type="dxa"/>
              <w:bottom w:w="85" w:type="dxa"/>
              <w:right w:w="100" w:type="dxa"/>
            </w:tcMar>
          </w:tcPr>
          <w:p w14:paraId="16E8CE40" w14:textId="571C99E1" w:rsidR="006C29B1" w:rsidRPr="00DE22DA" w:rsidRDefault="00272CC8">
            <w:pPr>
              <w:rPr>
                <w:rFonts w:ascii="Calibri" w:hAnsi="Calibri" w:cs="Calibri"/>
              </w:rPr>
            </w:pPr>
            <w:r w:rsidRPr="00DE22DA">
              <w:rPr>
                <w:rFonts w:ascii="Calibri" w:eastAsia="Liberation Sans" w:hAnsi="Calibri" w:cs="Calibri"/>
                <w:b/>
                <w:sz w:val="18"/>
              </w:rPr>
              <w:t>2026-July-</w:t>
            </w:r>
            <w:r w:rsidR="00672007" w:rsidRPr="00DE22DA">
              <w:rPr>
                <w:rFonts w:ascii="Calibri" w:eastAsia="Liberation Sans" w:hAnsi="Calibri" w:cs="Calibri"/>
                <w:b/>
                <w:sz w:val="18"/>
              </w:rPr>
              <w:t>A</w:t>
            </w:r>
            <w:r w:rsidRPr="00DE22DA">
              <w:rPr>
                <w:rFonts w:ascii="Calibri" w:eastAsia="Liberation Sans" w:hAnsi="Calibri" w:cs="Calibri"/>
                <w:b/>
                <w:sz w:val="18"/>
              </w:rPr>
              <w:t>NCCB-</w:t>
            </w:r>
            <w:r w:rsidR="00655527" w:rsidRPr="00DE22DA">
              <w:rPr>
                <w:rFonts w:ascii="Calibri" w:eastAsia="Liberation Sans" w:hAnsi="Calibri" w:cs="Calibri"/>
                <w:b/>
                <w:sz w:val="18"/>
              </w:rPr>
              <w:t>ISO</w:t>
            </w:r>
            <w:r w:rsidR="00F87898" w:rsidRPr="00DE22DA">
              <w:rPr>
                <w:rFonts w:ascii="Calibri" w:eastAsia="Liberation Sans" w:hAnsi="Calibri" w:cs="Calibri"/>
                <w:b/>
                <w:sz w:val="18"/>
              </w:rPr>
              <w:t>00</w:t>
            </w:r>
            <w:r w:rsidR="00655527" w:rsidRPr="00DE22DA">
              <w:rPr>
                <w:rFonts w:ascii="Calibri" w:eastAsia="Liberation Sans" w:hAnsi="Calibri" w:cs="Calibri"/>
                <w:b/>
                <w:sz w:val="18"/>
              </w:rPr>
              <w:t>52</w:t>
            </w:r>
          </w:p>
        </w:tc>
      </w:tr>
      <w:tr w:rsidR="006C29B1" w:rsidRPr="00DE22DA" w14:paraId="7D92639E" w14:textId="77777777">
        <w:trPr>
          <w:cantSplit/>
          <w:jc w:val="center"/>
        </w:trPr>
        <w:tc>
          <w:tcPr>
            <w:tcW w:w="5018" w:type="dxa"/>
            <w:tcBorders>
              <w:bottom w:val="single" w:sz="5" w:space="0" w:color="D0D5DD"/>
              <w:right w:val="single" w:sz="5" w:space="0" w:color="D0D5DD"/>
            </w:tcBorders>
            <w:shd w:val="clear" w:color="auto" w:fill="0A2B4E"/>
            <w:tcMar>
              <w:top w:w="85" w:type="dxa"/>
              <w:left w:w="100" w:type="dxa"/>
              <w:bottom w:w="85" w:type="dxa"/>
              <w:right w:w="100" w:type="dxa"/>
            </w:tcMar>
          </w:tcPr>
          <w:p w14:paraId="4F7C587C" w14:textId="77777777" w:rsidR="006C29B1" w:rsidRPr="00DE22DA" w:rsidRDefault="00272CC8">
            <w:pPr>
              <w:rPr>
                <w:rFonts w:ascii="Calibri" w:hAnsi="Calibri" w:cs="Calibri"/>
              </w:rPr>
            </w:pPr>
            <w:r w:rsidRPr="00DE22DA">
              <w:rPr>
                <w:rFonts w:ascii="Calibri" w:eastAsia="Liberation Sans" w:hAnsi="Calibri" w:cs="Calibri"/>
                <w:b/>
                <w:color w:val="FFFFFF"/>
                <w:sz w:val="18"/>
              </w:rPr>
              <w:t>Classification</w:t>
            </w:r>
          </w:p>
        </w:tc>
        <w:tc>
          <w:tcPr>
            <w:tcW w:w="5018" w:type="dxa"/>
            <w:tcBorders>
              <w:bottom w:val="single" w:sz="5" w:space="0" w:color="D0D5DD"/>
            </w:tcBorders>
            <w:shd w:val="clear" w:color="auto" w:fill="F8FAFC"/>
            <w:tcMar>
              <w:top w:w="85" w:type="dxa"/>
              <w:left w:w="100" w:type="dxa"/>
              <w:bottom w:w="85" w:type="dxa"/>
              <w:right w:w="100" w:type="dxa"/>
            </w:tcMar>
          </w:tcPr>
          <w:p w14:paraId="705B672F" w14:textId="77777777" w:rsidR="006C29B1" w:rsidRPr="00DE22DA" w:rsidRDefault="00272CC8">
            <w:pPr>
              <w:rPr>
                <w:rFonts w:ascii="Calibri" w:hAnsi="Calibri" w:cs="Calibri"/>
              </w:rPr>
            </w:pPr>
            <w:r w:rsidRPr="00DE22DA">
              <w:rPr>
                <w:rFonts w:ascii="Calibri" w:eastAsia="Liberation Sans" w:hAnsi="Calibri" w:cs="Calibri"/>
                <w:sz w:val="18"/>
              </w:rPr>
              <w:t>Commercially Confidential</w:t>
            </w:r>
          </w:p>
        </w:tc>
      </w:tr>
    </w:tbl>
    <w:p w14:paraId="294DDF07" w14:textId="019CF733" w:rsidR="006C29B1" w:rsidRPr="00DE22DA" w:rsidRDefault="00272CC8">
      <w:pPr>
        <w:spacing w:before="520"/>
        <w:jc w:val="center"/>
        <w:rPr>
          <w:rFonts w:ascii="Calibri" w:hAnsi="Calibri" w:cs="Calibri"/>
          <w:sz w:val="23"/>
        </w:rPr>
      </w:pPr>
      <w:r w:rsidRPr="00DE22DA">
        <w:rPr>
          <w:rFonts w:ascii="Calibri" w:eastAsia="Liberation Sans" w:hAnsi="Calibri" w:cs="Calibri"/>
          <w:b/>
          <w:color w:val="0A2B4E"/>
          <w:sz w:val="20"/>
        </w:rPr>
        <w:t>Commercial Confidentiality Disclaimer</w:t>
      </w:r>
    </w:p>
    <w:p w14:paraId="47EE75FF" w14:textId="683646B9" w:rsidR="006C29B1" w:rsidRPr="00DE22DA" w:rsidRDefault="00272CC8" w:rsidP="00672007">
      <w:pPr>
        <w:ind w:left="864" w:right="864"/>
        <w:jc w:val="center"/>
        <w:rPr>
          <w:rFonts w:ascii="Calibri" w:hAnsi="Calibri" w:cs="Calibri"/>
          <w:sz w:val="16"/>
          <w:szCs w:val="16"/>
        </w:rPr>
      </w:pPr>
      <w:r w:rsidRPr="00DE22DA">
        <w:rPr>
          <w:rFonts w:ascii="Calibri" w:eastAsia="Liberation Sans" w:hAnsi="Calibri" w:cs="Calibri"/>
          <w:sz w:val="16"/>
          <w:szCs w:val="16"/>
        </w:rPr>
        <w:t>This document is commercial, confidential and copyrighted by the submitting consortium. It may be used solely for evaluation of this proposal and may not be reproduced, distributed or disclosed without prior written approval.</w:t>
      </w:r>
      <w:r w:rsidRPr="00DE22DA">
        <w:rPr>
          <w:rFonts w:ascii="Calibri" w:hAnsi="Calibri" w:cs="Calibri"/>
          <w:sz w:val="16"/>
          <w:szCs w:val="16"/>
        </w:rPr>
        <w:br w:type="page"/>
      </w:r>
    </w:p>
    <w:p w14:paraId="7C7E9153" w14:textId="77777777" w:rsidR="00672007" w:rsidRPr="00DE22DA" w:rsidRDefault="00672007" w:rsidP="00672007">
      <w:pPr>
        <w:rPr>
          <w:rFonts w:ascii="Calibri" w:hAnsi="Calibri" w:cs="Calibri"/>
        </w:rPr>
      </w:pPr>
    </w:p>
    <w:p w14:paraId="2231832B" w14:textId="130AB81E" w:rsidR="006C29B1" w:rsidRPr="00DE22DA" w:rsidRDefault="00272CC8" w:rsidP="009C28CC">
      <w:pPr>
        <w:pStyle w:val="Heading1"/>
        <w:spacing w:before="0" w:line="240" w:lineRule="auto"/>
        <w:rPr>
          <w:rFonts w:ascii="Calibri" w:hAnsi="Calibri" w:cs="Calibri"/>
        </w:rPr>
      </w:pPr>
      <w:r w:rsidRPr="00DE22DA">
        <w:rPr>
          <w:rFonts w:ascii="Calibri" w:eastAsia="Liberation Sans" w:hAnsi="Calibri" w:cs="Calibri"/>
        </w:rPr>
        <w:t>Confidentiality Statement</w:t>
      </w:r>
    </w:p>
    <w:p w14:paraId="37B0E913" w14:textId="16B7C49D" w:rsidR="003829AA" w:rsidRPr="00DE22DA" w:rsidRDefault="009C28CC" w:rsidP="009C28CC">
      <w:pPr>
        <w:spacing w:before="120" w:after="0" w:line="240" w:lineRule="auto"/>
        <w:jc w:val="both"/>
        <w:rPr>
          <w:rFonts w:ascii="Calibri" w:eastAsia="Liberation Sans" w:hAnsi="Calibri" w:cs="Calibri"/>
        </w:rPr>
      </w:pPr>
      <w:r w:rsidRPr="00DE22DA">
        <w:rPr>
          <w:rFonts w:ascii="Calibri" w:eastAsia="Liberation Sans" w:hAnsi="Calibri" w:cs="Calibri"/>
        </w:rPr>
        <w:t>T</w:t>
      </w:r>
      <w:r w:rsidR="003829AA" w:rsidRPr="00DE22DA">
        <w:rPr>
          <w:rFonts w:ascii="Calibri" w:eastAsia="Liberation Sans" w:hAnsi="Calibri" w:cs="Calibri"/>
        </w:rPr>
        <w:t xml:space="preserve">his proposal and all information contained herein are </w:t>
      </w:r>
      <w:r w:rsidR="003829AA" w:rsidRPr="00DE22DA">
        <w:rPr>
          <w:rFonts w:ascii="Calibri" w:eastAsia="Liberation Sans" w:hAnsi="Calibri" w:cs="Calibri"/>
          <w:b/>
          <w:bCs/>
        </w:rPr>
        <w:t>commercially confidential and proprietary</w:t>
      </w:r>
      <w:r w:rsidR="003829AA" w:rsidRPr="00DE22DA">
        <w:rPr>
          <w:rFonts w:ascii="Calibri" w:eastAsia="Liberation Sans" w:hAnsi="Calibri" w:cs="Calibri"/>
        </w:rPr>
        <w:t xml:space="preserve"> to the submitting organization. It has been prepared solely for the purpose of evaluation in response to the </w:t>
      </w:r>
      <w:r w:rsidR="003829AA" w:rsidRPr="00DE22DA">
        <w:rPr>
          <w:rFonts w:ascii="Calibri" w:eastAsia="Liberation Sans" w:hAnsi="Calibri" w:cs="Calibri"/>
          <w:b/>
          <w:bCs/>
        </w:rPr>
        <w:t xml:space="preserve">BRAC Bank PLC RFQ for ISO </w:t>
      </w:r>
      <w:r w:rsidR="003829AA" w:rsidRPr="00DE22DA">
        <w:rPr>
          <w:rFonts w:ascii="Calibri" w:eastAsia="Liberation Sans" w:hAnsi="Calibri" w:cs="Calibri"/>
        </w:rPr>
        <w:t>27001</w:t>
      </w:r>
      <w:r w:rsidR="00BA24CE" w:rsidRPr="00DE22DA">
        <w:rPr>
          <w:rFonts w:ascii="Calibri" w:eastAsia="Liberation Sans" w:hAnsi="Calibri" w:cs="Calibri"/>
        </w:rPr>
        <w:t xml:space="preserve"> </w:t>
      </w:r>
      <w:r w:rsidR="00161246" w:rsidRPr="00DE22DA">
        <w:rPr>
          <w:rFonts w:ascii="Calibri" w:eastAsia="Liberation Sans" w:hAnsi="Calibri" w:cs="Calibri"/>
        </w:rPr>
        <w:t>rec</w:t>
      </w:r>
      <w:r w:rsidR="00BA24CE" w:rsidRPr="00DE22DA">
        <w:rPr>
          <w:rFonts w:ascii="Calibri" w:eastAsia="Liberation Sans" w:hAnsi="Calibri" w:cs="Calibri"/>
        </w:rPr>
        <w:t>ertification</w:t>
      </w:r>
      <w:r w:rsidR="003829AA" w:rsidRPr="00DE22DA">
        <w:rPr>
          <w:rFonts w:ascii="Calibri" w:eastAsia="Liberation Sans" w:hAnsi="Calibri" w:cs="Calibri"/>
        </w:rPr>
        <w:t>.</w:t>
      </w:r>
    </w:p>
    <w:p w14:paraId="75CA6BCA" w14:textId="77777777" w:rsidR="003829AA" w:rsidRPr="00DE22DA" w:rsidRDefault="003829AA" w:rsidP="009C28CC">
      <w:pPr>
        <w:spacing w:after="0" w:line="240" w:lineRule="auto"/>
        <w:jc w:val="both"/>
        <w:rPr>
          <w:rFonts w:ascii="Calibri" w:eastAsia="Liberation Sans" w:hAnsi="Calibri" w:cs="Calibri"/>
          <w:sz w:val="10"/>
          <w:szCs w:val="10"/>
        </w:rPr>
      </w:pPr>
    </w:p>
    <w:p w14:paraId="18EA5E30" w14:textId="150C5E44" w:rsidR="003829AA" w:rsidRPr="00DE22DA" w:rsidRDefault="003829AA" w:rsidP="009C28CC">
      <w:pPr>
        <w:spacing w:before="120" w:after="0" w:line="240" w:lineRule="auto"/>
        <w:jc w:val="both"/>
        <w:rPr>
          <w:rFonts w:ascii="Calibri" w:eastAsia="Liberation Sans" w:hAnsi="Calibri" w:cs="Calibri"/>
        </w:rPr>
      </w:pPr>
      <w:r w:rsidRPr="00DE22DA">
        <w:rPr>
          <w:rFonts w:ascii="Calibri" w:eastAsia="Liberation Sans" w:hAnsi="Calibri" w:cs="Calibri"/>
        </w:rPr>
        <w:t xml:space="preserve">The contents of this document, including technical approaches, methodologies, commercial information, project plans, personnel information, and supporting </w:t>
      </w:r>
      <w:r w:rsidR="009C28CC" w:rsidRPr="00DE22DA">
        <w:rPr>
          <w:rFonts w:ascii="Calibri" w:eastAsia="Liberation Sans" w:hAnsi="Calibri" w:cs="Calibri"/>
        </w:rPr>
        <w:t>deliverables</w:t>
      </w:r>
      <w:r w:rsidR="00161246" w:rsidRPr="00DE22DA">
        <w:rPr>
          <w:rFonts w:ascii="Calibri" w:eastAsia="Liberation Sans" w:hAnsi="Calibri" w:cs="Calibri"/>
        </w:rPr>
        <w:t>,</w:t>
      </w:r>
      <w:r w:rsidR="009C28CC" w:rsidRPr="00DE22DA">
        <w:rPr>
          <w:rFonts w:ascii="Calibri" w:eastAsia="Liberation Sans" w:hAnsi="Calibri" w:cs="Calibri"/>
        </w:rPr>
        <w:t xml:space="preserve"> </w:t>
      </w:r>
      <w:r w:rsidRPr="00DE22DA">
        <w:rPr>
          <w:rFonts w:ascii="Calibri" w:eastAsia="Liberation Sans" w:hAnsi="Calibri" w:cs="Calibri"/>
        </w:rPr>
        <w:t>shall not be reproduced, copied, distributed, disclosed, or shared with any third party without prior written authorization from the submitting organization, except where such disclosure is required for the evaluation of this proposal by BRAC Bank PLC and its authorized representatives.</w:t>
      </w:r>
    </w:p>
    <w:p w14:paraId="722C1A92" w14:textId="77777777" w:rsidR="003829AA" w:rsidRPr="00DE22DA" w:rsidRDefault="003829AA" w:rsidP="009C28CC">
      <w:pPr>
        <w:spacing w:before="120" w:after="0" w:line="240" w:lineRule="auto"/>
        <w:jc w:val="both"/>
        <w:rPr>
          <w:rFonts w:ascii="Calibri" w:eastAsia="Liberation Sans" w:hAnsi="Calibri" w:cs="Calibri"/>
        </w:rPr>
      </w:pPr>
      <w:r w:rsidRPr="00DE22DA">
        <w:rPr>
          <w:rFonts w:ascii="Calibri" w:eastAsia="Liberation Sans" w:hAnsi="Calibri" w:cs="Calibri"/>
        </w:rPr>
        <w:t>By accepting this proposal, the recipient acknowledges the confidential nature of the information contained herein and agrees to use it solely for the purpose for which it has been submitted.</w:t>
      </w:r>
    </w:p>
    <w:p w14:paraId="25C1BA5D" w14:textId="77777777" w:rsidR="003829AA" w:rsidRPr="00DE22DA" w:rsidRDefault="003829AA" w:rsidP="003829AA">
      <w:pPr>
        <w:jc w:val="both"/>
        <w:rPr>
          <w:rFonts w:ascii="Calibri" w:eastAsia="Liberation Sans" w:hAnsi="Calibri" w:cs="Calibri"/>
        </w:rPr>
      </w:pPr>
    </w:p>
    <w:tbl>
      <w:tblPr>
        <w:tblW w:w="0" w:type="auto"/>
        <w:jc w:val="center"/>
        <w:tblLook w:val="04A0" w:firstRow="1" w:lastRow="0" w:firstColumn="1" w:lastColumn="0" w:noHBand="0" w:noVBand="1"/>
      </w:tblPr>
      <w:tblGrid>
        <w:gridCol w:w="10006"/>
      </w:tblGrid>
      <w:tr w:rsidR="006C29B1" w:rsidRPr="00DE22DA" w14:paraId="646A8C41"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AF3F8"/>
            <w:tcMar>
              <w:top w:w="130" w:type="dxa"/>
              <w:left w:w="150" w:type="dxa"/>
              <w:bottom w:w="130" w:type="dxa"/>
              <w:right w:w="150" w:type="dxa"/>
            </w:tcMar>
          </w:tcPr>
          <w:p w14:paraId="0EAA47A1" w14:textId="77777777" w:rsidR="00362B79" w:rsidRPr="00DE22DA" w:rsidRDefault="00272CC8" w:rsidP="00362B79">
            <w:pPr>
              <w:jc w:val="both"/>
              <w:rPr>
                <w:rFonts w:ascii="Calibri" w:eastAsia="Liberation Sans" w:hAnsi="Calibri" w:cs="Calibri"/>
                <w:b/>
                <w:color w:val="0A2B4E"/>
                <w:sz w:val="20"/>
              </w:rPr>
            </w:pPr>
            <w:r w:rsidRPr="00DE22DA">
              <w:rPr>
                <w:rFonts w:ascii="Calibri" w:eastAsia="Liberation Sans" w:hAnsi="Calibri" w:cs="Calibri"/>
                <w:b/>
                <w:color w:val="0A2B4E"/>
                <w:sz w:val="20"/>
              </w:rPr>
              <w:t>Technical Envelope</w:t>
            </w:r>
          </w:p>
          <w:p w14:paraId="6CA3D68B" w14:textId="3C650E31" w:rsidR="006C29B1" w:rsidRPr="00DE22DA" w:rsidRDefault="00272CC8" w:rsidP="00362B79">
            <w:pPr>
              <w:jc w:val="both"/>
              <w:rPr>
                <w:rFonts w:ascii="Calibri" w:hAnsi="Calibri" w:cs="Calibri"/>
              </w:rPr>
            </w:pPr>
            <w:r w:rsidRPr="00DE22DA">
              <w:rPr>
                <w:rFonts w:ascii="Calibri" w:eastAsia="Liberation Sans" w:hAnsi="Calibri" w:cs="Calibri"/>
                <w:sz w:val="18"/>
              </w:rPr>
              <w:t xml:space="preserve">No commercial prices or financial </w:t>
            </w:r>
            <w:r w:rsidR="00004C4D" w:rsidRPr="00DE22DA">
              <w:rPr>
                <w:rFonts w:ascii="Calibri" w:eastAsia="Liberation Sans" w:hAnsi="Calibri" w:cs="Calibri"/>
                <w:sz w:val="18"/>
              </w:rPr>
              <w:t>quotations</w:t>
            </w:r>
            <w:r w:rsidRPr="00DE22DA">
              <w:rPr>
                <w:rFonts w:ascii="Calibri" w:eastAsia="Liberation Sans" w:hAnsi="Calibri" w:cs="Calibri"/>
                <w:sz w:val="18"/>
              </w:rPr>
              <w:t xml:space="preserve"> are included in this document. The commercial response is provided separately in the Financial Proposal package.</w:t>
            </w:r>
          </w:p>
        </w:tc>
      </w:tr>
    </w:tbl>
    <w:p w14:paraId="669379E5" w14:textId="5E27160C" w:rsidR="00672007" w:rsidRPr="00DE22DA" w:rsidRDefault="00672007">
      <w:pPr>
        <w:spacing w:after="0"/>
        <w:rPr>
          <w:rFonts w:ascii="Calibri" w:hAnsi="Calibri" w:cs="Calibri"/>
        </w:rPr>
      </w:pPr>
    </w:p>
    <w:p w14:paraId="1C85AA92" w14:textId="77777777" w:rsidR="00672007" w:rsidRPr="00DE22DA" w:rsidRDefault="00672007">
      <w:pPr>
        <w:spacing w:after="200" w:line="276" w:lineRule="auto"/>
        <w:rPr>
          <w:rFonts w:ascii="Calibri" w:hAnsi="Calibri" w:cs="Calibri"/>
        </w:rPr>
      </w:pPr>
      <w:r w:rsidRPr="00DE22DA">
        <w:rPr>
          <w:rFonts w:ascii="Calibri" w:hAnsi="Calibri" w:cs="Calibri"/>
        </w:rPr>
        <w:br w:type="page"/>
      </w:r>
    </w:p>
    <w:p w14:paraId="42B82FB1" w14:textId="5874F8C8" w:rsidR="006C29B1" w:rsidRPr="000A25B6" w:rsidRDefault="00272CC8">
      <w:pPr>
        <w:pStyle w:val="Heading1"/>
        <w:spacing w:before="180" w:after="80"/>
        <w:rPr>
          <w:rFonts w:ascii="Tahoma" w:hAnsi="Tahoma" w:cs="Tahoma"/>
        </w:rPr>
      </w:pPr>
      <w:r w:rsidRPr="000A25B6">
        <w:rPr>
          <w:rFonts w:ascii="Tahoma" w:eastAsia="Liberation Sans" w:hAnsi="Tahoma" w:cs="Tahoma"/>
        </w:rPr>
        <w:lastRenderedPageBreak/>
        <w:t>Letter of Submission</w:t>
      </w:r>
    </w:p>
    <w:p w14:paraId="7A0D8D53" w14:textId="692AC94F" w:rsidR="00633E43" w:rsidRDefault="00633E43" w:rsidP="00633E43">
      <w:pPr>
        <w:spacing w:before="100" w:beforeAutospacing="1" w:after="100" w:afterAutospacing="1" w:line="240" w:lineRule="auto"/>
        <w:rPr>
          <w:rFonts w:ascii="Tahoma" w:eastAsia="Times New Roman" w:hAnsi="Tahoma" w:cs="Tahoma"/>
          <w:color w:val="auto"/>
          <w:sz w:val="20"/>
          <w:szCs w:val="20"/>
        </w:rPr>
      </w:pPr>
      <w:r w:rsidRPr="000A25B6">
        <w:rPr>
          <w:rFonts w:ascii="Tahoma" w:eastAsia="Times New Roman" w:hAnsi="Tahoma" w:cs="Tahoma"/>
          <w:color w:val="auto"/>
          <w:sz w:val="20"/>
          <w:szCs w:val="20"/>
        </w:rPr>
        <w:br/>
      </w:r>
      <w:r w:rsidRPr="000A25B6">
        <w:rPr>
          <w:rFonts w:ascii="Tahoma" w:eastAsia="Times New Roman" w:hAnsi="Tahoma" w:cs="Tahoma"/>
          <w:b/>
          <w:bCs/>
          <w:color w:val="auto"/>
          <w:sz w:val="20"/>
          <w:szCs w:val="20"/>
        </w:rPr>
        <w:t>The Procurement Department</w:t>
      </w:r>
      <w:r w:rsidRPr="000A25B6">
        <w:rPr>
          <w:rFonts w:ascii="Tahoma" w:eastAsia="Times New Roman" w:hAnsi="Tahoma" w:cs="Tahoma"/>
          <w:color w:val="auto"/>
          <w:sz w:val="20"/>
          <w:szCs w:val="20"/>
        </w:rPr>
        <w:br/>
        <w:t>BRAC Bank PLC</w:t>
      </w:r>
      <w:r w:rsidRPr="000A25B6">
        <w:rPr>
          <w:rFonts w:ascii="Tahoma" w:eastAsia="Times New Roman" w:hAnsi="Tahoma" w:cs="Tahoma"/>
          <w:color w:val="auto"/>
          <w:sz w:val="20"/>
          <w:szCs w:val="20"/>
        </w:rPr>
        <w:br/>
        <w:t>Anik Tower (1</w:t>
      </w:r>
      <w:r w:rsidRPr="000A25B6">
        <w:rPr>
          <w:rFonts w:ascii="Tahoma" w:eastAsia="Times New Roman" w:hAnsi="Tahoma" w:cs="Tahoma"/>
          <w:color w:val="auto"/>
          <w:sz w:val="20"/>
          <w:szCs w:val="20"/>
          <w:vertAlign w:val="superscript"/>
        </w:rPr>
        <w:t>st</w:t>
      </w:r>
      <w:r w:rsidR="00161246" w:rsidRPr="000A25B6">
        <w:rPr>
          <w:rFonts w:ascii="Tahoma" w:eastAsia="Times New Roman" w:hAnsi="Tahoma" w:cs="Tahoma"/>
          <w:color w:val="auto"/>
          <w:sz w:val="20"/>
          <w:szCs w:val="20"/>
        </w:rPr>
        <w:t xml:space="preserve"> </w:t>
      </w:r>
      <w:r w:rsidRPr="000A25B6">
        <w:rPr>
          <w:rFonts w:ascii="Tahoma" w:eastAsia="Times New Roman" w:hAnsi="Tahoma" w:cs="Tahoma"/>
          <w:color w:val="auto"/>
          <w:sz w:val="20"/>
          <w:szCs w:val="20"/>
        </w:rPr>
        <w:t>Floor)</w:t>
      </w:r>
      <w:r w:rsidRPr="000A25B6">
        <w:rPr>
          <w:rFonts w:ascii="Tahoma" w:eastAsia="Times New Roman" w:hAnsi="Tahoma" w:cs="Tahoma"/>
          <w:color w:val="auto"/>
          <w:sz w:val="20"/>
          <w:szCs w:val="20"/>
        </w:rPr>
        <w:br/>
        <w:t>220/B, Tejgaon I/A</w:t>
      </w:r>
      <w:r w:rsidRPr="000A25B6">
        <w:rPr>
          <w:rFonts w:ascii="Tahoma" w:eastAsia="Times New Roman" w:hAnsi="Tahoma" w:cs="Tahoma"/>
          <w:color w:val="auto"/>
          <w:sz w:val="20"/>
          <w:szCs w:val="20"/>
        </w:rPr>
        <w:br/>
        <w:t>Tejgaon-Gulshan Link Road</w:t>
      </w:r>
      <w:r w:rsidRPr="000A25B6">
        <w:rPr>
          <w:rFonts w:ascii="Tahoma" w:eastAsia="Times New Roman" w:hAnsi="Tahoma" w:cs="Tahoma"/>
          <w:color w:val="auto"/>
          <w:sz w:val="20"/>
          <w:szCs w:val="20"/>
        </w:rPr>
        <w:br/>
        <w:t>Dhaka-1208, Bangladesh</w:t>
      </w:r>
    </w:p>
    <w:p w14:paraId="3FF11A93" w14:textId="1F954143" w:rsidR="000A25B6" w:rsidRPr="000A25B6" w:rsidRDefault="000A25B6" w:rsidP="00633E43">
      <w:pPr>
        <w:spacing w:before="100" w:beforeAutospacing="1" w:after="100" w:afterAutospacing="1" w:line="240" w:lineRule="auto"/>
        <w:rPr>
          <w:rFonts w:ascii="Tahoma" w:eastAsia="Times New Roman" w:hAnsi="Tahoma" w:cs="Tahoma"/>
          <w:color w:val="auto"/>
          <w:sz w:val="20"/>
          <w:szCs w:val="20"/>
        </w:rPr>
      </w:pPr>
      <w:r w:rsidRPr="000A25B6">
        <w:rPr>
          <w:rFonts w:ascii="Tahoma" w:eastAsia="Times New Roman" w:hAnsi="Tahoma" w:cs="Tahoma"/>
          <w:color w:val="auto"/>
          <w:sz w:val="20"/>
          <w:szCs w:val="20"/>
        </w:rPr>
        <w:t>17 August 2026</w:t>
      </w:r>
    </w:p>
    <w:p w14:paraId="74F39798" w14:textId="758F17D9" w:rsidR="00633E43" w:rsidRPr="000A25B6" w:rsidRDefault="00633E43" w:rsidP="00633E43">
      <w:pPr>
        <w:spacing w:before="100" w:beforeAutospacing="1" w:after="100" w:afterAutospacing="1" w:line="240" w:lineRule="auto"/>
        <w:rPr>
          <w:rFonts w:ascii="Tahoma" w:eastAsia="Times New Roman" w:hAnsi="Tahoma" w:cs="Tahoma"/>
          <w:color w:val="00B0F0"/>
          <w:sz w:val="20"/>
          <w:szCs w:val="20"/>
        </w:rPr>
      </w:pPr>
      <w:r w:rsidRPr="000A25B6">
        <w:rPr>
          <w:rFonts w:ascii="Tahoma" w:eastAsia="Times New Roman" w:hAnsi="Tahoma" w:cs="Tahoma"/>
          <w:b/>
          <w:bCs/>
          <w:color w:val="auto"/>
          <w:sz w:val="20"/>
          <w:szCs w:val="20"/>
        </w:rPr>
        <w:t>Submission of Technical Proposal for ISO 27001</w:t>
      </w:r>
      <w:r w:rsidR="00161246" w:rsidRPr="000A25B6">
        <w:rPr>
          <w:rFonts w:ascii="Tahoma" w:eastAsia="Times New Roman" w:hAnsi="Tahoma" w:cs="Tahoma"/>
          <w:b/>
          <w:bCs/>
          <w:color w:val="auto"/>
          <w:sz w:val="20"/>
          <w:szCs w:val="20"/>
        </w:rPr>
        <w:t>, rec</w:t>
      </w:r>
      <w:r w:rsidRPr="000A25B6">
        <w:rPr>
          <w:rFonts w:ascii="Tahoma" w:eastAsia="Times New Roman" w:hAnsi="Tahoma" w:cs="Tahoma"/>
          <w:b/>
          <w:bCs/>
          <w:color w:val="auto"/>
          <w:sz w:val="20"/>
          <w:szCs w:val="20"/>
        </w:rPr>
        <w:t xml:space="preserve">ertification </w:t>
      </w:r>
      <w:r w:rsidR="00161246" w:rsidRPr="000A25B6">
        <w:rPr>
          <w:rFonts w:ascii="Tahoma" w:eastAsia="Times New Roman" w:hAnsi="Tahoma" w:cs="Tahoma"/>
          <w:b/>
          <w:bCs/>
          <w:color w:val="auto"/>
          <w:sz w:val="20"/>
          <w:szCs w:val="20"/>
        </w:rPr>
        <w:t>for BRAC Bank PLC.</w:t>
      </w:r>
    </w:p>
    <w:p w14:paraId="400B9888" w14:textId="77777777" w:rsidR="00633E43" w:rsidRPr="000A25B6" w:rsidRDefault="00633E43" w:rsidP="00633E43">
      <w:pPr>
        <w:spacing w:before="100" w:beforeAutospacing="1" w:after="100" w:afterAutospacing="1" w:line="240" w:lineRule="auto"/>
        <w:rPr>
          <w:rFonts w:ascii="Tahoma" w:eastAsia="Times New Roman" w:hAnsi="Tahoma" w:cs="Tahoma"/>
          <w:color w:val="auto"/>
          <w:sz w:val="20"/>
          <w:szCs w:val="20"/>
        </w:rPr>
      </w:pPr>
      <w:r w:rsidRPr="000A25B6">
        <w:rPr>
          <w:rFonts w:ascii="Tahoma" w:eastAsia="Times New Roman" w:hAnsi="Tahoma" w:cs="Tahoma"/>
          <w:b/>
          <w:bCs/>
          <w:color w:val="auto"/>
          <w:sz w:val="20"/>
          <w:szCs w:val="20"/>
        </w:rPr>
        <w:t>RFQ Reference:</w:t>
      </w:r>
      <w:r w:rsidRPr="000A25B6">
        <w:rPr>
          <w:rFonts w:ascii="Tahoma" w:eastAsia="Times New Roman" w:hAnsi="Tahoma" w:cs="Tahoma"/>
          <w:color w:val="auto"/>
          <w:sz w:val="20"/>
          <w:szCs w:val="20"/>
        </w:rPr>
        <w:t xml:space="preserve"> BRACBANK/Proc/RFQ/Y26/290, 2000003445</w:t>
      </w:r>
    </w:p>
    <w:p w14:paraId="17E76C0E" w14:textId="77777777" w:rsidR="00633E43" w:rsidRPr="000A25B6" w:rsidRDefault="00633E43" w:rsidP="00633E43">
      <w:pPr>
        <w:spacing w:before="100" w:beforeAutospacing="1" w:after="100" w:afterAutospacing="1" w:line="240" w:lineRule="auto"/>
        <w:rPr>
          <w:rFonts w:ascii="Tahoma" w:eastAsia="Times New Roman" w:hAnsi="Tahoma" w:cs="Tahoma"/>
          <w:color w:val="auto"/>
          <w:sz w:val="20"/>
          <w:szCs w:val="20"/>
        </w:rPr>
      </w:pPr>
      <w:r w:rsidRPr="000A25B6">
        <w:rPr>
          <w:rFonts w:ascii="Tahoma" w:eastAsia="Times New Roman" w:hAnsi="Tahoma" w:cs="Tahoma"/>
          <w:color w:val="auto"/>
          <w:sz w:val="20"/>
          <w:szCs w:val="20"/>
        </w:rPr>
        <w:t>Dear Sir/Madam,</w:t>
      </w:r>
    </w:p>
    <w:p w14:paraId="242915FA" w14:textId="6C7D6E09" w:rsidR="00633E43" w:rsidRPr="000A25B6" w:rsidRDefault="00633E43" w:rsidP="00633E43">
      <w:pPr>
        <w:spacing w:before="100" w:beforeAutospacing="1" w:after="100" w:afterAutospacing="1" w:line="240" w:lineRule="auto"/>
        <w:rPr>
          <w:rFonts w:ascii="Tahoma" w:eastAsia="Times New Roman" w:hAnsi="Tahoma" w:cs="Tahoma"/>
          <w:color w:val="auto"/>
          <w:sz w:val="20"/>
          <w:szCs w:val="20"/>
        </w:rPr>
      </w:pPr>
      <w:r w:rsidRPr="000A25B6">
        <w:rPr>
          <w:rFonts w:ascii="Tahoma" w:eastAsia="Times New Roman" w:hAnsi="Tahoma" w:cs="Tahoma"/>
          <w:color w:val="auto"/>
          <w:sz w:val="20"/>
          <w:szCs w:val="20"/>
        </w:rPr>
        <w:t xml:space="preserve">We are pleased to submit our </w:t>
      </w:r>
      <w:r w:rsidRPr="000A25B6">
        <w:rPr>
          <w:rFonts w:ascii="Tahoma" w:eastAsia="Times New Roman" w:hAnsi="Tahoma" w:cs="Tahoma"/>
          <w:b/>
          <w:bCs/>
          <w:color w:val="auto"/>
          <w:sz w:val="20"/>
          <w:szCs w:val="20"/>
        </w:rPr>
        <w:t>Technical Proposal</w:t>
      </w:r>
      <w:r w:rsidRPr="000A25B6">
        <w:rPr>
          <w:rFonts w:ascii="Tahoma" w:eastAsia="Times New Roman" w:hAnsi="Tahoma" w:cs="Tahoma"/>
          <w:color w:val="auto"/>
          <w:sz w:val="20"/>
          <w:szCs w:val="20"/>
        </w:rPr>
        <w:t xml:space="preserve"> in response to the Request for Quotation (RFQ) issued by </w:t>
      </w:r>
      <w:r w:rsidRPr="000A25B6">
        <w:rPr>
          <w:rFonts w:ascii="Tahoma" w:eastAsia="Times New Roman" w:hAnsi="Tahoma" w:cs="Tahoma"/>
          <w:b/>
          <w:bCs/>
          <w:color w:val="auto"/>
          <w:sz w:val="20"/>
          <w:szCs w:val="20"/>
        </w:rPr>
        <w:t>BRAC Bank PLC</w:t>
      </w:r>
      <w:r w:rsidRPr="000A25B6">
        <w:rPr>
          <w:rFonts w:ascii="Tahoma" w:eastAsia="Times New Roman" w:hAnsi="Tahoma" w:cs="Tahoma"/>
          <w:color w:val="auto"/>
          <w:sz w:val="20"/>
          <w:szCs w:val="20"/>
        </w:rPr>
        <w:t xml:space="preserve"> for </w:t>
      </w:r>
      <w:r w:rsidRPr="000A25B6">
        <w:rPr>
          <w:rFonts w:ascii="Tahoma" w:eastAsia="Times New Roman" w:hAnsi="Tahoma" w:cs="Tahoma"/>
          <w:b/>
          <w:bCs/>
          <w:color w:val="auto"/>
          <w:sz w:val="20"/>
          <w:szCs w:val="20"/>
        </w:rPr>
        <w:t xml:space="preserve">ISO 27001, </w:t>
      </w:r>
      <w:r w:rsidR="00161246" w:rsidRPr="000A25B6">
        <w:rPr>
          <w:rFonts w:ascii="Tahoma" w:eastAsia="Times New Roman" w:hAnsi="Tahoma" w:cs="Tahoma"/>
          <w:b/>
          <w:bCs/>
          <w:color w:val="auto"/>
          <w:sz w:val="20"/>
          <w:szCs w:val="20"/>
        </w:rPr>
        <w:t>recertification</w:t>
      </w:r>
      <w:r w:rsidRPr="000A25B6">
        <w:rPr>
          <w:rFonts w:ascii="Tahoma" w:eastAsia="Times New Roman" w:hAnsi="Tahoma" w:cs="Tahoma"/>
          <w:b/>
          <w:bCs/>
          <w:color w:val="auto"/>
          <w:sz w:val="20"/>
          <w:szCs w:val="20"/>
        </w:rPr>
        <w:t>.</w:t>
      </w:r>
    </w:p>
    <w:p w14:paraId="573CD6D5" w14:textId="77777777" w:rsidR="00633E43" w:rsidRPr="000A25B6" w:rsidRDefault="00633E43" w:rsidP="006F6A28">
      <w:pPr>
        <w:spacing w:before="100" w:beforeAutospacing="1" w:after="100" w:afterAutospacing="1" w:line="240" w:lineRule="auto"/>
        <w:jc w:val="both"/>
        <w:rPr>
          <w:rFonts w:ascii="Tahoma" w:eastAsia="Times New Roman" w:hAnsi="Tahoma" w:cs="Tahoma"/>
          <w:color w:val="auto"/>
          <w:sz w:val="20"/>
          <w:szCs w:val="20"/>
        </w:rPr>
      </w:pPr>
      <w:r w:rsidRPr="000A25B6">
        <w:rPr>
          <w:rFonts w:ascii="Tahoma" w:eastAsia="Times New Roman" w:hAnsi="Tahoma" w:cs="Tahoma"/>
          <w:color w:val="auto"/>
          <w:sz w:val="20"/>
          <w:szCs w:val="20"/>
        </w:rPr>
        <w:t>We confirm that we have carefully reviewed the RFQ, Scope of Work, instructions to bidders, participation requirements, terms and conditions, and related annexures provided by BRAC Bank PLC. We understand the requirements of the assignment and are committed to delivering the required services in accordance with the Bank's specified scope, timelines, quality standards, and applicable requirements.</w:t>
      </w:r>
    </w:p>
    <w:p w14:paraId="540AA05D" w14:textId="77777777" w:rsidR="00633E43" w:rsidRPr="000A25B6" w:rsidRDefault="00633E43" w:rsidP="006F6A28">
      <w:pPr>
        <w:spacing w:before="100" w:beforeAutospacing="1" w:after="100" w:afterAutospacing="1" w:line="240" w:lineRule="auto"/>
        <w:jc w:val="both"/>
        <w:rPr>
          <w:rFonts w:ascii="Tahoma" w:eastAsia="Times New Roman" w:hAnsi="Tahoma" w:cs="Tahoma"/>
          <w:color w:val="auto"/>
          <w:sz w:val="20"/>
          <w:szCs w:val="20"/>
        </w:rPr>
      </w:pPr>
      <w:r w:rsidRPr="000A25B6">
        <w:rPr>
          <w:rFonts w:ascii="Tahoma" w:eastAsia="Times New Roman" w:hAnsi="Tahoma" w:cs="Tahoma"/>
          <w:color w:val="auto"/>
          <w:sz w:val="20"/>
          <w:szCs w:val="20"/>
        </w:rPr>
        <w:t>Our proposal presents our understanding of the requirements, proposed methodology and approach, project implementation plan, deliverables, team composition, relevant experience, and supporting credentials for consideration by BRAC Bank PLC.</w:t>
      </w:r>
    </w:p>
    <w:p w14:paraId="36B6FAB5" w14:textId="77777777" w:rsidR="00633E43" w:rsidRPr="000A25B6" w:rsidRDefault="00633E43" w:rsidP="006F6A28">
      <w:pPr>
        <w:spacing w:before="100" w:beforeAutospacing="1" w:after="100" w:afterAutospacing="1" w:line="240" w:lineRule="auto"/>
        <w:jc w:val="both"/>
        <w:rPr>
          <w:rFonts w:ascii="Tahoma" w:eastAsia="Times New Roman" w:hAnsi="Tahoma" w:cs="Tahoma"/>
          <w:color w:val="auto"/>
          <w:sz w:val="20"/>
          <w:szCs w:val="20"/>
        </w:rPr>
      </w:pPr>
      <w:r w:rsidRPr="000A25B6">
        <w:rPr>
          <w:rFonts w:ascii="Tahoma" w:eastAsia="Times New Roman" w:hAnsi="Tahoma" w:cs="Tahoma"/>
          <w:color w:val="auto"/>
          <w:sz w:val="20"/>
          <w:szCs w:val="20"/>
        </w:rPr>
        <w:t>We further confirm that the information and documents submitted as part of this proposal are true and accurate to the best of our knowledge. We acknowledge that the proposal will be evaluated in accordance with the evaluation criteria specified in the RFQ and that BRAC Bank PLC reserves the rights stated in the RFQ, including the right to accept, reject, cancel, negotiate, or otherwise deal with the proposal in accordance with its procurement requirements.</w:t>
      </w:r>
    </w:p>
    <w:p w14:paraId="24BCD350" w14:textId="77777777" w:rsidR="00633E43" w:rsidRPr="000A25B6" w:rsidRDefault="00633E43" w:rsidP="006F6A28">
      <w:pPr>
        <w:spacing w:before="100" w:beforeAutospacing="1" w:after="100" w:afterAutospacing="1" w:line="240" w:lineRule="auto"/>
        <w:jc w:val="both"/>
        <w:rPr>
          <w:rFonts w:ascii="Tahoma" w:eastAsia="Times New Roman" w:hAnsi="Tahoma" w:cs="Tahoma"/>
          <w:color w:val="auto"/>
          <w:sz w:val="20"/>
          <w:szCs w:val="20"/>
        </w:rPr>
      </w:pPr>
      <w:r w:rsidRPr="000A25B6">
        <w:rPr>
          <w:rFonts w:ascii="Tahoma" w:eastAsia="Times New Roman" w:hAnsi="Tahoma" w:cs="Tahoma"/>
          <w:color w:val="auto"/>
          <w:sz w:val="20"/>
          <w:szCs w:val="20"/>
        </w:rPr>
        <w:t>We also confirm our commitment to comply with the applicable confidentiality, ethical, professional, and contractual requirements of BRAC Bank PLC throughout the engagement.</w:t>
      </w:r>
    </w:p>
    <w:p w14:paraId="7B036A91" w14:textId="77777777" w:rsidR="00633E43" w:rsidRPr="000A25B6" w:rsidRDefault="00633E43" w:rsidP="006F6A28">
      <w:pPr>
        <w:spacing w:before="100" w:beforeAutospacing="1" w:after="100" w:afterAutospacing="1" w:line="240" w:lineRule="auto"/>
        <w:jc w:val="both"/>
        <w:rPr>
          <w:rFonts w:ascii="Tahoma" w:eastAsia="Times New Roman" w:hAnsi="Tahoma" w:cs="Tahoma"/>
          <w:color w:val="auto"/>
          <w:sz w:val="20"/>
          <w:szCs w:val="20"/>
        </w:rPr>
      </w:pPr>
      <w:r w:rsidRPr="000A25B6">
        <w:rPr>
          <w:rFonts w:ascii="Tahoma" w:eastAsia="Times New Roman" w:hAnsi="Tahoma" w:cs="Tahoma"/>
          <w:color w:val="auto"/>
          <w:sz w:val="20"/>
          <w:szCs w:val="20"/>
        </w:rPr>
        <w:t xml:space="preserve">We appreciate the opportunity to participate in this important assignment and look forward to the opportunity to support </w:t>
      </w:r>
      <w:r w:rsidRPr="000A25B6">
        <w:rPr>
          <w:rFonts w:ascii="Tahoma" w:eastAsia="Times New Roman" w:hAnsi="Tahoma" w:cs="Tahoma"/>
          <w:b/>
          <w:bCs/>
          <w:color w:val="auto"/>
          <w:sz w:val="20"/>
          <w:szCs w:val="20"/>
        </w:rPr>
        <w:t>BRAC Bank PLC</w:t>
      </w:r>
      <w:r w:rsidRPr="000A25B6">
        <w:rPr>
          <w:rFonts w:ascii="Tahoma" w:eastAsia="Times New Roman" w:hAnsi="Tahoma" w:cs="Tahoma"/>
          <w:color w:val="auto"/>
          <w:sz w:val="20"/>
          <w:szCs w:val="20"/>
        </w:rPr>
        <w:t xml:space="preserve"> in strengthening and maintaining its information security and ISO certification framework.</w:t>
      </w:r>
    </w:p>
    <w:p w14:paraId="4D1C39F5" w14:textId="52147016" w:rsidR="00633E43" w:rsidRPr="000A25B6" w:rsidRDefault="00F32E3C" w:rsidP="00633E43">
      <w:pPr>
        <w:spacing w:before="100" w:beforeAutospacing="1" w:after="100" w:afterAutospacing="1" w:line="240" w:lineRule="auto"/>
        <w:rPr>
          <w:rFonts w:ascii="Tahoma" w:eastAsia="Times New Roman" w:hAnsi="Tahoma" w:cs="Tahoma"/>
          <w:color w:val="auto"/>
          <w:sz w:val="20"/>
          <w:szCs w:val="20"/>
        </w:rPr>
      </w:pPr>
      <w:r>
        <w:rPr>
          <w:noProof/>
        </w:rPr>
        <w:drawing>
          <wp:anchor distT="0" distB="0" distL="114300" distR="114300" simplePos="0" relativeHeight="251661824" behindDoc="1" locked="0" layoutInCell="1" allowOverlap="1" wp14:anchorId="3E58892E" wp14:editId="025BEDBF">
            <wp:simplePos x="0" y="0"/>
            <wp:positionH relativeFrom="column">
              <wp:posOffset>0</wp:posOffset>
            </wp:positionH>
            <wp:positionV relativeFrom="paragraph">
              <wp:posOffset>239395</wp:posOffset>
            </wp:positionV>
            <wp:extent cx="1877060" cy="704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14:sizeRelH relativeFrom="margin">
              <wp14:pctWidth>0</wp14:pctWidth>
            </wp14:sizeRelH>
            <wp14:sizeRelV relativeFrom="margin">
              <wp14:pctHeight>0</wp14:pctHeight>
            </wp14:sizeRelV>
          </wp:anchor>
        </w:drawing>
      </w:r>
      <w:r w:rsidR="00633E43" w:rsidRPr="000A25B6">
        <w:rPr>
          <w:rFonts w:ascii="Tahoma" w:eastAsia="Times New Roman" w:hAnsi="Tahoma" w:cs="Tahoma"/>
          <w:color w:val="auto"/>
          <w:sz w:val="20"/>
          <w:szCs w:val="20"/>
        </w:rPr>
        <w:t>Yours faithfully,</w:t>
      </w:r>
    </w:p>
    <w:p w14:paraId="00B278BE" w14:textId="0F873BF9" w:rsidR="000A25B6" w:rsidRDefault="000A25B6">
      <w:pPr>
        <w:rPr>
          <w:rFonts w:ascii="Calibri" w:hAnsi="Calibri" w:cs="Calibri"/>
        </w:rPr>
      </w:pPr>
    </w:p>
    <w:p w14:paraId="6AABC750" w14:textId="77777777" w:rsidR="000A25B6" w:rsidRDefault="000A25B6">
      <w:pPr>
        <w:rPr>
          <w:rFonts w:ascii="Calibri" w:hAnsi="Calibri" w:cs="Calibri"/>
        </w:rPr>
      </w:pPr>
    </w:p>
    <w:p w14:paraId="2FD4804E" w14:textId="77777777" w:rsidR="000A25B6" w:rsidRDefault="000A25B6">
      <w:pPr>
        <w:rPr>
          <w:rFonts w:ascii="Calibri" w:hAnsi="Calibri" w:cs="Calibri"/>
        </w:rPr>
      </w:pPr>
    </w:p>
    <w:p w14:paraId="3D7D4534" w14:textId="751CD168" w:rsidR="006C29B1" w:rsidRPr="00DE22DA" w:rsidRDefault="000A25B6">
      <w:pPr>
        <w:rPr>
          <w:rFonts w:ascii="Calibri" w:hAnsi="Calibri" w:cs="Calibri"/>
        </w:rPr>
      </w:pPr>
      <w:r w:rsidRPr="002C1F4F">
        <w:rPr>
          <w:rFonts w:ascii="Tahoma" w:hAnsi="Tahoma" w:cs="Tahoma"/>
          <w:b/>
          <w:bCs/>
          <w:color w:val="auto"/>
          <w:sz w:val="20"/>
          <w:szCs w:val="20"/>
        </w:rPr>
        <w:t>Muhammad Aminul Hoque, FCA</w:t>
      </w:r>
      <w:r w:rsidRPr="002C1F4F">
        <w:rPr>
          <w:rFonts w:ascii="Tahoma" w:hAnsi="Tahoma" w:cs="Tahoma"/>
          <w:color w:val="auto"/>
          <w:sz w:val="20"/>
          <w:szCs w:val="20"/>
        </w:rPr>
        <w:br/>
        <w:t>Partner</w:t>
      </w:r>
      <w:r w:rsidRPr="002C1F4F">
        <w:rPr>
          <w:rFonts w:ascii="Tahoma" w:hAnsi="Tahoma" w:cs="Tahoma"/>
          <w:color w:val="auto"/>
          <w:sz w:val="20"/>
          <w:szCs w:val="20"/>
        </w:rPr>
        <w:br/>
        <w:t>ACNABIN, Chartered Accountants</w:t>
      </w:r>
      <w:r w:rsidRPr="002C1F4F">
        <w:rPr>
          <w:rFonts w:ascii="Tahoma" w:hAnsi="Tahoma" w:cs="Tahoma"/>
          <w:color w:val="auto"/>
          <w:sz w:val="20"/>
          <w:szCs w:val="20"/>
        </w:rPr>
        <w:br/>
        <w:t>Mobile: 01671-024714</w:t>
      </w:r>
      <w:r w:rsidR="00272CC8" w:rsidRPr="00DE22DA">
        <w:rPr>
          <w:rFonts w:ascii="Calibri" w:hAnsi="Calibri" w:cs="Calibri"/>
        </w:rPr>
        <w:br w:type="page"/>
      </w:r>
    </w:p>
    <w:p w14:paraId="09D4A7F2" w14:textId="77777777" w:rsidR="006C29B1" w:rsidRPr="00DE22DA" w:rsidRDefault="00272CC8">
      <w:pPr>
        <w:pStyle w:val="Heading1"/>
        <w:spacing w:before="180" w:after="80"/>
        <w:rPr>
          <w:rFonts w:ascii="Calibri" w:hAnsi="Calibri" w:cs="Calibri"/>
        </w:rPr>
      </w:pPr>
      <w:r w:rsidRPr="00DE22DA">
        <w:rPr>
          <w:rFonts w:ascii="Calibri" w:eastAsia="Liberation Sans" w:hAnsi="Calibri" w:cs="Calibri"/>
        </w:rPr>
        <w:lastRenderedPageBreak/>
        <w:t>Contents</w:t>
      </w:r>
    </w:p>
    <w:tbl>
      <w:tblPr>
        <w:tblW w:w="10161"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788"/>
        <w:gridCol w:w="6222"/>
        <w:gridCol w:w="3151"/>
      </w:tblGrid>
      <w:tr w:rsidR="00E82CBD" w:rsidRPr="00DE22DA" w14:paraId="7A0E5583" w14:textId="77777777" w:rsidTr="00E82CBD">
        <w:trPr>
          <w:cantSplit/>
          <w:jc w:val="center"/>
        </w:trPr>
        <w:tc>
          <w:tcPr>
            <w:tcW w:w="788" w:type="dxa"/>
            <w:tcMar>
              <w:top w:w="55" w:type="dxa"/>
              <w:left w:w="55" w:type="dxa"/>
              <w:bottom w:w="55" w:type="dxa"/>
              <w:right w:w="55" w:type="dxa"/>
            </w:tcMar>
          </w:tcPr>
          <w:p w14:paraId="75EBE17B" w14:textId="410345EA" w:rsidR="00E82CBD" w:rsidRPr="00F50A6D" w:rsidRDefault="00E82CBD" w:rsidP="00E82CBD">
            <w:pPr>
              <w:jc w:val="center"/>
              <w:rPr>
                <w:rFonts w:ascii="Calibri" w:eastAsia="Liberation Sans" w:hAnsi="Calibri" w:cs="Calibri"/>
                <w:b/>
                <w:i/>
                <w:color w:val="auto"/>
                <w:sz w:val="18"/>
              </w:rPr>
            </w:pPr>
            <w:r w:rsidRPr="00F50A6D">
              <w:rPr>
                <w:rFonts w:ascii="Calibri" w:eastAsia="Liberation Sans" w:hAnsi="Calibri" w:cs="Calibri"/>
                <w:b/>
                <w:i/>
                <w:color w:val="auto"/>
                <w:sz w:val="18"/>
              </w:rPr>
              <w:t>S/N</w:t>
            </w:r>
          </w:p>
        </w:tc>
        <w:tc>
          <w:tcPr>
            <w:tcW w:w="6222" w:type="dxa"/>
            <w:tcMar>
              <w:top w:w="55" w:type="dxa"/>
              <w:left w:w="55" w:type="dxa"/>
              <w:bottom w:w="55" w:type="dxa"/>
              <w:right w:w="55" w:type="dxa"/>
            </w:tcMar>
          </w:tcPr>
          <w:p w14:paraId="7536116F" w14:textId="753BCBC3" w:rsidR="00E82CBD" w:rsidRPr="00F50A6D" w:rsidRDefault="00E82CBD" w:rsidP="00E82CBD">
            <w:pPr>
              <w:jc w:val="center"/>
              <w:rPr>
                <w:rFonts w:ascii="Calibri" w:eastAsia="Liberation Sans" w:hAnsi="Calibri" w:cs="Calibri"/>
                <w:b/>
                <w:i/>
                <w:color w:val="auto"/>
                <w:sz w:val="18"/>
              </w:rPr>
            </w:pPr>
            <w:r w:rsidRPr="00F50A6D">
              <w:rPr>
                <w:rFonts w:ascii="Calibri" w:eastAsia="Liberation Sans" w:hAnsi="Calibri" w:cs="Calibri"/>
                <w:b/>
                <w:i/>
                <w:color w:val="auto"/>
                <w:sz w:val="18"/>
              </w:rPr>
              <w:t>Description</w:t>
            </w:r>
          </w:p>
        </w:tc>
        <w:tc>
          <w:tcPr>
            <w:tcW w:w="3151" w:type="dxa"/>
          </w:tcPr>
          <w:p w14:paraId="3647C2F1" w14:textId="1E2316DF" w:rsidR="00E82CBD" w:rsidRPr="00F50A6D" w:rsidRDefault="00E82CBD" w:rsidP="00E82CBD">
            <w:pPr>
              <w:jc w:val="center"/>
              <w:rPr>
                <w:rFonts w:ascii="Calibri" w:eastAsia="Liberation Sans" w:hAnsi="Calibri" w:cs="Calibri"/>
                <w:b/>
                <w:i/>
                <w:color w:val="auto"/>
                <w:sz w:val="18"/>
              </w:rPr>
            </w:pPr>
            <w:r w:rsidRPr="00F50A6D">
              <w:rPr>
                <w:rFonts w:ascii="Calibri" w:eastAsia="Liberation Sans" w:hAnsi="Calibri" w:cs="Calibri"/>
                <w:b/>
                <w:i/>
                <w:color w:val="auto"/>
                <w:sz w:val="18"/>
              </w:rPr>
              <w:t>Page Number</w:t>
            </w:r>
          </w:p>
        </w:tc>
      </w:tr>
      <w:tr w:rsidR="00E82CBD" w:rsidRPr="00DE22DA" w14:paraId="63963AF1" w14:textId="44371C1C" w:rsidTr="00E82CBD">
        <w:trPr>
          <w:cantSplit/>
          <w:jc w:val="center"/>
        </w:trPr>
        <w:tc>
          <w:tcPr>
            <w:tcW w:w="788" w:type="dxa"/>
            <w:tcMar>
              <w:top w:w="55" w:type="dxa"/>
              <w:left w:w="55" w:type="dxa"/>
              <w:bottom w:w="55" w:type="dxa"/>
              <w:right w:w="55" w:type="dxa"/>
            </w:tcMar>
          </w:tcPr>
          <w:p w14:paraId="3E3BB067"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1</w:t>
            </w:r>
          </w:p>
        </w:tc>
        <w:tc>
          <w:tcPr>
            <w:tcW w:w="6222" w:type="dxa"/>
            <w:tcMar>
              <w:top w:w="55" w:type="dxa"/>
              <w:left w:w="55" w:type="dxa"/>
              <w:bottom w:w="55" w:type="dxa"/>
              <w:right w:w="55" w:type="dxa"/>
            </w:tcMar>
          </w:tcPr>
          <w:p w14:paraId="12EB2FD2" w14:textId="77777777" w:rsidR="00E82CBD" w:rsidRPr="00DE22DA" w:rsidRDefault="00E82CBD">
            <w:pPr>
              <w:rPr>
                <w:rFonts w:ascii="Calibri" w:hAnsi="Calibri" w:cs="Calibri"/>
              </w:rPr>
            </w:pPr>
            <w:r w:rsidRPr="00DE22DA">
              <w:rPr>
                <w:rFonts w:ascii="Calibri" w:eastAsia="Liberation Sans" w:hAnsi="Calibri" w:cs="Calibri"/>
                <w:sz w:val="18"/>
              </w:rPr>
              <w:t>Executive Summary</w:t>
            </w:r>
          </w:p>
        </w:tc>
        <w:tc>
          <w:tcPr>
            <w:tcW w:w="3151" w:type="dxa"/>
          </w:tcPr>
          <w:p w14:paraId="113E274E" w14:textId="0E532283" w:rsidR="00E82CBD" w:rsidRPr="00DE22DA" w:rsidRDefault="00F50A6D" w:rsidP="00F50A6D">
            <w:pPr>
              <w:jc w:val="center"/>
              <w:rPr>
                <w:rFonts w:ascii="Calibri" w:eastAsia="Liberation Sans" w:hAnsi="Calibri" w:cs="Calibri"/>
                <w:sz w:val="18"/>
              </w:rPr>
            </w:pPr>
            <w:r>
              <w:rPr>
                <w:rFonts w:ascii="Calibri" w:eastAsia="Liberation Sans" w:hAnsi="Calibri" w:cs="Calibri"/>
                <w:sz w:val="18"/>
              </w:rPr>
              <w:t>5</w:t>
            </w:r>
          </w:p>
        </w:tc>
      </w:tr>
      <w:tr w:rsidR="00E82CBD" w:rsidRPr="00DE22DA" w14:paraId="6C7D9B16" w14:textId="1876999B" w:rsidTr="00E82CBD">
        <w:trPr>
          <w:cantSplit/>
          <w:jc w:val="center"/>
        </w:trPr>
        <w:tc>
          <w:tcPr>
            <w:tcW w:w="788" w:type="dxa"/>
            <w:tcMar>
              <w:top w:w="55" w:type="dxa"/>
              <w:left w:w="55" w:type="dxa"/>
              <w:bottom w:w="55" w:type="dxa"/>
              <w:right w:w="55" w:type="dxa"/>
            </w:tcMar>
          </w:tcPr>
          <w:p w14:paraId="15601D79"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2</w:t>
            </w:r>
          </w:p>
        </w:tc>
        <w:tc>
          <w:tcPr>
            <w:tcW w:w="6222" w:type="dxa"/>
            <w:tcMar>
              <w:top w:w="55" w:type="dxa"/>
              <w:left w:w="55" w:type="dxa"/>
              <w:bottom w:w="55" w:type="dxa"/>
              <w:right w:w="55" w:type="dxa"/>
            </w:tcMar>
          </w:tcPr>
          <w:p w14:paraId="23577058" w14:textId="4D561539" w:rsidR="00E82CBD" w:rsidRPr="00DE22DA" w:rsidRDefault="00E82CBD">
            <w:pPr>
              <w:rPr>
                <w:rFonts w:ascii="Calibri" w:hAnsi="Calibri" w:cs="Calibri"/>
              </w:rPr>
            </w:pPr>
            <w:r w:rsidRPr="00DE22DA">
              <w:rPr>
                <w:rFonts w:ascii="Calibri" w:eastAsia="Liberation Sans" w:hAnsi="Calibri" w:cs="Calibri"/>
                <w:sz w:val="18"/>
              </w:rPr>
              <w:t>What BRAC Bank PLC Will Receive</w:t>
            </w:r>
          </w:p>
        </w:tc>
        <w:tc>
          <w:tcPr>
            <w:tcW w:w="3151" w:type="dxa"/>
          </w:tcPr>
          <w:p w14:paraId="18EF809D" w14:textId="00C67DC0" w:rsidR="00E82CBD" w:rsidRPr="00DE22DA" w:rsidRDefault="00F50A6D" w:rsidP="00F50A6D">
            <w:pPr>
              <w:jc w:val="center"/>
              <w:rPr>
                <w:rFonts w:ascii="Calibri" w:eastAsia="Liberation Sans" w:hAnsi="Calibri" w:cs="Calibri"/>
                <w:sz w:val="18"/>
              </w:rPr>
            </w:pPr>
            <w:r>
              <w:rPr>
                <w:rFonts w:ascii="Calibri" w:eastAsia="Liberation Sans" w:hAnsi="Calibri" w:cs="Calibri"/>
                <w:sz w:val="18"/>
              </w:rPr>
              <w:t>5</w:t>
            </w:r>
          </w:p>
        </w:tc>
      </w:tr>
      <w:tr w:rsidR="00E82CBD" w:rsidRPr="00DE22DA" w14:paraId="3F302182" w14:textId="3725CE71" w:rsidTr="00E82CBD">
        <w:trPr>
          <w:cantSplit/>
          <w:jc w:val="center"/>
        </w:trPr>
        <w:tc>
          <w:tcPr>
            <w:tcW w:w="788" w:type="dxa"/>
            <w:tcMar>
              <w:top w:w="55" w:type="dxa"/>
              <w:left w:w="55" w:type="dxa"/>
              <w:bottom w:w="55" w:type="dxa"/>
              <w:right w:w="55" w:type="dxa"/>
            </w:tcMar>
          </w:tcPr>
          <w:p w14:paraId="29B380E5"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3</w:t>
            </w:r>
          </w:p>
        </w:tc>
        <w:tc>
          <w:tcPr>
            <w:tcW w:w="6222" w:type="dxa"/>
            <w:tcMar>
              <w:top w:w="55" w:type="dxa"/>
              <w:left w:w="55" w:type="dxa"/>
              <w:bottom w:w="55" w:type="dxa"/>
              <w:right w:w="55" w:type="dxa"/>
            </w:tcMar>
          </w:tcPr>
          <w:p w14:paraId="6664AC3A" w14:textId="78EFD45E" w:rsidR="00E82CBD" w:rsidRPr="00DE22DA" w:rsidRDefault="00E82CBD">
            <w:pPr>
              <w:rPr>
                <w:rFonts w:ascii="Calibri" w:hAnsi="Calibri" w:cs="Calibri"/>
              </w:rPr>
            </w:pPr>
            <w:r w:rsidRPr="00DE22DA">
              <w:rPr>
                <w:rFonts w:ascii="Calibri" w:eastAsia="Liberation Sans" w:hAnsi="Calibri" w:cs="Calibri"/>
              </w:rPr>
              <w:t>Proposed Bid Structure</w:t>
            </w:r>
          </w:p>
        </w:tc>
        <w:tc>
          <w:tcPr>
            <w:tcW w:w="3151" w:type="dxa"/>
          </w:tcPr>
          <w:p w14:paraId="406DA2DC" w14:textId="719A8787" w:rsidR="00E82CBD" w:rsidRPr="00DE22DA" w:rsidRDefault="00F50A6D" w:rsidP="00F50A6D">
            <w:pPr>
              <w:jc w:val="center"/>
              <w:rPr>
                <w:rFonts w:ascii="Calibri" w:eastAsia="Liberation Sans" w:hAnsi="Calibri" w:cs="Calibri"/>
              </w:rPr>
            </w:pPr>
            <w:r>
              <w:rPr>
                <w:rFonts w:ascii="Calibri" w:eastAsia="Liberation Sans" w:hAnsi="Calibri" w:cs="Calibri"/>
              </w:rPr>
              <w:t>6</w:t>
            </w:r>
          </w:p>
        </w:tc>
      </w:tr>
      <w:tr w:rsidR="00E82CBD" w:rsidRPr="00DE22DA" w14:paraId="48619E22" w14:textId="490DBBA5" w:rsidTr="00E82CBD">
        <w:trPr>
          <w:cantSplit/>
          <w:jc w:val="center"/>
        </w:trPr>
        <w:tc>
          <w:tcPr>
            <w:tcW w:w="788" w:type="dxa"/>
            <w:tcMar>
              <w:top w:w="55" w:type="dxa"/>
              <w:left w:w="55" w:type="dxa"/>
              <w:bottom w:w="55" w:type="dxa"/>
              <w:right w:w="55" w:type="dxa"/>
            </w:tcMar>
          </w:tcPr>
          <w:p w14:paraId="34825C68"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4</w:t>
            </w:r>
          </w:p>
        </w:tc>
        <w:tc>
          <w:tcPr>
            <w:tcW w:w="6222" w:type="dxa"/>
            <w:tcMar>
              <w:top w:w="55" w:type="dxa"/>
              <w:left w:w="55" w:type="dxa"/>
              <w:bottom w:w="55" w:type="dxa"/>
              <w:right w:w="55" w:type="dxa"/>
            </w:tcMar>
          </w:tcPr>
          <w:p w14:paraId="081FD601" w14:textId="323E860E" w:rsidR="00E82CBD" w:rsidRPr="00DE22DA" w:rsidRDefault="00E82CBD">
            <w:pPr>
              <w:rPr>
                <w:rFonts w:ascii="Calibri" w:eastAsia="Liberation Sans" w:hAnsi="Calibri" w:cs="Calibri"/>
              </w:rPr>
            </w:pPr>
            <w:r w:rsidRPr="00DE22DA">
              <w:rPr>
                <w:rFonts w:ascii="Calibri" w:eastAsia="Liberation Sans" w:hAnsi="Calibri" w:cs="Calibri"/>
              </w:rPr>
              <w:t>Understanding of BRAC Bank PLC's Requirements</w:t>
            </w:r>
          </w:p>
        </w:tc>
        <w:tc>
          <w:tcPr>
            <w:tcW w:w="3151" w:type="dxa"/>
          </w:tcPr>
          <w:p w14:paraId="2EE48E19" w14:textId="5A518C3A" w:rsidR="00E82CBD" w:rsidRPr="00DE22DA" w:rsidRDefault="00F50A6D" w:rsidP="00F50A6D">
            <w:pPr>
              <w:jc w:val="center"/>
              <w:rPr>
                <w:rFonts w:ascii="Calibri" w:eastAsia="Liberation Sans" w:hAnsi="Calibri" w:cs="Calibri"/>
              </w:rPr>
            </w:pPr>
            <w:r>
              <w:rPr>
                <w:rFonts w:ascii="Calibri" w:eastAsia="Liberation Sans" w:hAnsi="Calibri" w:cs="Calibri"/>
              </w:rPr>
              <w:t>7</w:t>
            </w:r>
          </w:p>
        </w:tc>
      </w:tr>
      <w:tr w:rsidR="00E82CBD" w:rsidRPr="00DE22DA" w14:paraId="107C0F9F" w14:textId="112C10CE" w:rsidTr="00E82CBD">
        <w:trPr>
          <w:cantSplit/>
          <w:jc w:val="center"/>
        </w:trPr>
        <w:tc>
          <w:tcPr>
            <w:tcW w:w="788" w:type="dxa"/>
            <w:tcMar>
              <w:top w:w="55" w:type="dxa"/>
              <w:left w:w="55" w:type="dxa"/>
              <w:bottom w:w="55" w:type="dxa"/>
              <w:right w:w="55" w:type="dxa"/>
            </w:tcMar>
          </w:tcPr>
          <w:p w14:paraId="4CE24D52" w14:textId="307A5459" w:rsidR="00E82CBD" w:rsidRPr="00DE22DA" w:rsidRDefault="00E82CBD" w:rsidP="00895F2E">
            <w:pPr>
              <w:jc w:val="center"/>
              <w:rPr>
                <w:rFonts w:ascii="Calibri" w:eastAsia="Liberation Sans" w:hAnsi="Calibri" w:cs="Calibri"/>
                <w:b/>
                <w:color w:val="2F6FA3"/>
                <w:sz w:val="18"/>
              </w:rPr>
            </w:pPr>
            <w:r w:rsidRPr="00DE22DA">
              <w:rPr>
                <w:rFonts w:ascii="Calibri" w:eastAsia="Liberation Sans" w:hAnsi="Calibri" w:cs="Calibri"/>
                <w:b/>
                <w:color w:val="2F6FA3"/>
                <w:sz w:val="18"/>
              </w:rPr>
              <w:t>5</w:t>
            </w:r>
          </w:p>
        </w:tc>
        <w:tc>
          <w:tcPr>
            <w:tcW w:w="6222" w:type="dxa"/>
            <w:tcMar>
              <w:top w:w="55" w:type="dxa"/>
              <w:left w:w="55" w:type="dxa"/>
              <w:bottom w:w="55" w:type="dxa"/>
              <w:right w:w="55" w:type="dxa"/>
            </w:tcMar>
          </w:tcPr>
          <w:p w14:paraId="20BD1284" w14:textId="7CD91EAA" w:rsidR="00E82CBD" w:rsidRPr="00DE22DA" w:rsidRDefault="00E82CBD">
            <w:pPr>
              <w:rPr>
                <w:rFonts w:ascii="Calibri" w:eastAsia="Liberation Sans" w:hAnsi="Calibri" w:cs="Calibri"/>
              </w:rPr>
            </w:pPr>
            <w:r w:rsidRPr="00DE22DA">
              <w:rPr>
                <w:rFonts w:ascii="Calibri" w:eastAsia="Liberation Sans" w:hAnsi="Calibri" w:cs="Calibri"/>
              </w:rPr>
              <w:t xml:space="preserve">Engagement Objectives &amp; Outcomes  </w:t>
            </w:r>
          </w:p>
        </w:tc>
        <w:tc>
          <w:tcPr>
            <w:tcW w:w="3151" w:type="dxa"/>
          </w:tcPr>
          <w:p w14:paraId="628D5965" w14:textId="12C36EB4" w:rsidR="00E82CBD" w:rsidRPr="00DE22DA" w:rsidRDefault="00F50A6D" w:rsidP="00F50A6D">
            <w:pPr>
              <w:jc w:val="center"/>
              <w:rPr>
                <w:rFonts w:ascii="Calibri" w:eastAsia="Liberation Sans" w:hAnsi="Calibri" w:cs="Calibri"/>
              </w:rPr>
            </w:pPr>
            <w:r>
              <w:rPr>
                <w:rFonts w:ascii="Calibri" w:eastAsia="Liberation Sans" w:hAnsi="Calibri" w:cs="Calibri"/>
              </w:rPr>
              <w:t>7</w:t>
            </w:r>
          </w:p>
        </w:tc>
      </w:tr>
      <w:tr w:rsidR="00E82CBD" w:rsidRPr="00DE22DA" w14:paraId="223B9938" w14:textId="63AB581F" w:rsidTr="00E82CBD">
        <w:trPr>
          <w:cantSplit/>
          <w:jc w:val="center"/>
        </w:trPr>
        <w:tc>
          <w:tcPr>
            <w:tcW w:w="788" w:type="dxa"/>
            <w:tcMar>
              <w:top w:w="55" w:type="dxa"/>
              <w:left w:w="55" w:type="dxa"/>
              <w:bottom w:w="55" w:type="dxa"/>
              <w:right w:w="55" w:type="dxa"/>
            </w:tcMar>
          </w:tcPr>
          <w:p w14:paraId="373F7139"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6</w:t>
            </w:r>
          </w:p>
        </w:tc>
        <w:tc>
          <w:tcPr>
            <w:tcW w:w="6222" w:type="dxa"/>
            <w:tcMar>
              <w:top w:w="55" w:type="dxa"/>
              <w:left w:w="55" w:type="dxa"/>
              <w:bottom w:w="55" w:type="dxa"/>
              <w:right w:w="55" w:type="dxa"/>
            </w:tcMar>
          </w:tcPr>
          <w:p w14:paraId="17E75F31" w14:textId="10EBCD0B" w:rsidR="00E82CBD" w:rsidRPr="00DE22DA" w:rsidRDefault="00E82CBD">
            <w:pPr>
              <w:rPr>
                <w:rFonts w:ascii="Calibri" w:hAnsi="Calibri" w:cs="Calibri"/>
              </w:rPr>
            </w:pPr>
            <w:r w:rsidRPr="00DE22DA">
              <w:rPr>
                <w:rFonts w:ascii="Calibri" w:eastAsia="Liberation Sans" w:hAnsi="Calibri" w:cs="Calibri"/>
              </w:rPr>
              <w:t>About the ISO/IEC 27001:2022 Standard</w:t>
            </w:r>
          </w:p>
        </w:tc>
        <w:tc>
          <w:tcPr>
            <w:tcW w:w="3151" w:type="dxa"/>
          </w:tcPr>
          <w:p w14:paraId="3F6094B3" w14:textId="000E64B4" w:rsidR="00E82CBD" w:rsidRPr="00DE22DA" w:rsidRDefault="00F50A6D" w:rsidP="00F50A6D">
            <w:pPr>
              <w:jc w:val="center"/>
              <w:rPr>
                <w:rFonts w:ascii="Calibri" w:eastAsia="Liberation Sans" w:hAnsi="Calibri" w:cs="Calibri"/>
              </w:rPr>
            </w:pPr>
            <w:r>
              <w:rPr>
                <w:rFonts w:ascii="Calibri" w:eastAsia="Liberation Sans" w:hAnsi="Calibri" w:cs="Calibri"/>
              </w:rPr>
              <w:t>8</w:t>
            </w:r>
          </w:p>
        </w:tc>
      </w:tr>
      <w:tr w:rsidR="00E82CBD" w:rsidRPr="00DE22DA" w14:paraId="02893898" w14:textId="77355F08" w:rsidTr="00E82CBD">
        <w:trPr>
          <w:cantSplit/>
          <w:jc w:val="center"/>
        </w:trPr>
        <w:tc>
          <w:tcPr>
            <w:tcW w:w="788" w:type="dxa"/>
            <w:tcMar>
              <w:top w:w="55" w:type="dxa"/>
              <w:left w:w="55" w:type="dxa"/>
              <w:bottom w:w="55" w:type="dxa"/>
              <w:right w:w="55" w:type="dxa"/>
            </w:tcMar>
          </w:tcPr>
          <w:p w14:paraId="6371B895"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7</w:t>
            </w:r>
          </w:p>
        </w:tc>
        <w:tc>
          <w:tcPr>
            <w:tcW w:w="6222" w:type="dxa"/>
            <w:tcMar>
              <w:top w:w="55" w:type="dxa"/>
              <w:left w:w="55" w:type="dxa"/>
              <w:bottom w:w="55" w:type="dxa"/>
              <w:right w:w="55" w:type="dxa"/>
            </w:tcMar>
          </w:tcPr>
          <w:p w14:paraId="1CC311A9" w14:textId="7D1D3FBA" w:rsidR="00E82CBD" w:rsidRPr="00DE22DA" w:rsidRDefault="00E82CBD">
            <w:pPr>
              <w:rPr>
                <w:rFonts w:ascii="Calibri" w:hAnsi="Calibri" w:cs="Calibri"/>
              </w:rPr>
            </w:pPr>
            <w:r w:rsidRPr="00DE22DA">
              <w:rPr>
                <w:rFonts w:ascii="Calibri" w:eastAsia="Liberation Sans" w:hAnsi="Calibri" w:cs="Calibri"/>
              </w:rPr>
              <w:t>ISO 27001 Certification Benefits</w:t>
            </w:r>
          </w:p>
        </w:tc>
        <w:tc>
          <w:tcPr>
            <w:tcW w:w="3151" w:type="dxa"/>
          </w:tcPr>
          <w:p w14:paraId="558BA519" w14:textId="53D79639" w:rsidR="00E82CBD" w:rsidRPr="00DE22DA" w:rsidRDefault="00F50A6D" w:rsidP="00F50A6D">
            <w:pPr>
              <w:jc w:val="center"/>
              <w:rPr>
                <w:rFonts w:ascii="Calibri" w:eastAsia="Liberation Sans" w:hAnsi="Calibri" w:cs="Calibri"/>
              </w:rPr>
            </w:pPr>
            <w:r>
              <w:rPr>
                <w:rFonts w:ascii="Calibri" w:eastAsia="Liberation Sans" w:hAnsi="Calibri" w:cs="Calibri"/>
              </w:rPr>
              <w:t>8</w:t>
            </w:r>
          </w:p>
        </w:tc>
      </w:tr>
      <w:tr w:rsidR="00E82CBD" w:rsidRPr="00DE22DA" w14:paraId="17F64ABC" w14:textId="69499F33" w:rsidTr="00E82CBD">
        <w:trPr>
          <w:cantSplit/>
          <w:jc w:val="center"/>
        </w:trPr>
        <w:tc>
          <w:tcPr>
            <w:tcW w:w="788" w:type="dxa"/>
            <w:tcMar>
              <w:top w:w="55" w:type="dxa"/>
              <w:left w:w="55" w:type="dxa"/>
              <w:bottom w:w="55" w:type="dxa"/>
              <w:right w:w="55" w:type="dxa"/>
            </w:tcMar>
          </w:tcPr>
          <w:p w14:paraId="654CDB89"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8</w:t>
            </w:r>
          </w:p>
        </w:tc>
        <w:tc>
          <w:tcPr>
            <w:tcW w:w="6222" w:type="dxa"/>
            <w:tcMar>
              <w:top w:w="55" w:type="dxa"/>
              <w:left w:w="55" w:type="dxa"/>
              <w:bottom w:w="55" w:type="dxa"/>
              <w:right w:w="55" w:type="dxa"/>
            </w:tcMar>
          </w:tcPr>
          <w:p w14:paraId="508EF914" w14:textId="185F1FD0" w:rsidR="00E82CBD" w:rsidRPr="00DE22DA" w:rsidRDefault="00E82CBD">
            <w:pPr>
              <w:rPr>
                <w:rFonts w:ascii="Calibri" w:eastAsia="Liberation Sans" w:hAnsi="Calibri" w:cs="Calibri"/>
              </w:rPr>
            </w:pPr>
            <w:r w:rsidRPr="00DE22DA">
              <w:rPr>
                <w:rFonts w:ascii="Calibri" w:eastAsia="Liberation Sans" w:hAnsi="Calibri" w:cs="Calibri"/>
              </w:rPr>
              <w:t>About CipherShield</w:t>
            </w:r>
          </w:p>
        </w:tc>
        <w:tc>
          <w:tcPr>
            <w:tcW w:w="3151" w:type="dxa"/>
          </w:tcPr>
          <w:p w14:paraId="486D4FAD" w14:textId="78B64897" w:rsidR="00E82CBD" w:rsidRPr="00DE22DA" w:rsidRDefault="00F50A6D" w:rsidP="00F50A6D">
            <w:pPr>
              <w:jc w:val="center"/>
              <w:rPr>
                <w:rFonts w:ascii="Calibri" w:eastAsia="Liberation Sans" w:hAnsi="Calibri" w:cs="Calibri"/>
              </w:rPr>
            </w:pPr>
            <w:r>
              <w:rPr>
                <w:rFonts w:ascii="Calibri" w:eastAsia="Liberation Sans" w:hAnsi="Calibri" w:cs="Calibri"/>
              </w:rPr>
              <w:t>9</w:t>
            </w:r>
          </w:p>
        </w:tc>
      </w:tr>
      <w:tr w:rsidR="00E82CBD" w:rsidRPr="00DE22DA" w14:paraId="4AD8C101" w14:textId="24968C1F" w:rsidTr="00E82CBD">
        <w:trPr>
          <w:cantSplit/>
          <w:jc w:val="center"/>
        </w:trPr>
        <w:tc>
          <w:tcPr>
            <w:tcW w:w="788" w:type="dxa"/>
            <w:tcMar>
              <w:top w:w="55" w:type="dxa"/>
              <w:left w:w="55" w:type="dxa"/>
              <w:bottom w:w="55" w:type="dxa"/>
              <w:right w:w="55" w:type="dxa"/>
            </w:tcMar>
          </w:tcPr>
          <w:p w14:paraId="5E9DD94C"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9</w:t>
            </w:r>
          </w:p>
        </w:tc>
        <w:tc>
          <w:tcPr>
            <w:tcW w:w="6222" w:type="dxa"/>
            <w:tcMar>
              <w:top w:w="55" w:type="dxa"/>
              <w:left w:w="55" w:type="dxa"/>
              <w:bottom w:w="55" w:type="dxa"/>
              <w:right w:w="55" w:type="dxa"/>
            </w:tcMar>
          </w:tcPr>
          <w:p w14:paraId="68A631FE" w14:textId="592CE484" w:rsidR="00E82CBD" w:rsidRPr="00DE22DA" w:rsidRDefault="00E82CBD">
            <w:pPr>
              <w:rPr>
                <w:rFonts w:ascii="Calibri" w:eastAsia="Liberation Sans" w:hAnsi="Calibri" w:cs="Calibri"/>
              </w:rPr>
            </w:pPr>
            <w:r w:rsidRPr="00DE22DA">
              <w:rPr>
                <w:rFonts w:ascii="Calibri" w:eastAsia="Liberation Sans" w:hAnsi="Calibri" w:cs="Calibri"/>
              </w:rPr>
              <w:t>Industry Accreditations</w:t>
            </w:r>
          </w:p>
        </w:tc>
        <w:tc>
          <w:tcPr>
            <w:tcW w:w="3151" w:type="dxa"/>
          </w:tcPr>
          <w:p w14:paraId="3E8A46CC" w14:textId="4EDA7653" w:rsidR="00E82CBD" w:rsidRPr="00DE22DA" w:rsidRDefault="00F50A6D" w:rsidP="00F50A6D">
            <w:pPr>
              <w:jc w:val="center"/>
              <w:rPr>
                <w:rFonts w:ascii="Calibri" w:eastAsia="Liberation Sans" w:hAnsi="Calibri" w:cs="Calibri"/>
              </w:rPr>
            </w:pPr>
            <w:r>
              <w:rPr>
                <w:rFonts w:ascii="Calibri" w:eastAsia="Liberation Sans" w:hAnsi="Calibri" w:cs="Calibri"/>
              </w:rPr>
              <w:t>10</w:t>
            </w:r>
          </w:p>
        </w:tc>
      </w:tr>
      <w:tr w:rsidR="00E82CBD" w:rsidRPr="00DE22DA" w14:paraId="17B7D202" w14:textId="59CAC92A" w:rsidTr="00E82CBD">
        <w:trPr>
          <w:cantSplit/>
          <w:jc w:val="center"/>
        </w:trPr>
        <w:tc>
          <w:tcPr>
            <w:tcW w:w="788" w:type="dxa"/>
            <w:tcMar>
              <w:top w:w="55" w:type="dxa"/>
              <w:left w:w="55" w:type="dxa"/>
              <w:bottom w:w="55" w:type="dxa"/>
              <w:right w:w="55" w:type="dxa"/>
            </w:tcMar>
          </w:tcPr>
          <w:p w14:paraId="78711422"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10</w:t>
            </w:r>
          </w:p>
        </w:tc>
        <w:tc>
          <w:tcPr>
            <w:tcW w:w="6222" w:type="dxa"/>
            <w:tcMar>
              <w:top w:w="55" w:type="dxa"/>
              <w:left w:w="55" w:type="dxa"/>
              <w:bottom w:w="55" w:type="dxa"/>
              <w:right w:w="55" w:type="dxa"/>
            </w:tcMar>
          </w:tcPr>
          <w:p w14:paraId="251E5536" w14:textId="3BA9D93F" w:rsidR="00E82CBD" w:rsidRPr="00DE22DA" w:rsidRDefault="00E82CBD" w:rsidP="0053402F">
            <w:pPr>
              <w:rPr>
                <w:rFonts w:ascii="Calibri" w:eastAsia="Liberation Sans" w:hAnsi="Calibri" w:cs="Calibri"/>
              </w:rPr>
            </w:pPr>
            <w:r w:rsidRPr="00DE22DA">
              <w:rPr>
                <w:rFonts w:ascii="Calibri" w:eastAsia="Liberation Sans" w:hAnsi="Calibri" w:cs="Calibri"/>
              </w:rPr>
              <w:t>Credentials &amp; Capability Snapshot</w:t>
            </w:r>
          </w:p>
        </w:tc>
        <w:tc>
          <w:tcPr>
            <w:tcW w:w="3151" w:type="dxa"/>
          </w:tcPr>
          <w:p w14:paraId="53942DEB" w14:textId="2695633C" w:rsidR="00E82CBD" w:rsidRPr="00DE22DA" w:rsidRDefault="00F50A6D" w:rsidP="00F50A6D">
            <w:pPr>
              <w:jc w:val="center"/>
              <w:rPr>
                <w:rFonts w:ascii="Calibri" w:eastAsia="Liberation Sans" w:hAnsi="Calibri" w:cs="Calibri"/>
              </w:rPr>
            </w:pPr>
            <w:r>
              <w:rPr>
                <w:rFonts w:ascii="Calibri" w:eastAsia="Liberation Sans" w:hAnsi="Calibri" w:cs="Calibri"/>
              </w:rPr>
              <w:t>10</w:t>
            </w:r>
          </w:p>
        </w:tc>
      </w:tr>
      <w:tr w:rsidR="00E82CBD" w:rsidRPr="00DE22DA" w14:paraId="47D4DEAC" w14:textId="76B26C28" w:rsidTr="00E82CBD">
        <w:trPr>
          <w:cantSplit/>
          <w:jc w:val="center"/>
        </w:trPr>
        <w:tc>
          <w:tcPr>
            <w:tcW w:w="788" w:type="dxa"/>
            <w:tcMar>
              <w:top w:w="55" w:type="dxa"/>
              <w:left w:w="55" w:type="dxa"/>
              <w:bottom w:w="55" w:type="dxa"/>
              <w:right w:w="55" w:type="dxa"/>
            </w:tcMar>
          </w:tcPr>
          <w:p w14:paraId="020064F5"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11</w:t>
            </w:r>
          </w:p>
        </w:tc>
        <w:tc>
          <w:tcPr>
            <w:tcW w:w="6222" w:type="dxa"/>
            <w:tcMar>
              <w:top w:w="55" w:type="dxa"/>
              <w:left w:w="55" w:type="dxa"/>
              <w:bottom w:w="55" w:type="dxa"/>
              <w:right w:w="55" w:type="dxa"/>
            </w:tcMar>
          </w:tcPr>
          <w:p w14:paraId="642DB064" w14:textId="753BCFD9" w:rsidR="00E82CBD" w:rsidRPr="00DE22DA" w:rsidRDefault="00E82CBD">
            <w:pPr>
              <w:rPr>
                <w:rFonts w:ascii="Calibri" w:eastAsia="Liberation Sans" w:hAnsi="Calibri" w:cs="Calibri"/>
              </w:rPr>
            </w:pPr>
            <w:r w:rsidRPr="00DE22DA">
              <w:rPr>
                <w:rFonts w:ascii="Calibri" w:eastAsia="Liberation Sans" w:hAnsi="Calibri" w:cs="Calibri"/>
              </w:rPr>
              <w:t>CipherShield Approach</w:t>
            </w:r>
          </w:p>
        </w:tc>
        <w:tc>
          <w:tcPr>
            <w:tcW w:w="3151" w:type="dxa"/>
          </w:tcPr>
          <w:p w14:paraId="35EC27ED" w14:textId="0DE18AC9" w:rsidR="00E82CBD" w:rsidRPr="00DE22DA" w:rsidRDefault="00F50A6D" w:rsidP="00F50A6D">
            <w:pPr>
              <w:jc w:val="center"/>
              <w:rPr>
                <w:rFonts w:ascii="Calibri" w:eastAsia="Liberation Sans" w:hAnsi="Calibri" w:cs="Calibri"/>
              </w:rPr>
            </w:pPr>
            <w:r>
              <w:rPr>
                <w:rFonts w:ascii="Calibri" w:eastAsia="Liberation Sans" w:hAnsi="Calibri" w:cs="Calibri"/>
              </w:rPr>
              <w:t>10</w:t>
            </w:r>
          </w:p>
        </w:tc>
      </w:tr>
      <w:tr w:rsidR="00E82CBD" w:rsidRPr="00DE22DA" w14:paraId="4683212E" w14:textId="3FC4906E" w:rsidTr="00E82CBD">
        <w:trPr>
          <w:cantSplit/>
          <w:jc w:val="center"/>
        </w:trPr>
        <w:tc>
          <w:tcPr>
            <w:tcW w:w="788" w:type="dxa"/>
            <w:tcMar>
              <w:top w:w="55" w:type="dxa"/>
              <w:left w:w="55" w:type="dxa"/>
              <w:bottom w:w="55" w:type="dxa"/>
              <w:right w:w="55" w:type="dxa"/>
            </w:tcMar>
          </w:tcPr>
          <w:p w14:paraId="4C6F3E02"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12</w:t>
            </w:r>
          </w:p>
        </w:tc>
        <w:tc>
          <w:tcPr>
            <w:tcW w:w="6222" w:type="dxa"/>
            <w:tcMar>
              <w:top w:w="55" w:type="dxa"/>
              <w:left w:w="55" w:type="dxa"/>
              <w:bottom w:w="55" w:type="dxa"/>
              <w:right w:w="55" w:type="dxa"/>
            </w:tcMar>
          </w:tcPr>
          <w:p w14:paraId="62AA9E2D" w14:textId="4D8A4FFD" w:rsidR="00E82CBD" w:rsidRPr="00DE22DA" w:rsidRDefault="00E82CBD">
            <w:pPr>
              <w:rPr>
                <w:rFonts w:ascii="Calibri" w:hAnsi="Calibri" w:cs="Calibri"/>
              </w:rPr>
            </w:pPr>
            <w:r w:rsidRPr="00DE22DA">
              <w:rPr>
                <w:rFonts w:ascii="Calibri" w:hAnsi="Calibri" w:cs="Calibri"/>
              </w:rPr>
              <w:t>Certification path</w:t>
            </w:r>
          </w:p>
        </w:tc>
        <w:tc>
          <w:tcPr>
            <w:tcW w:w="3151" w:type="dxa"/>
          </w:tcPr>
          <w:p w14:paraId="72E5A3ED" w14:textId="3DB44E92" w:rsidR="00E82CBD" w:rsidRPr="00DE22DA" w:rsidRDefault="00F50A6D" w:rsidP="00F50A6D">
            <w:pPr>
              <w:jc w:val="center"/>
              <w:rPr>
                <w:rFonts w:ascii="Calibri" w:hAnsi="Calibri" w:cs="Calibri"/>
              </w:rPr>
            </w:pPr>
            <w:r>
              <w:rPr>
                <w:rFonts w:ascii="Calibri" w:hAnsi="Calibri" w:cs="Calibri"/>
              </w:rPr>
              <w:t>11</w:t>
            </w:r>
          </w:p>
        </w:tc>
      </w:tr>
      <w:tr w:rsidR="00E82CBD" w:rsidRPr="00DE22DA" w14:paraId="5318013B" w14:textId="6ECE9E60" w:rsidTr="00E82CBD">
        <w:trPr>
          <w:cantSplit/>
          <w:jc w:val="center"/>
        </w:trPr>
        <w:tc>
          <w:tcPr>
            <w:tcW w:w="788" w:type="dxa"/>
            <w:tcMar>
              <w:top w:w="55" w:type="dxa"/>
              <w:left w:w="55" w:type="dxa"/>
              <w:bottom w:w="55" w:type="dxa"/>
              <w:right w:w="55" w:type="dxa"/>
            </w:tcMar>
          </w:tcPr>
          <w:p w14:paraId="2F9CACB7" w14:textId="77777777" w:rsidR="00E82CBD" w:rsidRPr="00DE22DA" w:rsidRDefault="00E82CBD" w:rsidP="00895F2E">
            <w:pPr>
              <w:jc w:val="center"/>
              <w:rPr>
                <w:rFonts w:ascii="Calibri" w:hAnsi="Calibri" w:cs="Calibri"/>
              </w:rPr>
            </w:pPr>
            <w:r w:rsidRPr="00DE22DA">
              <w:rPr>
                <w:rFonts w:ascii="Calibri" w:eastAsia="Liberation Sans" w:hAnsi="Calibri" w:cs="Calibri"/>
                <w:b/>
                <w:color w:val="2F6FA3"/>
                <w:sz w:val="18"/>
              </w:rPr>
              <w:t>13</w:t>
            </w:r>
          </w:p>
        </w:tc>
        <w:tc>
          <w:tcPr>
            <w:tcW w:w="6222" w:type="dxa"/>
            <w:tcMar>
              <w:top w:w="55" w:type="dxa"/>
              <w:left w:w="55" w:type="dxa"/>
              <w:bottom w:w="55" w:type="dxa"/>
              <w:right w:w="55" w:type="dxa"/>
            </w:tcMar>
          </w:tcPr>
          <w:p w14:paraId="289ABB81" w14:textId="693BD001" w:rsidR="00E82CBD" w:rsidRPr="00DE22DA" w:rsidRDefault="00E82CBD">
            <w:pPr>
              <w:rPr>
                <w:rFonts w:ascii="Calibri" w:hAnsi="Calibri" w:cs="Calibri"/>
              </w:rPr>
            </w:pPr>
            <w:r w:rsidRPr="00DE22DA">
              <w:rPr>
                <w:rFonts w:ascii="Calibri" w:hAnsi="Calibri" w:cs="Calibri"/>
              </w:rPr>
              <w:t>Governance, reporting, and audit evidence model</w:t>
            </w:r>
          </w:p>
        </w:tc>
        <w:tc>
          <w:tcPr>
            <w:tcW w:w="3151" w:type="dxa"/>
          </w:tcPr>
          <w:p w14:paraId="079EBCA5" w14:textId="04E2B9D0" w:rsidR="00E82CBD" w:rsidRPr="00DE22DA" w:rsidRDefault="00F50A6D" w:rsidP="00F50A6D">
            <w:pPr>
              <w:jc w:val="center"/>
              <w:rPr>
                <w:rFonts w:ascii="Calibri" w:hAnsi="Calibri" w:cs="Calibri"/>
              </w:rPr>
            </w:pPr>
            <w:r>
              <w:rPr>
                <w:rFonts w:ascii="Calibri" w:hAnsi="Calibri" w:cs="Calibri"/>
              </w:rPr>
              <w:t>12</w:t>
            </w:r>
          </w:p>
        </w:tc>
      </w:tr>
      <w:tr w:rsidR="00F50A6D" w:rsidRPr="00DE22DA" w14:paraId="52EF6310" w14:textId="6FB7AB7A" w:rsidTr="00E82CBD">
        <w:trPr>
          <w:cantSplit/>
          <w:jc w:val="center"/>
        </w:trPr>
        <w:tc>
          <w:tcPr>
            <w:tcW w:w="788" w:type="dxa"/>
            <w:tcMar>
              <w:top w:w="55" w:type="dxa"/>
              <w:left w:w="55" w:type="dxa"/>
              <w:bottom w:w="55" w:type="dxa"/>
              <w:right w:w="55" w:type="dxa"/>
            </w:tcMar>
          </w:tcPr>
          <w:p w14:paraId="5AF40534" w14:textId="1EEFADC4" w:rsidR="00F50A6D" w:rsidRPr="00831763" w:rsidRDefault="00F50A6D" w:rsidP="00F50A6D">
            <w:pPr>
              <w:jc w:val="center"/>
              <w:rPr>
                <w:rFonts w:ascii="Calibri" w:eastAsia="Liberation Sans" w:hAnsi="Calibri" w:cs="Calibri"/>
              </w:rPr>
            </w:pPr>
            <w:r w:rsidRPr="00DE22DA">
              <w:rPr>
                <w:rFonts w:ascii="Calibri" w:eastAsia="Liberation Sans" w:hAnsi="Calibri" w:cs="Calibri"/>
                <w:b/>
                <w:color w:val="2F6FA3"/>
                <w:sz w:val="18"/>
              </w:rPr>
              <w:t>14</w:t>
            </w:r>
          </w:p>
        </w:tc>
        <w:tc>
          <w:tcPr>
            <w:tcW w:w="6222" w:type="dxa"/>
            <w:tcMar>
              <w:top w:w="55" w:type="dxa"/>
              <w:left w:w="55" w:type="dxa"/>
              <w:bottom w:w="55" w:type="dxa"/>
              <w:right w:w="55" w:type="dxa"/>
            </w:tcMar>
          </w:tcPr>
          <w:p w14:paraId="5E7894C0" w14:textId="20D8CB91" w:rsidR="00F50A6D" w:rsidRPr="00831763" w:rsidRDefault="00F50A6D" w:rsidP="00F50A6D">
            <w:pPr>
              <w:pStyle w:val="Heading2"/>
              <w:spacing w:before="0" w:after="120"/>
              <w:rPr>
                <w:rFonts w:ascii="Calibri" w:eastAsia="Liberation Sans" w:hAnsi="Calibri" w:cs="Calibri"/>
              </w:rPr>
            </w:pPr>
            <w:r w:rsidRPr="00831763">
              <w:rPr>
                <w:rFonts w:ascii="Calibri" w:eastAsia="Liberation Sans" w:hAnsi="Calibri" w:cs="Calibri"/>
                <w:b w:val="0"/>
                <w:bCs w:val="0"/>
                <w:color w:val="344054"/>
                <w:sz w:val="19"/>
                <w:szCs w:val="22"/>
              </w:rPr>
              <w:t>Banking-S</w:t>
            </w:r>
            <w:r w:rsidR="007A7D24">
              <w:rPr>
                <w:rFonts w:ascii="Calibri" w:eastAsia="Liberation Sans" w:hAnsi="Calibri" w:cs="Calibri"/>
                <w:b w:val="0"/>
                <w:bCs w:val="0"/>
                <w:color w:val="344054"/>
                <w:sz w:val="19"/>
                <w:szCs w:val="22"/>
              </w:rPr>
              <w:t>pecific Delivery Considerations</w:t>
            </w:r>
          </w:p>
        </w:tc>
        <w:tc>
          <w:tcPr>
            <w:tcW w:w="3151" w:type="dxa"/>
          </w:tcPr>
          <w:p w14:paraId="743A6798" w14:textId="69E64F2A" w:rsidR="00F50A6D" w:rsidRPr="00DE22DA" w:rsidRDefault="00F50A6D" w:rsidP="00F50A6D">
            <w:pPr>
              <w:jc w:val="center"/>
              <w:rPr>
                <w:rFonts w:ascii="Calibri" w:hAnsi="Calibri" w:cs="Calibri"/>
              </w:rPr>
            </w:pPr>
            <w:r>
              <w:rPr>
                <w:rFonts w:ascii="Calibri" w:hAnsi="Calibri" w:cs="Calibri"/>
              </w:rPr>
              <w:t>12</w:t>
            </w:r>
          </w:p>
        </w:tc>
      </w:tr>
      <w:tr w:rsidR="00F50A6D" w:rsidRPr="00DE22DA" w14:paraId="0D06F422" w14:textId="7FA53138" w:rsidTr="00E82CBD">
        <w:trPr>
          <w:cantSplit/>
          <w:jc w:val="center"/>
        </w:trPr>
        <w:tc>
          <w:tcPr>
            <w:tcW w:w="788" w:type="dxa"/>
            <w:tcMar>
              <w:top w:w="55" w:type="dxa"/>
              <w:left w:w="55" w:type="dxa"/>
              <w:bottom w:w="55" w:type="dxa"/>
              <w:right w:w="55" w:type="dxa"/>
            </w:tcMar>
          </w:tcPr>
          <w:p w14:paraId="44B84A6F" w14:textId="6BE9FF75" w:rsidR="00F50A6D" w:rsidRPr="00DE22DA" w:rsidRDefault="00F50A6D" w:rsidP="00F50A6D">
            <w:pPr>
              <w:jc w:val="center"/>
              <w:rPr>
                <w:rFonts w:ascii="Calibri" w:hAnsi="Calibri" w:cs="Calibri"/>
              </w:rPr>
            </w:pPr>
            <w:r w:rsidRPr="00DE22DA">
              <w:rPr>
                <w:rFonts w:ascii="Calibri" w:eastAsia="Liberation Sans" w:hAnsi="Calibri" w:cs="Calibri"/>
                <w:b/>
                <w:color w:val="2F6FA3"/>
                <w:sz w:val="18"/>
              </w:rPr>
              <w:t>15</w:t>
            </w:r>
          </w:p>
        </w:tc>
        <w:tc>
          <w:tcPr>
            <w:tcW w:w="6222" w:type="dxa"/>
            <w:tcMar>
              <w:top w:w="55" w:type="dxa"/>
              <w:left w:w="55" w:type="dxa"/>
              <w:bottom w:w="55" w:type="dxa"/>
              <w:right w:w="55" w:type="dxa"/>
            </w:tcMar>
          </w:tcPr>
          <w:p w14:paraId="6D0C5432" w14:textId="767C0BB3" w:rsidR="00F50A6D" w:rsidRPr="00DE22DA" w:rsidRDefault="00F50A6D" w:rsidP="00F50A6D">
            <w:pPr>
              <w:rPr>
                <w:rFonts w:ascii="Calibri" w:hAnsi="Calibri" w:cs="Calibri"/>
              </w:rPr>
            </w:pPr>
            <w:r w:rsidRPr="00DE22DA">
              <w:rPr>
                <w:rFonts w:ascii="Calibri" w:hAnsi="Calibri" w:cs="Calibri"/>
              </w:rPr>
              <w:t>Regulatory and Standards Alignment</w:t>
            </w:r>
          </w:p>
        </w:tc>
        <w:tc>
          <w:tcPr>
            <w:tcW w:w="3151" w:type="dxa"/>
          </w:tcPr>
          <w:p w14:paraId="7F5E2D0C" w14:textId="210C5B27" w:rsidR="00F50A6D" w:rsidRPr="00DE22DA" w:rsidRDefault="00F50A6D" w:rsidP="00F50A6D">
            <w:pPr>
              <w:jc w:val="center"/>
              <w:rPr>
                <w:rFonts w:ascii="Calibri" w:hAnsi="Calibri" w:cs="Calibri"/>
              </w:rPr>
            </w:pPr>
            <w:r>
              <w:rPr>
                <w:rFonts w:ascii="Calibri" w:hAnsi="Calibri" w:cs="Calibri"/>
              </w:rPr>
              <w:t>13</w:t>
            </w:r>
          </w:p>
        </w:tc>
      </w:tr>
      <w:tr w:rsidR="00F50A6D" w:rsidRPr="00DE22DA" w14:paraId="68469ACD" w14:textId="5AF3215D" w:rsidTr="00E82CBD">
        <w:trPr>
          <w:cantSplit/>
          <w:jc w:val="center"/>
        </w:trPr>
        <w:tc>
          <w:tcPr>
            <w:tcW w:w="788" w:type="dxa"/>
            <w:tcMar>
              <w:top w:w="55" w:type="dxa"/>
              <w:left w:w="55" w:type="dxa"/>
              <w:bottom w:w="55" w:type="dxa"/>
              <w:right w:w="55" w:type="dxa"/>
            </w:tcMar>
          </w:tcPr>
          <w:p w14:paraId="5ED07A77" w14:textId="0AFA21BF" w:rsidR="00F50A6D" w:rsidRPr="00DE22DA" w:rsidRDefault="00F50A6D" w:rsidP="00F50A6D">
            <w:pPr>
              <w:jc w:val="center"/>
              <w:rPr>
                <w:rFonts w:ascii="Calibri" w:hAnsi="Calibri" w:cs="Calibri"/>
              </w:rPr>
            </w:pPr>
            <w:r w:rsidRPr="00DE22DA">
              <w:rPr>
                <w:rFonts w:ascii="Calibri" w:eastAsia="Liberation Sans" w:hAnsi="Calibri" w:cs="Calibri"/>
                <w:b/>
                <w:color w:val="2F6FA3"/>
                <w:sz w:val="18"/>
              </w:rPr>
              <w:t>16</w:t>
            </w:r>
          </w:p>
        </w:tc>
        <w:tc>
          <w:tcPr>
            <w:tcW w:w="6222" w:type="dxa"/>
            <w:tcMar>
              <w:top w:w="55" w:type="dxa"/>
              <w:left w:w="55" w:type="dxa"/>
              <w:bottom w:w="55" w:type="dxa"/>
              <w:right w:w="55" w:type="dxa"/>
            </w:tcMar>
          </w:tcPr>
          <w:p w14:paraId="7EF71752" w14:textId="33BBE3AA" w:rsidR="00F50A6D" w:rsidRPr="00DE22DA" w:rsidRDefault="00F50A6D" w:rsidP="00F50A6D">
            <w:pPr>
              <w:rPr>
                <w:rFonts w:ascii="Calibri" w:hAnsi="Calibri" w:cs="Calibri"/>
              </w:rPr>
            </w:pPr>
            <w:r w:rsidRPr="00DE22DA">
              <w:rPr>
                <w:rFonts w:ascii="Calibri" w:hAnsi="Calibri" w:cs="Calibri"/>
              </w:rPr>
              <w:t>High Level Project Plan</w:t>
            </w:r>
          </w:p>
        </w:tc>
        <w:tc>
          <w:tcPr>
            <w:tcW w:w="3151" w:type="dxa"/>
          </w:tcPr>
          <w:p w14:paraId="3C53DE4D" w14:textId="7B43E710" w:rsidR="00F50A6D" w:rsidRPr="00DE22DA" w:rsidRDefault="00F50A6D" w:rsidP="00F50A6D">
            <w:pPr>
              <w:jc w:val="center"/>
              <w:rPr>
                <w:rFonts w:ascii="Calibri" w:hAnsi="Calibri" w:cs="Calibri"/>
              </w:rPr>
            </w:pPr>
            <w:r>
              <w:rPr>
                <w:rFonts w:ascii="Calibri" w:hAnsi="Calibri" w:cs="Calibri"/>
              </w:rPr>
              <w:t>14</w:t>
            </w:r>
          </w:p>
        </w:tc>
      </w:tr>
      <w:tr w:rsidR="00F50A6D" w:rsidRPr="00DE22DA" w14:paraId="238AB307" w14:textId="788410ED" w:rsidTr="00E82CBD">
        <w:trPr>
          <w:cantSplit/>
          <w:jc w:val="center"/>
        </w:trPr>
        <w:tc>
          <w:tcPr>
            <w:tcW w:w="788" w:type="dxa"/>
            <w:tcMar>
              <w:top w:w="55" w:type="dxa"/>
              <w:left w:w="55" w:type="dxa"/>
              <w:bottom w:w="55" w:type="dxa"/>
              <w:right w:w="55" w:type="dxa"/>
            </w:tcMar>
          </w:tcPr>
          <w:p w14:paraId="77AD879B" w14:textId="38ED41C7" w:rsidR="00F50A6D" w:rsidRPr="00DE22DA" w:rsidRDefault="00F50A6D" w:rsidP="00F50A6D">
            <w:pPr>
              <w:jc w:val="center"/>
              <w:rPr>
                <w:rFonts w:ascii="Calibri" w:eastAsia="Liberation Sans" w:hAnsi="Calibri" w:cs="Calibri"/>
                <w:b/>
                <w:color w:val="2F6FA3"/>
                <w:sz w:val="18"/>
              </w:rPr>
            </w:pPr>
            <w:r w:rsidRPr="00DE22DA">
              <w:rPr>
                <w:rFonts w:ascii="Calibri" w:eastAsia="Liberation Sans" w:hAnsi="Calibri" w:cs="Calibri"/>
                <w:b/>
                <w:color w:val="2F6FA3"/>
                <w:sz w:val="18"/>
              </w:rPr>
              <w:t>17</w:t>
            </w:r>
          </w:p>
        </w:tc>
        <w:tc>
          <w:tcPr>
            <w:tcW w:w="6222" w:type="dxa"/>
            <w:tcMar>
              <w:top w:w="55" w:type="dxa"/>
              <w:left w:w="55" w:type="dxa"/>
              <w:bottom w:w="55" w:type="dxa"/>
              <w:right w:w="55" w:type="dxa"/>
            </w:tcMar>
          </w:tcPr>
          <w:p w14:paraId="57383D0B" w14:textId="565970F9" w:rsidR="00F50A6D" w:rsidRPr="00DE22DA" w:rsidRDefault="00F50A6D" w:rsidP="00F50A6D">
            <w:pPr>
              <w:rPr>
                <w:rFonts w:ascii="Calibri" w:eastAsia="Liberation Sans" w:hAnsi="Calibri" w:cs="Calibri"/>
                <w:bCs/>
                <w:sz w:val="18"/>
              </w:rPr>
            </w:pPr>
            <w:r w:rsidRPr="00DE22DA">
              <w:rPr>
                <w:rFonts w:ascii="Calibri" w:hAnsi="Calibri" w:cs="Calibri"/>
              </w:rPr>
              <w:t>Project Deliverables</w:t>
            </w:r>
          </w:p>
        </w:tc>
        <w:tc>
          <w:tcPr>
            <w:tcW w:w="3151" w:type="dxa"/>
          </w:tcPr>
          <w:p w14:paraId="7D8A55F2" w14:textId="03A2A763"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15</w:t>
            </w:r>
          </w:p>
        </w:tc>
      </w:tr>
      <w:tr w:rsidR="00F50A6D" w:rsidRPr="00DE22DA" w14:paraId="4CB6535B" w14:textId="3F101CE0" w:rsidTr="00E82CBD">
        <w:trPr>
          <w:cantSplit/>
          <w:jc w:val="center"/>
        </w:trPr>
        <w:tc>
          <w:tcPr>
            <w:tcW w:w="788" w:type="dxa"/>
            <w:tcMar>
              <w:top w:w="55" w:type="dxa"/>
              <w:left w:w="55" w:type="dxa"/>
              <w:bottom w:w="55" w:type="dxa"/>
              <w:right w:w="55" w:type="dxa"/>
            </w:tcMar>
          </w:tcPr>
          <w:p w14:paraId="1B02D9D4" w14:textId="01013B46" w:rsidR="00F50A6D" w:rsidRPr="00DE22DA" w:rsidRDefault="00F50A6D" w:rsidP="00F50A6D">
            <w:pPr>
              <w:jc w:val="center"/>
              <w:rPr>
                <w:rFonts w:ascii="Calibri" w:hAnsi="Calibri" w:cs="Calibri"/>
              </w:rPr>
            </w:pPr>
            <w:r w:rsidRPr="00DE22DA">
              <w:rPr>
                <w:rFonts w:ascii="Calibri" w:eastAsia="Liberation Sans" w:hAnsi="Calibri" w:cs="Calibri"/>
                <w:b/>
                <w:color w:val="2F6FA3"/>
                <w:sz w:val="18"/>
              </w:rPr>
              <w:t>18</w:t>
            </w:r>
          </w:p>
        </w:tc>
        <w:tc>
          <w:tcPr>
            <w:tcW w:w="6222" w:type="dxa"/>
            <w:tcMar>
              <w:top w:w="55" w:type="dxa"/>
              <w:left w:w="55" w:type="dxa"/>
              <w:bottom w:w="55" w:type="dxa"/>
              <w:right w:w="55" w:type="dxa"/>
            </w:tcMar>
          </w:tcPr>
          <w:p w14:paraId="576B5C07" w14:textId="56111DC4" w:rsidR="00F50A6D" w:rsidRPr="00DE22DA" w:rsidRDefault="00F50A6D" w:rsidP="00F50A6D">
            <w:pPr>
              <w:rPr>
                <w:rFonts w:ascii="Calibri" w:hAnsi="Calibri" w:cs="Calibri"/>
              </w:rPr>
            </w:pPr>
            <w:r w:rsidRPr="00DE22DA">
              <w:rPr>
                <w:rFonts w:ascii="Calibri" w:eastAsia="Liberation Sans" w:hAnsi="Calibri" w:cs="Calibri"/>
                <w:sz w:val="18"/>
              </w:rPr>
              <w:t>Project Assumptions</w:t>
            </w:r>
          </w:p>
        </w:tc>
        <w:tc>
          <w:tcPr>
            <w:tcW w:w="3151" w:type="dxa"/>
          </w:tcPr>
          <w:p w14:paraId="68308FDE" w14:textId="7F24B941"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16</w:t>
            </w:r>
          </w:p>
        </w:tc>
      </w:tr>
      <w:tr w:rsidR="00F50A6D" w:rsidRPr="00DE22DA" w14:paraId="6FBF7A26" w14:textId="2A0C3754" w:rsidTr="00E82CBD">
        <w:trPr>
          <w:cantSplit/>
          <w:jc w:val="center"/>
        </w:trPr>
        <w:tc>
          <w:tcPr>
            <w:tcW w:w="788" w:type="dxa"/>
            <w:tcMar>
              <w:top w:w="55" w:type="dxa"/>
              <w:left w:w="55" w:type="dxa"/>
              <w:bottom w:w="55" w:type="dxa"/>
              <w:right w:w="55" w:type="dxa"/>
            </w:tcMar>
          </w:tcPr>
          <w:p w14:paraId="09A8A999" w14:textId="274BA6F3" w:rsidR="00F50A6D" w:rsidRPr="00DE22DA" w:rsidRDefault="00F50A6D" w:rsidP="00F50A6D">
            <w:pPr>
              <w:jc w:val="center"/>
              <w:rPr>
                <w:rFonts w:ascii="Calibri" w:hAnsi="Calibri" w:cs="Calibri"/>
              </w:rPr>
            </w:pPr>
            <w:r w:rsidRPr="00DE22DA">
              <w:rPr>
                <w:rFonts w:ascii="Calibri" w:eastAsia="Liberation Sans" w:hAnsi="Calibri" w:cs="Calibri"/>
                <w:b/>
                <w:color w:val="2F6FA3"/>
                <w:sz w:val="18"/>
              </w:rPr>
              <w:t>19</w:t>
            </w:r>
          </w:p>
        </w:tc>
        <w:tc>
          <w:tcPr>
            <w:tcW w:w="6222" w:type="dxa"/>
            <w:tcMar>
              <w:top w:w="55" w:type="dxa"/>
              <w:left w:w="55" w:type="dxa"/>
              <w:bottom w:w="55" w:type="dxa"/>
              <w:right w:w="55" w:type="dxa"/>
            </w:tcMar>
          </w:tcPr>
          <w:p w14:paraId="267EF666" w14:textId="585AF594" w:rsidR="00F50A6D" w:rsidRPr="00DE22DA" w:rsidRDefault="00F50A6D" w:rsidP="00F50A6D">
            <w:pPr>
              <w:rPr>
                <w:rFonts w:ascii="Calibri" w:hAnsi="Calibri" w:cs="Calibri"/>
              </w:rPr>
            </w:pPr>
            <w:r>
              <w:rPr>
                <w:rFonts w:ascii="Calibri" w:eastAsia="Liberation Sans" w:hAnsi="Calibri" w:cs="Calibri"/>
                <w:sz w:val="18"/>
              </w:rPr>
              <w:t>Critical</w:t>
            </w:r>
            <w:r w:rsidRPr="00DE22DA">
              <w:rPr>
                <w:rFonts w:ascii="Calibri" w:eastAsia="Liberation Sans" w:hAnsi="Calibri" w:cs="Calibri"/>
                <w:sz w:val="18"/>
              </w:rPr>
              <w:t xml:space="preserve"> Success Factors</w:t>
            </w:r>
            <w:r>
              <w:rPr>
                <w:rFonts w:ascii="Calibri" w:eastAsia="Liberation Sans" w:hAnsi="Calibri" w:cs="Calibri"/>
                <w:sz w:val="18"/>
              </w:rPr>
              <w:t xml:space="preserve"> and Mutual Commitments </w:t>
            </w:r>
          </w:p>
        </w:tc>
        <w:tc>
          <w:tcPr>
            <w:tcW w:w="3151" w:type="dxa"/>
          </w:tcPr>
          <w:p w14:paraId="31B358C6" w14:textId="5BECAF95"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17</w:t>
            </w:r>
          </w:p>
        </w:tc>
      </w:tr>
      <w:tr w:rsidR="00F50A6D" w:rsidRPr="00DE22DA" w14:paraId="718875D2" w14:textId="486173CE" w:rsidTr="00E82CBD">
        <w:trPr>
          <w:cantSplit/>
          <w:jc w:val="center"/>
        </w:trPr>
        <w:tc>
          <w:tcPr>
            <w:tcW w:w="788" w:type="dxa"/>
            <w:tcMar>
              <w:top w:w="55" w:type="dxa"/>
              <w:left w:w="55" w:type="dxa"/>
              <w:bottom w:w="55" w:type="dxa"/>
              <w:right w:w="55" w:type="dxa"/>
            </w:tcMar>
          </w:tcPr>
          <w:p w14:paraId="1FBDEE81" w14:textId="1C508CCD" w:rsidR="00F50A6D" w:rsidRPr="00DE22DA" w:rsidRDefault="00F50A6D" w:rsidP="00F50A6D">
            <w:pPr>
              <w:jc w:val="center"/>
              <w:rPr>
                <w:rFonts w:ascii="Calibri" w:hAnsi="Calibri" w:cs="Calibri"/>
              </w:rPr>
            </w:pPr>
            <w:r w:rsidRPr="00DE22DA">
              <w:rPr>
                <w:rFonts w:ascii="Calibri" w:eastAsia="Liberation Sans" w:hAnsi="Calibri" w:cs="Calibri"/>
                <w:b/>
                <w:color w:val="2F6FA3"/>
                <w:sz w:val="18"/>
              </w:rPr>
              <w:t>20</w:t>
            </w:r>
          </w:p>
        </w:tc>
        <w:tc>
          <w:tcPr>
            <w:tcW w:w="6222" w:type="dxa"/>
            <w:tcMar>
              <w:top w:w="55" w:type="dxa"/>
              <w:left w:w="55" w:type="dxa"/>
              <w:bottom w:w="55" w:type="dxa"/>
              <w:right w:w="55" w:type="dxa"/>
            </w:tcMar>
          </w:tcPr>
          <w:p w14:paraId="54739784" w14:textId="7F7AC254" w:rsidR="00F50A6D" w:rsidRPr="00DE22DA" w:rsidRDefault="00F50A6D" w:rsidP="00F50A6D">
            <w:pPr>
              <w:rPr>
                <w:rFonts w:ascii="Calibri" w:hAnsi="Calibri" w:cs="Calibri"/>
              </w:rPr>
            </w:pPr>
            <w:r w:rsidRPr="00DE22DA">
              <w:rPr>
                <w:rFonts w:ascii="Calibri" w:eastAsia="Liberation Sans" w:hAnsi="Calibri" w:cs="Calibri"/>
                <w:sz w:val="18"/>
              </w:rPr>
              <w:t>Project Risks</w:t>
            </w:r>
          </w:p>
        </w:tc>
        <w:tc>
          <w:tcPr>
            <w:tcW w:w="3151" w:type="dxa"/>
          </w:tcPr>
          <w:p w14:paraId="5DA47170" w14:textId="664B9870"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18</w:t>
            </w:r>
          </w:p>
        </w:tc>
      </w:tr>
      <w:tr w:rsidR="00F50A6D" w:rsidRPr="00DE22DA" w14:paraId="4CA09B69" w14:textId="08A0BA18" w:rsidTr="00E82CBD">
        <w:trPr>
          <w:cantSplit/>
          <w:jc w:val="center"/>
        </w:trPr>
        <w:tc>
          <w:tcPr>
            <w:tcW w:w="788" w:type="dxa"/>
            <w:tcMar>
              <w:top w:w="55" w:type="dxa"/>
              <w:left w:w="55" w:type="dxa"/>
              <w:bottom w:w="55" w:type="dxa"/>
              <w:right w:w="55" w:type="dxa"/>
            </w:tcMar>
          </w:tcPr>
          <w:p w14:paraId="6A25B42B" w14:textId="445B8D03" w:rsidR="00F50A6D" w:rsidRPr="00DE22DA" w:rsidRDefault="00F50A6D" w:rsidP="00F50A6D">
            <w:pPr>
              <w:jc w:val="center"/>
              <w:rPr>
                <w:rFonts w:ascii="Calibri" w:eastAsia="Liberation Sans" w:hAnsi="Calibri" w:cs="Calibri"/>
                <w:b/>
                <w:color w:val="2F6FA3"/>
                <w:sz w:val="18"/>
              </w:rPr>
            </w:pPr>
            <w:r w:rsidRPr="00DE22DA">
              <w:rPr>
                <w:rFonts w:ascii="Calibri" w:eastAsia="Liberation Sans" w:hAnsi="Calibri" w:cs="Calibri"/>
                <w:b/>
                <w:color w:val="2F6FA3"/>
                <w:sz w:val="18"/>
              </w:rPr>
              <w:t>21</w:t>
            </w:r>
          </w:p>
        </w:tc>
        <w:tc>
          <w:tcPr>
            <w:tcW w:w="6222" w:type="dxa"/>
            <w:tcMar>
              <w:top w:w="55" w:type="dxa"/>
              <w:left w:w="55" w:type="dxa"/>
              <w:bottom w:w="55" w:type="dxa"/>
              <w:right w:w="55" w:type="dxa"/>
            </w:tcMar>
          </w:tcPr>
          <w:p w14:paraId="437DCFFB" w14:textId="35825E1B" w:rsidR="00F50A6D" w:rsidRPr="00DE22DA" w:rsidRDefault="00F50A6D" w:rsidP="00F50A6D">
            <w:pPr>
              <w:rPr>
                <w:rFonts w:ascii="Calibri" w:eastAsia="Liberation Sans" w:hAnsi="Calibri" w:cs="Calibri"/>
                <w:sz w:val="18"/>
              </w:rPr>
            </w:pPr>
            <w:r w:rsidRPr="00DE22DA">
              <w:rPr>
                <w:rFonts w:ascii="Calibri" w:eastAsia="Liberation Sans" w:hAnsi="Calibri" w:cs="Calibri"/>
                <w:sz w:val="18"/>
              </w:rPr>
              <w:t>Project Team</w:t>
            </w:r>
          </w:p>
        </w:tc>
        <w:tc>
          <w:tcPr>
            <w:tcW w:w="3151" w:type="dxa"/>
          </w:tcPr>
          <w:p w14:paraId="190FED7C" w14:textId="0DF79B9C"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19</w:t>
            </w:r>
          </w:p>
        </w:tc>
      </w:tr>
      <w:tr w:rsidR="00F50A6D" w:rsidRPr="00DE22DA" w14:paraId="6AEF984B" w14:textId="77777777" w:rsidTr="00E82CBD">
        <w:trPr>
          <w:cantSplit/>
          <w:jc w:val="center"/>
        </w:trPr>
        <w:tc>
          <w:tcPr>
            <w:tcW w:w="788" w:type="dxa"/>
            <w:tcMar>
              <w:top w:w="55" w:type="dxa"/>
              <w:left w:w="55" w:type="dxa"/>
              <w:bottom w:w="55" w:type="dxa"/>
              <w:right w:w="55" w:type="dxa"/>
            </w:tcMar>
          </w:tcPr>
          <w:p w14:paraId="069318D0" w14:textId="073D81E3" w:rsidR="00F50A6D" w:rsidRPr="00DE22DA" w:rsidRDefault="00F50A6D" w:rsidP="00F50A6D">
            <w:pPr>
              <w:jc w:val="center"/>
              <w:rPr>
                <w:rFonts w:ascii="Calibri" w:eastAsia="Liberation Sans" w:hAnsi="Calibri" w:cs="Calibri"/>
                <w:b/>
                <w:color w:val="2F6FA3"/>
                <w:sz w:val="18"/>
              </w:rPr>
            </w:pPr>
            <w:r w:rsidRPr="00DE22DA">
              <w:rPr>
                <w:rFonts w:ascii="Calibri" w:eastAsia="Liberation Sans" w:hAnsi="Calibri" w:cs="Calibri"/>
                <w:b/>
                <w:color w:val="2F6FA3"/>
                <w:sz w:val="18"/>
              </w:rPr>
              <w:t>22</w:t>
            </w:r>
          </w:p>
        </w:tc>
        <w:tc>
          <w:tcPr>
            <w:tcW w:w="6222" w:type="dxa"/>
            <w:tcMar>
              <w:top w:w="55" w:type="dxa"/>
              <w:left w:w="55" w:type="dxa"/>
              <w:bottom w:w="55" w:type="dxa"/>
              <w:right w:w="55" w:type="dxa"/>
            </w:tcMar>
          </w:tcPr>
          <w:p w14:paraId="542BA5B9" w14:textId="5CCF243A" w:rsidR="00F50A6D" w:rsidRPr="00DE22DA" w:rsidRDefault="00F50A6D" w:rsidP="00F50A6D">
            <w:pPr>
              <w:rPr>
                <w:rFonts w:ascii="Calibri" w:eastAsia="Liberation Sans" w:hAnsi="Calibri" w:cs="Calibri"/>
                <w:sz w:val="18"/>
              </w:rPr>
            </w:pPr>
            <w:r>
              <w:rPr>
                <w:rFonts w:ascii="Calibri" w:eastAsia="Liberation Sans" w:hAnsi="Calibri" w:cs="Calibri"/>
                <w:sz w:val="18"/>
              </w:rPr>
              <w:t xml:space="preserve">BRAC Bank </w:t>
            </w:r>
            <w:r w:rsidR="00F339C0">
              <w:rPr>
                <w:rFonts w:ascii="Calibri" w:eastAsia="Liberation Sans" w:hAnsi="Calibri" w:cs="Calibri"/>
                <w:sz w:val="18"/>
              </w:rPr>
              <w:t xml:space="preserve">PLC </w:t>
            </w:r>
            <w:r>
              <w:rPr>
                <w:rFonts w:ascii="Calibri" w:eastAsia="Liberation Sans" w:hAnsi="Calibri" w:cs="Calibri"/>
                <w:sz w:val="18"/>
              </w:rPr>
              <w:t>Team</w:t>
            </w:r>
          </w:p>
        </w:tc>
        <w:tc>
          <w:tcPr>
            <w:tcW w:w="3151" w:type="dxa"/>
          </w:tcPr>
          <w:p w14:paraId="298192F5" w14:textId="33070472"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19</w:t>
            </w:r>
          </w:p>
        </w:tc>
      </w:tr>
      <w:tr w:rsidR="00F50A6D" w:rsidRPr="00DE22DA" w14:paraId="55B35BC1" w14:textId="13165B75" w:rsidTr="00E82CBD">
        <w:trPr>
          <w:cantSplit/>
          <w:jc w:val="center"/>
        </w:trPr>
        <w:tc>
          <w:tcPr>
            <w:tcW w:w="788" w:type="dxa"/>
            <w:tcMar>
              <w:top w:w="55" w:type="dxa"/>
              <w:left w:w="55" w:type="dxa"/>
              <w:bottom w:w="55" w:type="dxa"/>
              <w:right w:w="55" w:type="dxa"/>
            </w:tcMar>
          </w:tcPr>
          <w:p w14:paraId="690A8691" w14:textId="5DAC941D" w:rsidR="00F50A6D" w:rsidRPr="00DE22DA" w:rsidRDefault="00F50A6D" w:rsidP="00F50A6D">
            <w:pPr>
              <w:jc w:val="center"/>
              <w:rPr>
                <w:rFonts w:ascii="Calibri" w:eastAsia="Liberation Sans" w:hAnsi="Calibri" w:cs="Calibri"/>
                <w:b/>
                <w:color w:val="2F6FA3"/>
                <w:sz w:val="18"/>
              </w:rPr>
            </w:pPr>
            <w:r w:rsidRPr="00DE22DA">
              <w:rPr>
                <w:rFonts w:ascii="Calibri" w:eastAsia="Liberation Sans" w:hAnsi="Calibri" w:cs="Calibri"/>
                <w:b/>
                <w:color w:val="2F6FA3"/>
                <w:sz w:val="18"/>
              </w:rPr>
              <w:t>23</w:t>
            </w:r>
          </w:p>
        </w:tc>
        <w:tc>
          <w:tcPr>
            <w:tcW w:w="6222" w:type="dxa"/>
            <w:tcMar>
              <w:top w:w="55" w:type="dxa"/>
              <w:left w:w="55" w:type="dxa"/>
              <w:bottom w:w="55" w:type="dxa"/>
              <w:right w:w="55" w:type="dxa"/>
            </w:tcMar>
          </w:tcPr>
          <w:p w14:paraId="53D962E2" w14:textId="5825442C" w:rsidR="00F50A6D" w:rsidRPr="00DE22DA" w:rsidRDefault="00F50A6D" w:rsidP="00F50A6D">
            <w:pPr>
              <w:rPr>
                <w:rFonts w:ascii="Calibri" w:eastAsia="Liberation Sans" w:hAnsi="Calibri" w:cs="Calibri"/>
                <w:sz w:val="18"/>
              </w:rPr>
            </w:pPr>
            <w:r w:rsidRPr="00DE22DA">
              <w:rPr>
                <w:rFonts w:ascii="Calibri" w:eastAsia="Liberation Sans" w:hAnsi="Calibri" w:cs="Calibri"/>
                <w:sz w:val="18"/>
              </w:rPr>
              <w:t>Previous Project Experience</w:t>
            </w:r>
          </w:p>
        </w:tc>
        <w:tc>
          <w:tcPr>
            <w:tcW w:w="3151" w:type="dxa"/>
          </w:tcPr>
          <w:p w14:paraId="5BBF4DD3" w14:textId="210D5A58" w:rsidR="00F50A6D" w:rsidRPr="00DE22DA" w:rsidRDefault="00F50A6D" w:rsidP="00F50A6D">
            <w:pPr>
              <w:jc w:val="center"/>
              <w:rPr>
                <w:rFonts w:ascii="Calibri" w:eastAsia="Liberation Sans" w:hAnsi="Calibri" w:cs="Calibri"/>
                <w:sz w:val="18"/>
              </w:rPr>
            </w:pPr>
            <w:r>
              <w:rPr>
                <w:rFonts w:ascii="Calibri" w:eastAsia="Liberation Sans" w:hAnsi="Calibri" w:cs="Calibri"/>
                <w:sz w:val="18"/>
              </w:rPr>
              <w:t>20</w:t>
            </w:r>
          </w:p>
        </w:tc>
      </w:tr>
      <w:tr w:rsidR="00F50A6D" w:rsidRPr="00DE22DA" w14:paraId="32EBA288" w14:textId="55198BF1" w:rsidTr="00E82CBD">
        <w:trPr>
          <w:cantSplit/>
          <w:jc w:val="center"/>
        </w:trPr>
        <w:tc>
          <w:tcPr>
            <w:tcW w:w="788" w:type="dxa"/>
            <w:tcMar>
              <w:top w:w="55" w:type="dxa"/>
              <w:left w:w="55" w:type="dxa"/>
              <w:bottom w:w="55" w:type="dxa"/>
              <w:right w:w="55" w:type="dxa"/>
            </w:tcMar>
          </w:tcPr>
          <w:p w14:paraId="0B8D0A20" w14:textId="40BB14A5" w:rsidR="00F50A6D" w:rsidRPr="00DE22DA" w:rsidRDefault="00F50A6D" w:rsidP="00F50A6D">
            <w:pPr>
              <w:jc w:val="center"/>
              <w:rPr>
                <w:rFonts w:ascii="Calibri" w:eastAsia="Liberation Sans" w:hAnsi="Calibri" w:cs="Calibri"/>
                <w:b/>
                <w:color w:val="2F6FA3"/>
                <w:sz w:val="18"/>
              </w:rPr>
            </w:pPr>
            <w:r w:rsidRPr="00DE22DA">
              <w:rPr>
                <w:rFonts w:ascii="Calibri" w:eastAsia="Liberation Sans" w:hAnsi="Calibri" w:cs="Calibri"/>
                <w:b/>
                <w:color w:val="2F6FA3"/>
                <w:sz w:val="18"/>
              </w:rPr>
              <w:t>24</w:t>
            </w:r>
          </w:p>
        </w:tc>
        <w:tc>
          <w:tcPr>
            <w:tcW w:w="6222" w:type="dxa"/>
            <w:tcMar>
              <w:top w:w="55" w:type="dxa"/>
              <w:left w:w="55" w:type="dxa"/>
              <w:bottom w:w="55" w:type="dxa"/>
              <w:right w:w="55" w:type="dxa"/>
            </w:tcMar>
          </w:tcPr>
          <w:p w14:paraId="3CCA2B4B" w14:textId="3954B5DA" w:rsidR="00F50A6D" w:rsidRPr="00DE22DA" w:rsidRDefault="00F50A6D" w:rsidP="00F50A6D">
            <w:pPr>
              <w:rPr>
                <w:rFonts w:ascii="Calibri" w:eastAsia="Liberation Sans" w:hAnsi="Calibri" w:cs="Calibri"/>
                <w:sz w:val="18"/>
              </w:rPr>
            </w:pPr>
            <w:r w:rsidRPr="00DE22DA">
              <w:rPr>
                <w:rFonts w:ascii="Calibri" w:eastAsia="Liberation Sans" w:hAnsi="Calibri" w:cs="Calibri"/>
                <w:sz w:val="18"/>
              </w:rPr>
              <w:t>Project Management</w:t>
            </w:r>
            <w:r>
              <w:rPr>
                <w:rFonts w:ascii="Calibri" w:eastAsia="Liberation Sans" w:hAnsi="Calibri" w:cs="Calibri"/>
                <w:sz w:val="18"/>
              </w:rPr>
              <w:t xml:space="preserve"> &amp; Governance Framework </w:t>
            </w:r>
          </w:p>
        </w:tc>
        <w:tc>
          <w:tcPr>
            <w:tcW w:w="3151" w:type="dxa"/>
          </w:tcPr>
          <w:p w14:paraId="501A72CB" w14:textId="732BA874" w:rsidR="00F50A6D" w:rsidRPr="00DE22DA" w:rsidRDefault="004154A2" w:rsidP="00F50A6D">
            <w:pPr>
              <w:jc w:val="center"/>
              <w:rPr>
                <w:rFonts w:ascii="Calibri" w:eastAsia="Liberation Sans" w:hAnsi="Calibri" w:cs="Calibri"/>
                <w:sz w:val="18"/>
              </w:rPr>
            </w:pPr>
            <w:r>
              <w:rPr>
                <w:rFonts w:ascii="Calibri" w:eastAsia="Liberation Sans" w:hAnsi="Calibri" w:cs="Calibri"/>
                <w:sz w:val="18"/>
              </w:rPr>
              <w:t>21</w:t>
            </w:r>
          </w:p>
        </w:tc>
      </w:tr>
      <w:tr w:rsidR="00F50A6D" w:rsidRPr="00DE22DA" w14:paraId="440E86C0" w14:textId="21B2B236" w:rsidTr="00E82CBD">
        <w:trPr>
          <w:cantSplit/>
          <w:jc w:val="center"/>
        </w:trPr>
        <w:tc>
          <w:tcPr>
            <w:tcW w:w="788" w:type="dxa"/>
            <w:tcMar>
              <w:top w:w="55" w:type="dxa"/>
              <w:left w:w="55" w:type="dxa"/>
              <w:bottom w:w="55" w:type="dxa"/>
              <w:right w:w="55" w:type="dxa"/>
            </w:tcMar>
          </w:tcPr>
          <w:p w14:paraId="529CE727" w14:textId="6413DE4C" w:rsidR="00F50A6D" w:rsidRPr="00DE22DA" w:rsidRDefault="00F50A6D" w:rsidP="00F50A6D">
            <w:pPr>
              <w:jc w:val="center"/>
              <w:rPr>
                <w:rFonts w:ascii="Calibri" w:eastAsia="Liberation Sans" w:hAnsi="Calibri" w:cs="Calibri"/>
                <w:b/>
                <w:color w:val="2F6FA3"/>
                <w:sz w:val="18"/>
              </w:rPr>
            </w:pPr>
            <w:r w:rsidRPr="00DE22DA">
              <w:rPr>
                <w:rFonts w:ascii="Calibri" w:eastAsia="Liberation Sans" w:hAnsi="Calibri" w:cs="Calibri"/>
                <w:b/>
                <w:color w:val="2F6FA3"/>
                <w:sz w:val="18"/>
              </w:rPr>
              <w:t>25</w:t>
            </w:r>
          </w:p>
        </w:tc>
        <w:tc>
          <w:tcPr>
            <w:tcW w:w="6222" w:type="dxa"/>
            <w:tcMar>
              <w:top w:w="55" w:type="dxa"/>
              <w:left w:w="55" w:type="dxa"/>
              <w:bottom w:w="55" w:type="dxa"/>
              <w:right w:w="55" w:type="dxa"/>
            </w:tcMar>
          </w:tcPr>
          <w:p w14:paraId="685C9D61" w14:textId="0D21856D" w:rsidR="00F50A6D" w:rsidRPr="00DE22DA" w:rsidRDefault="00F50A6D" w:rsidP="00F50A6D">
            <w:pPr>
              <w:rPr>
                <w:rFonts w:ascii="Calibri" w:eastAsia="Liberation Sans" w:hAnsi="Calibri" w:cs="Calibri"/>
                <w:sz w:val="18"/>
              </w:rPr>
            </w:pPr>
            <w:r w:rsidRPr="00DE22DA">
              <w:rPr>
                <w:rFonts w:ascii="Calibri" w:eastAsia="Liberation Sans" w:hAnsi="Calibri" w:cs="Calibri"/>
                <w:sz w:val="18"/>
              </w:rPr>
              <w:t>Bidder Eligibility &amp; Supporting Documents Checklist</w:t>
            </w:r>
          </w:p>
        </w:tc>
        <w:tc>
          <w:tcPr>
            <w:tcW w:w="3151" w:type="dxa"/>
          </w:tcPr>
          <w:p w14:paraId="5F6B7AA3" w14:textId="245EB94C" w:rsidR="00F50A6D" w:rsidRPr="00DE22DA" w:rsidRDefault="004154A2" w:rsidP="00F50A6D">
            <w:pPr>
              <w:jc w:val="center"/>
              <w:rPr>
                <w:rFonts w:ascii="Calibri" w:eastAsia="Liberation Sans" w:hAnsi="Calibri" w:cs="Calibri"/>
                <w:sz w:val="18"/>
              </w:rPr>
            </w:pPr>
            <w:r>
              <w:rPr>
                <w:rFonts w:ascii="Calibri" w:eastAsia="Liberation Sans" w:hAnsi="Calibri" w:cs="Calibri"/>
                <w:sz w:val="18"/>
              </w:rPr>
              <w:t>23</w:t>
            </w:r>
          </w:p>
        </w:tc>
      </w:tr>
      <w:tr w:rsidR="00F50A6D" w:rsidRPr="00DE22DA" w14:paraId="3764957D" w14:textId="394CA1D2" w:rsidTr="00E82CBD">
        <w:trPr>
          <w:cantSplit/>
          <w:jc w:val="center"/>
        </w:trPr>
        <w:tc>
          <w:tcPr>
            <w:tcW w:w="788" w:type="dxa"/>
            <w:tcMar>
              <w:top w:w="55" w:type="dxa"/>
              <w:left w:w="55" w:type="dxa"/>
              <w:bottom w:w="55" w:type="dxa"/>
              <w:right w:w="55" w:type="dxa"/>
            </w:tcMar>
          </w:tcPr>
          <w:p w14:paraId="555AA01A" w14:textId="6BAF2507" w:rsidR="00F50A6D" w:rsidRPr="00DE22DA" w:rsidRDefault="00F50A6D" w:rsidP="00F50A6D">
            <w:pPr>
              <w:jc w:val="center"/>
              <w:rPr>
                <w:rFonts w:ascii="Calibri" w:eastAsia="Liberation Sans" w:hAnsi="Calibri" w:cs="Calibri"/>
                <w:b/>
                <w:color w:val="2F6FA3"/>
                <w:sz w:val="18"/>
              </w:rPr>
            </w:pPr>
            <w:r>
              <w:rPr>
                <w:rFonts w:ascii="Calibri" w:eastAsia="Liberation Sans" w:hAnsi="Calibri" w:cs="Calibri"/>
                <w:b/>
                <w:color w:val="2F6FA3"/>
                <w:sz w:val="18"/>
              </w:rPr>
              <w:t>26</w:t>
            </w:r>
          </w:p>
        </w:tc>
        <w:tc>
          <w:tcPr>
            <w:tcW w:w="6222" w:type="dxa"/>
            <w:tcMar>
              <w:top w:w="55" w:type="dxa"/>
              <w:left w:w="55" w:type="dxa"/>
              <w:bottom w:w="55" w:type="dxa"/>
              <w:right w:w="55" w:type="dxa"/>
            </w:tcMar>
          </w:tcPr>
          <w:p w14:paraId="10BCD5D9" w14:textId="0D8E3B6A" w:rsidR="00F50A6D" w:rsidRPr="00DE22DA" w:rsidRDefault="00F50A6D" w:rsidP="00F50A6D">
            <w:pPr>
              <w:rPr>
                <w:rFonts w:ascii="Calibri" w:eastAsia="Liberation Sans" w:hAnsi="Calibri" w:cs="Calibri"/>
                <w:sz w:val="18"/>
              </w:rPr>
            </w:pPr>
            <w:r w:rsidRPr="00DE22DA">
              <w:rPr>
                <w:rFonts w:ascii="Calibri" w:eastAsia="Liberation Sans" w:hAnsi="Calibri" w:cs="Calibri"/>
                <w:sz w:val="18"/>
              </w:rPr>
              <w:t>Non-Compliance Declaration</w:t>
            </w:r>
          </w:p>
        </w:tc>
        <w:tc>
          <w:tcPr>
            <w:tcW w:w="3151" w:type="dxa"/>
          </w:tcPr>
          <w:p w14:paraId="4BE8D0A0" w14:textId="13F2CB8D" w:rsidR="00F50A6D" w:rsidRPr="00DE22DA" w:rsidRDefault="004154A2" w:rsidP="00F50A6D">
            <w:pPr>
              <w:jc w:val="center"/>
              <w:rPr>
                <w:rFonts w:ascii="Calibri" w:eastAsia="Liberation Sans" w:hAnsi="Calibri" w:cs="Calibri"/>
                <w:sz w:val="18"/>
              </w:rPr>
            </w:pPr>
            <w:r>
              <w:rPr>
                <w:rFonts w:ascii="Calibri" w:eastAsia="Liberation Sans" w:hAnsi="Calibri" w:cs="Calibri"/>
                <w:sz w:val="18"/>
              </w:rPr>
              <w:t>24</w:t>
            </w:r>
          </w:p>
        </w:tc>
      </w:tr>
      <w:tr w:rsidR="00F50A6D" w:rsidRPr="00DE22DA" w14:paraId="4046E49F" w14:textId="77777777" w:rsidTr="00E82CBD">
        <w:trPr>
          <w:cantSplit/>
          <w:jc w:val="center"/>
        </w:trPr>
        <w:tc>
          <w:tcPr>
            <w:tcW w:w="788" w:type="dxa"/>
            <w:tcMar>
              <w:top w:w="55" w:type="dxa"/>
              <w:left w:w="55" w:type="dxa"/>
              <w:bottom w:w="55" w:type="dxa"/>
              <w:right w:w="55" w:type="dxa"/>
            </w:tcMar>
          </w:tcPr>
          <w:p w14:paraId="4833DA98" w14:textId="56657544" w:rsidR="00F50A6D" w:rsidRPr="00DE22DA" w:rsidRDefault="00F50A6D" w:rsidP="00F50A6D">
            <w:pPr>
              <w:jc w:val="center"/>
              <w:rPr>
                <w:rFonts w:ascii="Calibri" w:eastAsia="Liberation Sans" w:hAnsi="Calibri" w:cs="Calibri"/>
                <w:b/>
                <w:color w:val="2F6FA3"/>
                <w:sz w:val="18"/>
              </w:rPr>
            </w:pPr>
            <w:r>
              <w:rPr>
                <w:rFonts w:ascii="Calibri" w:eastAsia="Liberation Sans" w:hAnsi="Calibri" w:cs="Calibri"/>
                <w:b/>
                <w:color w:val="2F6FA3"/>
                <w:sz w:val="18"/>
              </w:rPr>
              <w:t>27</w:t>
            </w:r>
          </w:p>
        </w:tc>
        <w:tc>
          <w:tcPr>
            <w:tcW w:w="6222" w:type="dxa"/>
            <w:tcMar>
              <w:top w:w="55" w:type="dxa"/>
              <w:left w:w="55" w:type="dxa"/>
              <w:bottom w:w="55" w:type="dxa"/>
              <w:right w:w="55" w:type="dxa"/>
            </w:tcMar>
          </w:tcPr>
          <w:p w14:paraId="0855D1B6" w14:textId="5E0DA7CB" w:rsidR="00F50A6D" w:rsidRPr="00DE22DA" w:rsidRDefault="00F50A6D" w:rsidP="00F50A6D">
            <w:pPr>
              <w:rPr>
                <w:rFonts w:ascii="Calibri" w:eastAsia="Liberation Sans" w:hAnsi="Calibri" w:cs="Calibri"/>
                <w:sz w:val="18"/>
              </w:rPr>
            </w:pPr>
            <w:r w:rsidRPr="00DE22DA">
              <w:rPr>
                <w:rFonts w:ascii="Calibri" w:eastAsia="Liberation Sans" w:hAnsi="Calibri" w:cs="Calibri"/>
                <w:sz w:val="18"/>
              </w:rPr>
              <w:t>Authorization and Acceptance</w:t>
            </w:r>
          </w:p>
        </w:tc>
        <w:tc>
          <w:tcPr>
            <w:tcW w:w="3151" w:type="dxa"/>
          </w:tcPr>
          <w:p w14:paraId="5F5AFA73" w14:textId="5401EFDC" w:rsidR="00F50A6D" w:rsidRPr="00DE22DA" w:rsidRDefault="004154A2" w:rsidP="00F50A6D">
            <w:pPr>
              <w:jc w:val="center"/>
              <w:rPr>
                <w:rFonts w:ascii="Calibri" w:eastAsia="Liberation Sans" w:hAnsi="Calibri" w:cs="Calibri"/>
                <w:sz w:val="18"/>
              </w:rPr>
            </w:pPr>
            <w:r>
              <w:rPr>
                <w:rFonts w:ascii="Calibri" w:eastAsia="Liberation Sans" w:hAnsi="Calibri" w:cs="Calibri"/>
                <w:sz w:val="18"/>
              </w:rPr>
              <w:t>24</w:t>
            </w:r>
          </w:p>
        </w:tc>
      </w:tr>
    </w:tbl>
    <w:p w14:paraId="1B1CF573" w14:textId="77777777" w:rsidR="006C29B1" w:rsidRPr="00DE22DA" w:rsidRDefault="00272CC8">
      <w:pPr>
        <w:rPr>
          <w:rFonts w:ascii="Calibri" w:hAnsi="Calibri" w:cs="Calibri"/>
        </w:rPr>
      </w:pPr>
      <w:r w:rsidRPr="00DE22DA">
        <w:rPr>
          <w:rFonts w:ascii="Calibri" w:hAnsi="Calibri" w:cs="Calibri"/>
        </w:rPr>
        <w:br w:type="page"/>
      </w:r>
    </w:p>
    <w:p w14:paraId="4100EF81" w14:textId="646B9D7F" w:rsidR="006C29B1" w:rsidRPr="00DE22DA" w:rsidRDefault="00272CC8" w:rsidP="0053402F">
      <w:pPr>
        <w:pStyle w:val="Heading2"/>
        <w:rPr>
          <w:rFonts w:ascii="Calibri" w:hAnsi="Calibri" w:cs="Calibri"/>
          <w:sz w:val="24"/>
          <w:szCs w:val="24"/>
        </w:rPr>
      </w:pPr>
      <w:r w:rsidRPr="00DE22DA">
        <w:rPr>
          <w:rFonts w:ascii="Calibri" w:hAnsi="Calibri" w:cs="Calibri"/>
          <w:sz w:val="24"/>
          <w:szCs w:val="24"/>
        </w:rPr>
        <w:lastRenderedPageBreak/>
        <w:t>1. Executive Summary</w:t>
      </w:r>
      <w:r w:rsidR="00933D15" w:rsidRPr="00DE22DA">
        <w:rPr>
          <w:rFonts w:ascii="Calibri" w:hAnsi="Calibri" w:cs="Calibri"/>
          <w:sz w:val="24"/>
          <w:szCs w:val="24"/>
        </w:rPr>
        <w:t>:</w:t>
      </w:r>
    </w:p>
    <w:p w14:paraId="06FD1022" w14:textId="1CC7DC7B" w:rsidR="00422A61" w:rsidRPr="00DE22DA" w:rsidRDefault="00422A61" w:rsidP="00933D15">
      <w:pPr>
        <w:spacing w:before="120" w:after="240" w:line="276" w:lineRule="auto"/>
        <w:jc w:val="both"/>
        <w:rPr>
          <w:rFonts w:ascii="Calibri" w:eastAsia="Liberation Sans" w:hAnsi="Calibri" w:cs="Calibri"/>
          <w:color w:val="auto"/>
        </w:rPr>
      </w:pPr>
      <w:r w:rsidRPr="00DE22DA">
        <w:rPr>
          <w:rFonts w:ascii="Calibri" w:eastAsia="Liberation Sans" w:hAnsi="Calibri" w:cs="Calibri"/>
          <w:color w:val="auto"/>
        </w:rPr>
        <w:t xml:space="preserve">BRAC Bank PLC requires a qualified and experienced service provider to support its </w:t>
      </w:r>
      <w:r w:rsidRPr="00DE22DA">
        <w:rPr>
          <w:rFonts w:ascii="Calibri" w:eastAsia="Liberation Sans" w:hAnsi="Calibri" w:cs="Calibri"/>
          <w:b/>
          <w:bCs/>
          <w:color w:val="auto"/>
        </w:rPr>
        <w:t>ISO 27001, ISO 18788 and new ISO 27031 certification requirements</w:t>
      </w:r>
      <w:r w:rsidRPr="00DE22DA">
        <w:rPr>
          <w:rFonts w:ascii="Calibri" w:eastAsia="Liberation Sans" w:hAnsi="Calibri" w:cs="Calibri"/>
          <w:color w:val="auto"/>
        </w:rPr>
        <w:t xml:space="preserve">, covering the relevant </w:t>
      </w:r>
      <w:r w:rsidR="004E3CF7" w:rsidRPr="00DE22DA">
        <w:rPr>
          <w:rFonts w:ascii="Calibri" w:eastAsia="Liberation Sans" w:hAnsi="Calibri" w:cs="Calibri"/>
          <w:color w:val="auto"/>
        </w:rPr>
        <w:t xml:space="preserve">clauses, </w:t>
      </w:r>
      <w:r w:rsidRPr="00DE22DA">
        <w:rPr>
          <w:rFonts w:ascii="Calibri" w:eastAsia="Liberation Sans" w:hAnsi="Calibri" w:cs="Calibri"/>
          <w:color w:val="auto"/>
        </w:rPr>
        <w:t xml:space="preserve">management systems, </w:t>
      </w:r>
      <w:r w:rsidR="00933D15" w:rsidRPr="00DE22DA">
        <w:rPr>
          <w:rFonts w:ascii="Calibri" w:eastAsia="Liberation Sans" w:hAnsi="Calibri" w:cs="Calibri"/>
          <w:color w:val="auto"/>
        </w:rPr>
        <w:t xml:space="preserve">polices, </w:t>
      </w:r>
      <w:r w:rsidRPr="00DE22DA">
        <w:rPr>
          <w:rFonts w:ascii="Calibri" w:eastAsia="Liberation Sans" w:hAnsi="Calibri" w:cs="Calibri"/>
          <w:color w:val="auto"/>
        </w:rPr>
        <w:t xml:space="preserve">processes, </w:t>
      </w:r>
      <w:r w:rsidR="00933D15" w:rsidRPr="00DE22DA">
        <w:rPr>
          <w:rFonts w:ascii="Calibri" w:eastAsia="Liberation Sans" w:hAnsi="Calibri" w:cs="Calibri"/>
          <w:color w:val="auto"/>
        </w:rPr>
        <w:t xml:space="preserve">manuals, forms, templates, </w:t>
      </w:r>
      <w:r w:rsidR="00D231F0" w:rsidRPr="00DE22DA">
        <w:rPr>
          <w:rFonts w:ascii="Calibri" w:eastAsia="Liberation Sans" w:hAnsi="Calibri" w:cs="Calibri"/>
          <w:color w:val="auto"/>
        </w:rPr>
        <w:t xml:space="preserve">identification of </w:t>
      </w:r>
      <w:r w:rsidRPr="00DE22DA">
        <w:rPr>
          <w:rFonts w:ascii="Calibri" w:eastAsia="Liberation Sans" w:hAnsi="Calibri" w:cs="Calibri"/>
          <w:color w:val="auto"/>
        </w:rPr>
        <w:t>information assets, controls, risk management practices and organizational arrangements.</w:t>
      </w:r>
    </w:p>
    <w:p w14:paraId="35609649" w14:textId="6B719912" w:rsidR="00422A61" w:rsidRPr="00DE22DA" w:rsidRDefault="00422A61" w:rsidP="00422A61">
      <w:pPr>
        <w:spacing w:after="240" w:line="276" w:lineRule="auto"/>
        <w:jc w:val="both"/>
        <w:rPr>
          <w:rFonts w:ascii="Calibri" w:eastAsia="Liberation Sans" w:hAnsi="Calibri" w:cs="Calibri"/>
          <w:color w:val="auto"/>
        </w:rPr>
      </w:pPr>
      <w:r w:rsidRPr="00DE22DA">
        <w:rPr>
          <w:rFonts w:ascii="Calibri" w:eastAsia="Liberation Sans" w:hAnsi="Calibri" w:cs="Calibri"/>
          <w:color w:val="auto"/>
        </w:rPr>
        <w:t xml:space="preserve">The requested engagement includes </w:t>
      </w:r>
      <w:r w:rsidRPr="00DE22DA">
        <w:rPr>
          <w:rFonts w:ascii="Calibri" w:eastAsia="Liberation Sans" w:hAnsi="Calibri" w:cs="Calibri"/>
          <w:b/>
          <w:bCs/>
          <w:color w:val="auto"/>
        </w:rPr>
        <w:t>ISO 27001:2022</w:t>
      </w:r>
      <w:r w:rsidR="004E3CF7" w:rsidRPr="00DE22DA">
        <w:rPr>
          <w:rFonts w:ascii="Calibri" w:eastAsia="Liberation Sans" w:hAnsi="Calibri" w:cs="Calibri"/>
          <w:b/>
          <w:bCs/>
          <w:color w:val="auto"/>
        </w:rPr>
        <w:t xml:space="preserve">, </w:t>
      </w:r>
      <w:r w:rsidR="00D231F0" w:rsidRPr="00DE22DA">
        <w:rPr>
          <w:rFonts w:ascii="Calibri" w:eastAsia="Liberation Sans" w:hAnsi="Calibri" w:cs="Calibri"/>
          <w:b/>
          <w:bCs/>
          <w:color w:val="auto"/>
        </w:rPr>
        <w:t xml:space="preserve">recertification for </w:t>
      </w:r>
      <w:r w:rsidRPr="00DE22DA">
        <w:rPr>
          <w:rFonts w:ascii="Calibri" w:eastAsia="Liberation Sans" w:hAnsi="Calibri" w:cs="Calibri"/>
          <w:b/>
          <w:bCs/>
          <w:color w:val="auto"/>
        </w:rPr>
        <w:t>gap analysis and consultancy</w:t>
      </w:r>
      <w:r w:rsidR="004E3CF7" w:rsidRPr="00DE22DA">
        <w:rPr>
          <w:rFonts w:ascii="Calibri" w:eastAsia="Liberation Sans" w:hAnsi="Calibri" w:cs="Calibri"/>
          <w:b/>
          <w:bCs/>
          <w:color w:val="auto"/>
        </w:rPr>
        <w:t xml:space="preserve"> </w:t>
      </w:r>
      <w:r w:rsidRPr="00DE22DA">
        <w:rPr>
          <w:rFonts w:ascii="Calibri" w:eastAsia="Liberation Sans" w:hAnsi="Calibri" w:cs="Calibri"/>
          <w:b/>
          <w:bCs/>
          <w:color w:val="auto"/>
        </w:rPr>
        <w:t xml:space="preserve">certification scoping, information asset identification and classification, risk assessment and management, ISMS implementation support, development and review of policies and procedures, </w:t>
      </w:r>
      <w:r w:rsidR="005637C2" w:rsidRPr="00DE22DA">
        <w:rPr>
          <w:rFonts w:ascii="Calibri" w:eastAsia="Liberation Sans" w:hAnsi="Calibri" w:cs="Calibri"/>
          <w:b/>
          <w:color w:val="auto"/>
        </w:rPr>
        <w:t>manuals, forms, templates,</w:t>
      </w:r>
      <w:r w:rsidR="005637C2" w:rsidRPr="00DE22DA">
        <w:rPr>
          <w:rFonts w:ascii="Calibri" w:eastAsia="Liberation Sans" w:hAnsi="Calibri" w:cs="Calibri"/>
          <w:color w:val="auto"/>
        </w:rPr>
        <w:t xml:space="preserve"> </w:t>
      </w:r>
      <w:r w:rsidRPr="00DE22DA">
        <w:rPr>
          <w:rFonts w:ascii="Calibri" w:eastAsia="Liberation Sans" w:hAnsi="Calibri" w:cs="Calibri"/>
          <w:b/>
          <w:bCs/>
          <w:color w:val="auto"/>
        </w:rPr>
        <w:t>awareness sessions, compliance monitoring, internal audit, remediation support, certification assessment coordination and subsequent surveillance audits and refresher training</w:t>
      </w:r>
      <w:r w:rsidRPr="00DE22DA">
        <w:rPr>
          <w:rFonts w:ascii="Calibri" w:eastAsia="Liberation Sans" w:hAnsi="Calibri" w:cs="Calibri"/>
          <w:color w:val="auto"/>
        </w:rPr>
        <w:t>.</w:t>
      </w:r>
    </w:p>
    <w:p w14:paraId="55722F42" w14:textId="77777777" w:rsidR="00422A61" w:rsidRPr="00DE22DA" w:rsidRDefault="00422A61" w:rsidP="00422A61">
      <w:pPr>
        <w:spacing w:after="240" w:line="276" w:lineRule="auto"/>
        <w:jc w:val="both"/>
        <w:rPr>
          <w:rFonts w:ascii="Calibri" w:eastAsia="Liberation Sans" w:hAnsi="Calibri" w:cs="Calibri"/>
        </w:rPr>
      </w:pPr>
      <w:r w:rsidRPr="00DE22DA">
        <w:rPr>
          <w:rFonts w:ascii="Calibri" w:eastAsia="Liberation Sans" w:hAnsi="Calibri" w:cs="Calibri"/>
        </w:rPr>
        <w:t xml:space="preserve">The proposed engagement model provides BRAC Bank PLC with a structured and risk-based approach covering the complete certification lifecycle. The methodology emphasizes </w:t>
      </w:r>
      <w:r w:rsidRPr="00DE22DA">
        <w:rPr>
          <w:rFonts w:ascii="Calibri" w:eastAsia="Liberation Sans" w:hAnsi="Calibri" w:cs="Calibri"/>
          <w:b/>
          <w:bCs/>
        </w:rPr>
        <w:t>independent assessment, effective risk management, control effectiveness, evidence-based gap identification, remediation support and sustainable compliance</w:t>
      </w:r>
      <w:r w:rsidRPr="00DE22DA">
        <w:rPr>
          <w:rFonts w:ascii="Calibri" w:eastAsia="Liberation Sans" w:hAnsi="Calibri" w:cs="Calibri"/>
        </w:rPr>
        <w:t>. Particular focus will be placed on understanding the Bank's existing ISMS, identifying gaps against applicable ISO requirements, supporting corrective actions and preparing the Bank for formal certification assessment.</w:t>
      </w:r>
    </w:p>
    <w:p w14:paraId="188BCE6C" w14:textId="77777777" w:rsidR="00422A61" w:rsidRPr="00DE22DA" w:rsidRDefault="00422A61" w:rsidP="00422A61">
      <w:pPr>
        <w:spacing w:after="240" w:line="276" w:lineRule="auto"/>
        <w:jc w:val="both"/>
        <w:rPr>
          <w:rFonts w:ascii="Calibri" w:eastAsia="Liberation Sans" w:hAnsi="Calibri" w:cs="Calibri"/>
        </w:rPr>
      </w:pPr>
      <w:r w:rsidRPr="00DE22DA">
        <w:rPr>
          <w:rFonts w:ascii="Calibri" w:eastAsia="Liberation Sans" w:hAnsi="Calibri" w:cs="Calibri"/>
        </w:rPr>
        <w:t>The proposed approach is designed to provide BRAC Bank PLC with practical and sustainable outcomes beyond certification readiness, including strengthened information security governance, clearly defined roles and responsibilities, improved risk visibility, measurable ISMS performance and continued compliance through internal audit, surveillance support and periodic awareness and refresher activities.</w:t>
      </w:r>
    </w:p>
    <w:p w14:paraId="467AB7BC" w14:textId="06DDFCFD" w:rsidR="00422A61" w:rsidRPr="00DE22DA" w:rsidRDefault="00EC11B3" w:rsidP="00422A61">
      <w:pPr>
        <w:spacing w:after="240" w:line="276" w:lineRule="auto"/>
        <w:jc w:val="both"/>
        <w:rPr>
          <w:rFonts w:ascii="Calibri" w:eastAsia="Liberation Sans" w:hAnsi="Calibri" w:cs="Calibri"/>
        </w:rPr>
      </w:pPr>
      <w:r w:rsidRPr="00DE22DA">
        <w:rPr>
          <w:rFonts w:ascii="Calibri" w:eastAsia="Liberation Sans" w:hAnsi="Calibri" w:cs="Calibri"/>
        </w:rPr>
        <w:t>By leveraging a structured delivery methodology, expert resources, and close collaboration with BRAC Bank PLC stakeholders and top registered certification bodies (such as Bureau Veritas, Intertek, or Royal CERT), this engagement will deliver a comprehensive framework. This approach will enable the Bank to achieve its certification objectives while simultaneously strengthening its overall information security management and resilience capabilities.</w:t>
      </w:r>
    </w:p>
    <w:tbl>
      <w:tblPr>
        <w:tblW w:w="0" w:type="auto"/>
        <w:jc w:val="center"/>
        <w:tblLook w:val="04A0" w:firstRow="1" w:lastRow="0" w:firstColumn="1" w:lastColumn="0" w:noHBand="0" w:noVBand="1"/>
      </w:tblPr>
      <w:tblGrid>
        <w:gridCol w:w="10006"/>
      </w:tblGrid>
      <w:tr w:rsidR="006C29B1" w:rsidRPr="00DE22DA" w14:paraId="477C92D8"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AF3F8"/>
            <w:tcMar>
              <w:top w:w="130" w:type="dxa"/>
              <w:left w:w="150" w:type="dxa"/>
              <w:bottom w:w="130" w:type="dxa"/>
              <w:right w:w="150" w:type="dxa"/>
            </w:tcMar>
          </w:tcPr>
          <w:p w14:paraId="1EE64532" w14:textId="77777777" w:rsidR="00B72259" w:rsidRPr="00DE22DA" w:rsidRDefault="00B72259" w:rsidP="00B72259">
            <w:pPr>
              <w:spacing w:line="276" w:lineRule="auto"/>
              <w:jc w:val="both"/>
              <w:rPr>
                <w:rFonts w:ascii="Calibri" w:eastAsia="Liberation Sans" w:hAnsi="Calibri" w:cs="Calibri"/>
                <w:b/>
                <w:bCs/>
                <w:color w:val="0A2B4E"/>
                <w:sz w:val="20"/>
              </w:rPr>
            </w:pPr>
            <w:r w:rsidRPr="00DE22DA">
              <w:rPr>
                <w:rFonts w:ascii="Calibri" w:eastAsia="Liberation Sans" w:hAnsi="Calibri" w:cs="Calibri"/>
                <w:b/>
                <w:bCs/>
                <w:color w:val="0A2B4E"/>
                <w:sz w:val="20"/>
              </w:rPr>
              <w:t>Our Proposed Position</w:t>
            </w:r>
          </w:p>
          <w:p w14:paraId="02F96290" w14:textId="77777777" w:rsidR="00B72259" w:rsidRPr="00DE22DA" w:rsidRDefault="00B72259" w:rsidP="00B72259">
            <w:pPr>
              <w:spacing w:line="276" w:lineRule="auto"/>
              <w:jc w:val="both"/>
              <w:rPr>
                <w:rFonts w:ascii="Calibri" w:eastAsia="Liberation Sans" w:hAnsi="Calibri" w:cs="Calibri"/>
                <w:bCs/>
                <w:color w:val="0A2B4E"/>
                <w:sz w:val="20"/>
              </w:rPr>
            </w:pPr>
            <w:r w:rsidRPr="00DE22DA">
              <w:rPr>
                <w:rFonts w:ascii="Calibri" w:eastAsia="Liberation Sans" w:hAnsi="Calibri" w:cs="Calibri"/>
                <w:bCs/>
                <w:color w:val="0A2B4E"/>
                <w:sz w:val="20"/>
              </w:rPr>
              <w:t>A locally coordinated, ISO-led certification and compliance engagement for BRAC Bank PLC, delivered through a disciplined and structured operating model covering gap assessment, risk assessment, ISMS implementation support, internal audit, remediation guidance, certification readiness, certification assessment coordination and ongoing surveillance support.</w:t>
            </w:r>
          </w:p>
          <w:p w14:paraId="47B00A01" w14:textId="5E6EC125" w:rsidR="006C29B1" w:rsidRPr="00DE22DA" w:rsidRDefault="00B72259" w:rsidP="00B72259">
            <w:pPr>
              <w:spacing w:line="276" w:lineRule="auto"/>
              <w:jc w:val="both"/>
              <w:rPr>
                <w:rFonts w:ascii="Calibri" w:hAnsi="Calibri" w:cs="Calibri"/>
              </w:rPr>
            </w:pPr>
            <w:r w:rsidRPr="00DE22DA">
              <w:rPr>
                <w:rFonts w:ascii="Calibri" w:eastAsia="Liberation Sans" w:hAnsi="Calibri" w:cs="Calibri"/>
                <w:bCs/>
                <w:color w:val="0A2B4E"/>
                <w:sz w:val="20"/>
              </w:rPr>
              <w:t>The engagement will maintain clear separation between advisory, implementation support, internal audit and certification assessment activities, while ensuring BRAC Bank PLC retains ownership of risk decisions, remediation, control implementation and ongoing operation of the management system.</w:t>
            </w:r>
          </w:p>
        </w:tc>
      </w:tr>
    </w:tbl>
    <w:p w14:paraId="111A3114" w14:textId="77777777" w:rsidR="006C29B1" w:rsidRPr="00DE22DA" w:rsidRDefault="006C29B1" w:rsidP="00672007">
      <w:pPr>
        <w:spacing w:after="0" w:line="276" w:lineRule="auto"/>
        <w:rPr>
          <w:rFonts w:ascii="Calibri" w:hAnsi="Calibri" w:cs="Calibri"/>
        </w:rPr>
      </w:pPr>
    </w:p>
    <w:p w14:paraId="5C896533" w14:textId="762C0F57" w:rsidR="002F37A1" w:rsidRPr="00DE22DA" w:rsidRDefault="002F37A1" w:rsidP="005637C2">
      <w:pPr>
        <w:pStyle w:val="Heading2"/>
        <w:spacing w:before="0"/>
        <w:rPr>
          <w:rFonts w:ascii="Calibri" w:hAnsi="Calibri" w:cs="Calibri"/>
        </w:rPr>
      </w:pPr>
      <w:r w:rsidRPr="00DE22DA">
        <w:rPr>
          <w:rFonts w:ascii="Calibri" w:hAnsi="Calibri" w:cs="Calibri"/>
        </w:rPr>
        <w:t>2</w:t>
      </w:r>
      <w:r w:rsidR="00272CC8" w:rsidRPr="00DE22DA">
        <w:rPr>
          <w:rFonts w:ascii="Calibri" w:hAnsi="Calibri" w:cs="Calibri"/>
        </w:rPr>
        <w:t>.</w:t>
      </w:r>
      <w:r w:rsidRPr="00DE22DA">
        <w:rPr>
          <w:rFonts w:ascii="Calibri" w:hAnsi="Calibri" w:cs="Calibri"/>
        </w:rPr>
        <w:t xml:space="preserve"> What BRAC Bank PLC Will Receive</w:t>
      </w:r>
      <w:r w:rsidR="005637C2" w:rsidRPr="00DE22DA">
        <w:rPr>
          <w:rFonts w:ascii="Calibri" w:hAnsi="Calibri" w:cs="Calibri"/>
        </w:rPr>
        <w:t>:</w:t>
      </w:r>
    </w:p>
    <w:p w14:paraId="1DFC3510" w14:textId="2B6FA652"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color w:val="auto"/>
        </w:rPr>
      </w:pPr>
      <w:r w:rsidRPr="00DE22DA">
        <w:rPr>
          <w:rFonts w:ascii="Calibri" w:eastAsia="Liberation Sans" w:hAnsi="Calibri" w:cs="Calibri"/>
          <w:color w:val="auto"/>
        </w:rPr>
        <w:t xml:space="preserve">A clearly defined and defensible ISO management-system scope covering the relevant organizational units, </w:t>
      </w:r>
      <w:r w:rsidR="00E82CBD" w:rsidRPr="00DE22DA">
        <w:rPr>
          <w:rFonts w:ascii="Calibri" w:eastAsia="Liberation Sans" w:hAnsi="Calibri" w:cs="Calibri"/>
          <w:color w:val="auto"/>
        </w:rPr>
        <w:t xml:space="preserve">Identification of </w:t>
      </w:r>
      <w:r w:rsidRPr="00DE22DA">
        <w:rPr>
          <w:rFonts w:ascii="Calibri" w:eastAsia="Liberation Sans" w:hAnsi="Calibri" w:cs="Calibri"/>
          <w:color w:val="auto"/>
        </w:rPr>
        <w:t xml:space="preserve">information assets, processes, technologies, locations, interfaces, dependencies and other areas applicable to the agreed certification scope. </w:t>
      </w:r>
    </w:p>
    <w:p w14:paraId="6F8C70FD" w14:textId="5B220134"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color w:val="auto"/>
        </w:rPr>
      </w:pPr>
      <w:r w:rsidRPr="00DE22DA">
        <w:rPr>
          <w:rFonts w:ascii="Calibri" w:eastAsia="Liberation Sans" w:hAnsi="Calibri" w:cs="Calibri"/>
          <w:color w:val="auto"/>
        </w:rPr>
        <w:t>Comprehensive information asset identification</w:t>
      </w:r>
      <w:r w:rsidR="00305105" w:rsidRPr="00DE22DA">
        <w:rPr>
          <w:rFonts w:ascii="Calibri" w:eastAsia="Liberation Sans" w:hAnsi="Calibri" w:cs="Calibri"/>
          <w:color w:val="auto"/>
        </w:rPr>
        <w:t xml:space="preserve"> support</w:t>
      </w:r>
      <w:r w:rsidRPr="00DE22DA">
        <w:rPr>
          <w:rFonts w:ascii="Calibri" w:eastAsia="Liberation Sans" w:hAnsi="Calibri" w:cs="Calibri"/>
          <w:color w:val="auto"/>
        </w:rPr>
        <w:t xml:space="preserve"> and classification, including identification of asset owners, classification requirements and maintenance of appropriate information asset registers. </w:t>
      </w:r>
    </w:p>
    <w:p w14:paraId="79D7935E" w14:textId="2CD318FB"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color w:val="auto"/>
        </w:rPr>
      </w:pPr>
      <w:r w:rsidRPr="00DE22DA">
        <w:rPr>
          <w:rFonts w:ascii="Calibri" w:eastAsia="Liberation Sans" w:hAnsi="Calibri" w:cs="Calibri"/>
          <w:color w:val="auto"/>
        </w:rPr>
        <w:t xml:space="preserve">A risk-based ISO 27001:2022 </w:t>
      </w:r>
      <w:r w:rsidR="0054426F" w:rsidRPr="00DE22DA">
        <w:rPr>
          <w:rFonts w:ascii="Calibri" w:eastAsia="Liberation Sans" w:hAnsi="Calibri" w:cs="Calibri"/>
          <w:b/>
          <w:color w:val="auto"/>
        </w:rPr>
        <w:t>re</w:t>
      </w:r>
      <w:r w:rsidR="00305105" w:rsidRPr="00DE22DA">
        <w:rPr>
          <w:rFonts w:ascii="Calibri" w:eastAsia="Liberation Sans" w:hAnsi="Calibri" w:cs="Calibri"/>
          <w:b/>
          <w:color w:val="auto"/>
        </w:rPr>
        <w:t xml:space="preserve">certification </w:t>
      </w:r>
      <w:r w:rsidRPr="00DE22DA">
        <w:rPr>
          <w:rFonts w:ascii="Calibri" w:eastAsia="Liberation Sans" w:hAnsi="Calibri" w:cs="Calibri"/>
          <w:color w:val="auto"/>
        </w:rPr>
        <w:t>gap assessment covering the existing ISMS, information security controls, policies, processes</w:t>
      </w:r>
      <w:r w:rsidR="00305105" w:rsidRPr="00DE22DA">
        <w:rPr>
          <w:rFonts w:ascii="Calibri" w:eastAsia="Liberation Sans" w:hAnsi="Calibri" w:cs="Calibri"/>
          <w:color w:val="auto"/>
        </w:rPr>
        <w:t>,</w:t>
      </w:r>
      <w:r w:rsidRPr="00DE22DA">
        <w:rPr>
          <w:rFonts w:ascii="Calibri" w:eastAsia="Liberation Sans" w:hAnsi="Calibri" w:cs="Calibri"/>
          <w:color w:val="auto"/>
        </w:rPr>
        <w:t xml:space="preserve"> </w:t>
      </w:r>
      <w:r w:rsidR="00305105" w:rsidRPr="00DE22DA">
        <w:rPr>
          <w:rFonts w:ascii="Calibri" w:eastAsia="Liberation Sans" w:hAnsi="Calibri" w:cs="Calibri"/>
          <w:b/>
          <w:color w:val="auto"/>
        </w:rPr>
        <w:t>manuals, forms, templates,</w:t>
      </w:r>
      <w:r w:rsidR="00305105" w:rsidRPr="00DE22DA">
        <w:rPr>
          <w:rFonts w:ascii="Calibri" w:eastAsia="Liberation Sans" w:hAnsi="Calibri" w:cs="Calibri"/>
          <w:color w:val="auto"/>
        </w:rPr>
        <w:t xml:space="preserve"> </w:t>
      </w:r>
      <w:r w:rsidRPr="00DE22DA">
        <w:rPr>
          <w:rFonts w:ascii="Calibri" w:eastAsia="Liberation Sans" w:hAnsi="Calibri" w:cs="Calibri"/>
          <w:color w:val="auto"/>
        </w:rPr>
        <w:t xml:space="preserve">and risk management practices, together with a structured and prioritized remediation roadmap. </w:t>
      </w:r>
    </w:p>
    <w:p w14:paraId="5E3D67EB" w14:textId="2502439E"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color w:val="auto"/>
        </w:rPr>
      </w:pPr>
      <w:r w:rsidRPr="00DE22DA">
        <w:rPr>
          <w:rFonts w:ascii="Calibri" w:eastAsia="Liberation Sans" w:hAnsi="Calibri" w:cs="Calibri"/>
          <w:color w:val="auto"/>
        </w:rPr>
        <w:t>Comprehensive ISMS</w:t>
      </w:r>
      <w:r w:rsidR="00305105" w:rsidRPr="00DE22DA">
        <w:rPr>
          <w:rFonts w:ascii="Calibri" w:eastAsia="Liberation Sans" w:hAnsi="Calibri" w:cs="Calibri"/>
          <w:color w:val="auto"/>
        </w:rPr>
        <w:t>,</w:t>
      </w:r>
      <w:r w:rsidRPr="00DE22DA">
        <w:rPr>
          <w:rFonts w:ascii="Calibri" w:eastAsia="Liberation Sans" w:hAnsi="Calibri" w:cs="Calibri"/>
          <w:color w:val="auto"/>
        </w:rPr>
        <w:t xml:space="preserve"> risk assessment and management support, including assessment methodology, risk treatment and documented risk management outputs aligned with the Bank's requirements. </w:t>
      </w:r>
    </w:p>
    <w:p w14:paraId="74C89C6D" w14:textId="7B5A4A2D"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color w:val="auto"/>
        </w:rPr>
      </w:pPr>
      <w:r w:rsidRPr="00DE22DA">
        <w:rPr>
          <w:rFonts w:ascii="Calibri" w:eastAsia="Liberation Sans" w:hAnsi="Calibri" w:cs="Calibri"/>
          <w:color w:val="auto"/>
        </w:rPr>
        <w:t>ISMS</w:t>
      </w:r>
      <w:r w:rsidR="00305105" w:rsidRPr="00DE22DA">
        <w:rPr>
          <w:rFonts w:ascii="Calibri" w:eastAsia="Liberation Sans" w:hAnsi="Calibri" w:cs="Calibri"/>
          <w:color w:val="auto"/>
        </w:rPr>
        <w:t xml:space="preserve">, </w:t>
      </w:r>
      <w:r w:rsidRPr="00DE22DA">
        <w:rPr>
          <w:rFonts w:ascii="Calibri" w:eastAsia="Liberation Sans" w:hAnsi="Calibri" w:cs="Calibri"/>
          <w:color w:val="auto"/>
        </w:rPr>
        <w:t xml:space="preserve">implementation and enhancement support, including organizational roles and responsibilities, information security policies and procedures, </w:t>
      </w:r>
      <w:r w:rsidR="00935EF8" w:rsidRPr="00DE22DA">
        <w:rPr>
          <w:rFonts w:ascii="Calibri" w:eastAsia="Liberation Sans" w:hAnsi="Calibri" w:cs="Calibri"/>
          <w:b/>
          <w:color w:val="auto"/>
        </w:rPr>
        <w:t>manuals, forms, templates,</w:t>
      </w:r>
      <w:r w:rsidR="00935EF8" w:rsidRPr="00DE22DA">
        <w:rPr>
          <w:rFonts w:ascii="Calibri" w:eastAsia="Liberation Sans" w:hAnsi="Calibri" w:cs="Calibri"/>
          <w:color w:val="auto"/>
        </w:rPr>
        <w:t xml:space="preserve"> </w:t>
      </w:r>
      <w:r w:rsidRPr="00DE22DA">
        <w:rPr>
          <w:rFonts w:ascii="Calibri" w:eastAsia="Liberation Sans" w:hAnsi="Calibri" w:cs="Calibri"/>
          <w:color w:val="auto"/>
        </w:rPr>
        <w:t>ISMS</w:t>
      </w:r>
      <w:r w:rsidR="00305105" w:rsidRPr="00DE22DA">
        <w:rPr>
          <w:rFonts w:ascii="Calibri" w:eastAsia="Liberation Sans" w:hAnsi="Calibri" w:cs="Calibri"/>
          <w:color w:val="auto"/>
        </w:rPr>
        <w:t>,</w:t>
      </w:r>
      <w:r w:rsidRPr="00DE22DA">
        <w:rPr>
          <w:rFonts w:ascii="Calibri" w:eastAsia="Liberation Sans" w:hAnsi="Calibri" w:cs="Calibri"/>
          <w:color w:val="auto"/>
        </w:rPr>
        <w:t xml:space="preserve"> evaluation methods, metrics, </w:t>
      </w:r>
      <w:r w:rsidR="00935EF8" w:rsidRPr="00DE22DA">
        <w:rPr>
          <w:rFonts w:ascii="Calibri" w:eastAsia="Liberation Sans" w:hAnsi="Calibri" w:cs="Calibri"/>
          <w:color w:val="auto"/>
        </w:rPr>
        <w:t xml:space="preserve">KPIs and management dashboards. </w:t>
      </w:r>
    </w:p>
    <w:p w14:paraId="4F25FDAE" w14:textId="77777777"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color w:val="auto"/>
        </w:rPr>
      </w:pPr>
      <w:r w:rsidRPr="00DE22DA">
        <w:rPr>
          <w:rFonts w:ascii="Calibri" w:eastAsia="Liberation Sans" w:hAnsi="Calibri" w:cs="Calibri"/>
          <w:color w:val="auto"/>
        </w:rPr>
        <w:t xml:space="preserve">Internal audit and certification-readiness support, including an independent internal audit of the ISMS and documentation, identification of findings, remediation support and closure of identified gaps prior to the formal certification assessment. </w:t>
      </w:r>
    </w:p>
    <w:p w14:paraId="7F81CE41" w14:textId="3E9869C4"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rPr>
      </w:pPr>
      <w:r w:rsidRPr="00DE22DA">
        <w:rPr>
          <w:rFonts w:ascii="Calibri" w:eastAsia="Liberation Sans" w:hAnsi="Calibri" w:cs="Calibri"/>
        </w:rPr>
        <w:lastRenderedPageBreak/>
        <w:t xml:space="preserve">Certification assessment coordination and support, including coordination with the </w:t>
      </w:r>
      <w:r w:rsidR="00935EF8" w:rsidRPr="00DE22DA">
        <w:rPr>
          <w:rFonts w:ascii="Calibri" w:eastAsia="Liberation Sans" w:hAnsi="Calibri" w:cs="Calibri"/>
        </w:rPr>
        <w:t xml:space="preserve">Top </w:t>
      </w:r>
      <w:r w:rsidRPr="00DE22DA">
        <w:rPr>
          <w:rFonts w:ascii="Calibri" w:eastAsia="Liberation Sans" w:hAnsi="Calibri" w:cs="Calibri"/>
        </w:rPr>
        <w:t xml:space="preserve">Registered Certification </w:t>
      </w:r>
      <w:r w:rsidR="0054426F" w:rsidRPr="00DE22DA">
        <w:rPr>
          <w:rFonts w:ascii="Calibri" w:eastAsia="Liberation Sans" w:hAnsi="Calibri" w:cs="Calibri"/>
        </w:rPr>
        <w:t>Body (such as Bureau Veritas, Intertek, or Royal CERT),</w:t>
      </w:r>
      <w:r w:rsidRPr="00DE22DA">
        <w:rPr>
          <w:rFonts w:ascii="Calibri" w:eastAsia="Liberation Sans" w:hAnsi="Calibri" w:cs="Calibri"/>
        </w:rPr>
        <w:t xml:space="preserve"> application support, pre-audit/document review, certification audit and assistance toward obtaining the required certification. </w:t>
      </w:r>
    </w:p>
    <w:p w14:paraId="31D28FD8" w14:textId="77777777"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rPr>
      </w:pPr>
      <w:r w:rsidRPr="00DE22DA">
        <w:rPr>
          <w:rFonts w:ascii="Calibri" w:eastAsia="Liberation Sans" w:hAnsi="Calibri" w:cs="Calibri"/>
        </w:rPr>
        <w:t xml:space="preserve">Ongoing surveillance and compliance support, including support for the subsequent surveillance audits, surveillance certificates, periodic compliance monitoring and regulatory/update guidance as required under the engagement. </w:t>
      </w:r>
    </w:p>
    <w:p w14:paraId="75E53199" w14:textId="77777777"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rPr>
      </w:pPr>
      <w:r w:rsidRPr="00DE22DA">
        <w:rPr>
          <w:rFonts w:ascii="Calibri" w:eastAsia="Liberation Sans" w:hAnsi="Calibri" w:cs="Calibri"/>
        </w:rPr>
        <w:t xml:space="preserve">ISO awareness and refresher training for relevant BRAC Bank stakeholders, supported by structured knowledge transfer to strengthen internal understanding and sustainable operation of the management system. </w:t>
      </w:r>
    </w:p>
    <w:p w14:paraId="74ACBC81" w14:textId="77777777" w:rsidR="002F37A1" w:rsidRPr="00DE22DA" w:rsidRDefault="002F37A1" w:rsidP="005B1567">
      <w:pPr>
        <w:pStyle w:val="ListBullet"/>
        <w:numPr>
          <w:ilvl w:val="0"/>
          <w:numId w:val="15"/>
        </w:numPr>
        <w:spacing w:before="120" w:after="40" w:line="276" w:lineRule="auto"/>
        <w:jc w:val="both"/>
        <w:rPr>
          <w:rFonts w:ascii="Calibri" w:eastAsia="Liberation Sans" w:hAnsi="Calibri" w:cs="Calibri"/>
        </w:rPr>
      </w:pPr>
      <w:r w:rsidRPr="00DE22DA">
        <w:rPr>
          <w:rFonts w:ascii="Calibri" w:eastAsia="Liberation Sans" w:hAnsi="Calibri" w:cs="Calibri"/>
        </w:rPr>
        <w:t>Management-level reporting and documented deliverables throughout the engagement, providing BRAC Bank PLC with clear visibility of assessment findings, remediation progress, compliance status and certification readiness.</w:t>
      </w:r>
    </w:p>
    <w:p w14:paraId="3108262D" w14:textId="77777777" w:rsidR="005A09AA" w:rsidRPr="00DE22DA" w:rsidRDefault="005A09AA" w:rsidP="005A09AA">
      <w:pPr>
        <w:pStyle w:val="ListBullet"/>
        <w:numPr>
          <w:ilvl w:val="0"/>
          <w:numId w:val="0"/>
        </w:numPr>
        <w:spacing w:after="40" w:line="276" w:lineRule="auto"/>
        <w:ind w:left="259"/>
        <w:jc w:val="both"/>
        <w:rPr>
          <w:rFonts w:ascii="Calibri" w:eastAsia="Liberation Sans" w:hAnsi="Calibri" w:cs="Calibri"/>
        </w:rPr>
      </w:pPr>
    </w:p>
    <w:p w14:paraId="49AC569B" w14:textId="18D07851" w:rsidR="006C29B1" w:rsidRPr="00DE22DA" w:rsidRDefault="005A09AA" w:rsidP="00935EF8">
      <w:pPr>
        <w:pStyle w:val="Heading2"/>
        <w:spacing w:before="0"/>
        <w:rPr>
          <w:rFonts w:ascii="Calibri" w:hAnsi="Calibri" w:cs="Calibri"/>
          <w:sz w:val="24"/>
          <w:szCs w:val="24"/>
        </w:rPr>
      </w:pPr>
      <w:r w:rsidRPr="00DE22DA">
        <w:rPr>
          <w:rFonts w:ascii="Calibri" w:hAnsi="Calibri" w:cs="Calibri"/>
          <w:sz w:val="24"/>
          <w:szCs w:val="24"/>
        </w:rPr>
        <w:t>3.</w:t>
      </w:r>
      <w:r w:rsidR="00272CC8" w:rsidRPr="00DE22DA">
        <w:rPr>
          <w:rFonts w:ascii="Calibri" w:hAnsi="Calibri" w:cs="Calibri"/>
          <w:sz w:val="24"/>
          <w:szCs w:val="24"/>
        </w:rPr>
        <w:t xml:space="preserve"> Proposed Bid Structure</w:t>
      </w:r>
      <w:r w:rsidR="00935EF8" w:rsidRPr="00DE22DA">
        <w:rPr>
          <w:rFonts w:ascii="Calibri" w:hAnsi="Calibri" w:cs="Calibri"/>
          <w:sz w:val="24"/>
          <w:szCs w:val="24"/>
        </w:rPr>
        <w:t>:</w:t>
      </w:r>
    </w:p>
    <w:p w14:paraId="7E8FCB54" w14:textId="75989733" w:rsidR="002C39A6" w:rsidRPr="00DE22DA" w:rsidRDefault="002C39A6" w:rsidP="00933D15">
      <w:pPr>
        <w:spacing w:before="120" w:after="120" w:line="276" w:lineRule="auto"/>
        <w:jc w:val="both"/>
        <w:rPr>
          <w:rFonts w:ascii="Calibri" w:eastAsia="Liberation Sans" w:hAnsi="Calibri" w:cs="Calibri"/>
        </w:rPr>
      </w:pPr>
      <w:r w:rsidRPr="00DE22DA">
        <w:rPr>
          <w:rFonts w:ascii="Calibri" w:eastAsia="Liberation Sans" w:hAnsi="Calibri" w:cs="Calibri"/>
        </w:rPr>
        <w:t xml:space="preserve">The proposed bid structure comprises </w:t>
      </w:r>
      <w:r w:rsidRPr="00DE22DA">
        <w:rPr>
          <w:rFonts w:ascii="Calibri" w:eastAsia="Liberation Sans" w:hAnsi="Calibri" w:cs="Calibri"/>
          <w:sz w:val="18"/>
        </w:rPr>
        <w:t xml:space="preserve">ACNABIN Chartered Accountants </w:t>
      </w:r>
      <w:r w:rsidRPr="00DE22DA">
        <w:rPr>
          <w:rFonts w:ascii="Calibri" w:eastAsia="Liberation Sans" w:hAnsi="Calibri" w:cs="Calibri"/>
        </w:rPr>
        <w:t xml:space="preserve">as the prime bidder and </w:t>
      </w:r>
      <w:r w:rsidRPr="00DE22DA">
        <w:rPr>
          <w:rFonts w:ascii="Calibri" w:eastAsia="Liberation Sans" w:hAnsi="Calibri" w:cs="Calibri"/>
          <w:b/>
          <w:bCs/>
        </w:rPr>
        <w:t>CipherShield Bangladesh Ltd.</w:t>
      </w:r>
      <w:r w:rsidRPr="00DE22DA">
        <w:rPr>
          <w:rFonts w:ascii="Calibri" w:eastAsia="Liberation Sans" w:hAnsi="Calibri" w:cs="Calibri"/>
        </w:rPr>
        <w:t xml:space="preserve"> as the specialist technical partner. The proposed delivery model provides BRAC Bank PLC with a local contractual and coordination interface supported by specialist capabilities in </w:t>
      </w:r>
      <w:r w:rsidRPr="00DE22DA">
        <w:rPr>
          <w:rFonts w:ascii="Calibri" w:eastAsia="Liberation Sans" w:hAnsi="Calibri" w:cs="Calibri"/>
          <w:b/>
          <w:bCs/>
        </w:rPr>
        <w:t>ISO management systems, information security, risk management, internal audit, certification readiness and technical compliance support</w:t>
      </w:r>
      <w:r w:rsidRPr="00DE22DA">
        <w:rPr>
          <w:rFonts w:ascii="Calibri" w:eastAsia="Liberation Sans" w:hAnsi="Calibri" w:cs="Calibri"/>
        </w:rPr>
        <w:t>.</w:t>
      </w:r>
    </w:p>
    <w:p w14:paraId="6D78545E" w14:textId="77777777" w:rsidR="002C39A6" w:rsidRPr="00DE22DA" w:rsidRDefault="002C39A6" w:rsidP="002C39A6">
      <w:pPr>
        <w:spacing w:after="120" w:line="276" w:lineRule="auto"/>
        <w:jc w:val="both"/>
        <w:rPr>
          <w:rFonts w:ascii="Calibri" w:eastAsia="Liberation Sans" w:hAnsi="Calibri" w:cs="Calibri"/>
        </w:rPr>
      </w:pPr>
      <w:r w:rsidRPr="00DE22DA">
        <w:rPr>
          <w:rFonts w:ascii="Calibri" w:eastAsia="Liberation Sans" w:hAnsi="Calibri" w:cs="Calibri"/>
        </w:rPr>
        <w:t>The final submission package will include the applicable authorization, partnership/consortium documentation, company credentials, professional qualifications, relevant project references and other eligibility evidence required under the RFQ.</w:t>
      </w:r>
    </w:p>
    <w:p w14:paraId="01AD3C89" w14:textId="77777777" w:rsidR="002C39A6" w:rsidRPr="00DE22DA" w:rsidRDefault="002C39A6" w:rsidP="002C39A6">
      <w:pPr>
        <w:spacing w:after="120" w:line="276" w:lineRule="auto"/>
        <w:jc w:val="both"/>
        <w:rPr>
          <w:rFonts w:ascii="Calibri" w:eastAsia="Liberation Sans" w:hAnsi="Calibri" w:cs="Calibri"/>
          <w:b/>
          <w:bCs/>
        </w:rPr>
      </w:pPr>
      <w:r w:rsidRPr="00DE22DA">
        <w:rPr>
          <w:rFonts w:ascii="Calibri" w:eastAsia="Liberation Sans" w:hAnsi="Calibri" w:cs="Calibri"/>
          <w:b/>
          <w:bCs/>
        </w:rPr>
        <w:t>Delivery Responsibility</w:t>
      </w:r>
    </w:p>
    <w:p w14:paraId="6DF7F99B" w14:textId="77777777" w:rsidR="002C39A6" w:rsidRPr="00DE22DA" w:rsidRDefault="002C39A6" w:rsidP="002C39A6">
      <w:pPr>
        <w:spacing w:after="120" w:line="276" w:lineRule="auto"/>
        <w:jc w:val="both"/>
        <w:rPr>
          <w:rFonts w:ascii="Calibri" w:eastAsia="Liberation Sans" w:hAnsi="Calibri" w:cs="Calibri"/>
        </w:rPr>
      </w:pPr>
      <w:r w:rsidRPr="00DE22DA">
        <w:rPr>
          <w:rFonts w:ascii="Calibri" w:eastAsia="Liberation Sans" w:hAnsi="Calibri" w:cs="Calibri"/>
        </w:rPr>
        <w:t xml:space="preserve">The proposed operating model will maintain appropriate separation between </w:t>
      </w:r>
      <w:r w:rsidRPr="00DE22DA">
        <w:rPr>
          <w:rFonts w:ascii="Calibri" w:eastAsia="Liberation Sans" w:hAnsi="Calibri" w:cs="Calibri"/>
          <w:b/>
          <w:bCs/>
        </w:rPr>
        <w:t>consultancy/advisory support, ISMS implementation assistance, internal audit and certification assessment activities</w:t>
      </w:r>
      <w:r w:rsidRPr="00DE22DA">
        <w:rPr>
          <w:rFonts w:ascii="Calibri" w:eastAsia="Liberation Sans" w:hAnsi="Calibri" w:cs="Calibri"/>
        </w:rPr>
        <w:t xml:space="preserve">, where applicable. BRAC Bank PLC will retain ownership of its </w:t>
      </w:r>
      <w:r w:rsidRPr="00DE22DA">
        <w:rPr>
          <w:rFonts w:ascii="Calibri" w:eastAsia="Liberation Sans" w:hAnsi="Calibri" w:cs="Calibri"/>
          <w:b/>
          <w:bCs/>
        </w:rPr>
        <w:t>risk decisions, remediation actions, control implementation and ongoing operation of the management system</w:t>
      </w:r>
      <w:r w:rsidRPr="00DE22DA">
        <w:rPr>
          <w:rFonts w:ascii="Calibri" w:eastAsia="Liberation Sans" w:hAnsi="Calibri" w:cs="Calibri"/>
        </w:rPr>
        <w:t>.</w:t>
      </w:r>
    </w:p>
    <w:tbl>
      <w:tblPr>
        <w:tblW w:w="10076" w:type="dxa"/>
        <w:jc w:val="center"/>
        <w:tblLayout w:type="fixed"/>
        <w:tblLook w:val="04A0" w:firstRow="1" w:lastRow="0" w:firstColumn="1" w:lastColumn="0" w:noHBand="0" w:noVBand="1"/>
      </w:tblPr>
      <w:tblGrid>
        <w:gridCol w:w="2735"/>
        <w:gridCol w:w="2506"/>
        <w:gridCol w:w="4835"/>
      </w:tblGrid>
      <w:tr w:rsidR="0073473F" w:rsidRPr="00DE22DA" w14:paraId="35A2AB19" w14:textId="77777777" w:rsidTr="009329C3">
        <w:trPr>
          <w:cantSplit/>
          <w:trHeight w:val="470"/>
          <w:tblHeader/>
          <w:jc w:val="center"/>
        </w:trPr>
        <w:tc>
          <w:tcPr>
            <w:tcW w:w="2735"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131B0924" w14:textId="77777777" w:rsidR="0073473F" w:rsidRPr="00DE22DA" w:rsidRDefault="0073473F" w:rsidP="005A3932">
            <w:pPr>
              <w:spacing w:after="0" w:line="276" w:lineRule="auto"/>
              <w:rPr>
                <w:rFonts w:ascii="Calibri" w:hAnsi="Calibri" w:cs="Calibri"/>
                <w:sz w:val="17"/>
                <w:szCs w:val="24"/>
              </w:rPr>
            </w:pPr>
            <w:r w:rsidRPr="00DE22DA">
              <w:rPr>
                <w:rFonts w:ascii="Calibri" w:eastAsia="Liberation Sans" w:hAnsi="Calibri" w:cs="Calibri"/>
                <w:b/>
                <w:color w:val="FFFFFF"/>
                <w:sz w:val="17"/>
                <w:szCs w:val="24"/>
              </w:rPr>
              <w:t>Entity</w:t>
            </w:r>
          </w:p>
        </w:tc>
        <w:tc>
          <w:tcPr>
            <w:tcW w:w="2506"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0F3A5610" w14:textId="77777777" w:rsidR="0073473F" w:rsidRPr="00DE22DA" w:rsidRDefault="0073473F" w:rsidP="005A3932">
            <w:pPr>
              <w:spacing w:after="0" w:line="276" w:lineRule="auto"/>
              <w:rPr>
                <w:rFonts w:ascii="Calibri" w:hAnsi="Calibri" w:cs="Calibri"/>
                <w:sz w:val="17"/>
                <w:szCs w:val="24"/>
              </w:rPr>
            </w:pPr>
            <w:r w:rsidRPr="00DE22DA">
              <w:rPr>
                <w:rFonts w:ascii="Calibri" w:eastAsia="Liberation Sans" w:hAnsi="Calibri" w:cs="Calibri"/>
                <w:b/>
                <w:color w:val="FFFFFF"/>
                <w:sz w:val="17"/>
                <w:szCs w:val="24"/>
              </w:rPr>
              <w:t>Proposed Role</w:t>
            </w:r>
          </w:p>
        </w:tc>
        <w:tc>
          <w:tcPr>
            <w:tcW w:w="4835" w:type="dxa"/>
            <w:tcBorders>
              <w:top w:val="single" w:sz="5" w:space="0" w:color="B8C2CC"/>
              <w:left w:val="single" w:sz="5" w:space="0" w:color="B8C2CC"/>
              <w:bottom w:val="single" w:sz="5" w:space="0" w:color="B8C2CC"/>
              <w:right w:val="single" w:sz="5" w:space="0" w:color="B8C2CC"/>
            </w:tcBorders>
            <w:shd w:val="clear" w:color="auto" w:fill="0A2B4E"/>
            <w:tcMar>
              <w:top w:w="65" w:type="dxa"/>
              <w:left w:w="75" w:type="dxa"/>
              <w:bottom w:w="65" w:type="dxa"/>
              <w:right w:w="75" w:type="dxa"/>
            </w:tcMar>
            <w:vAlign w:val="center"/>
          </w:tcPr>
          <w:p w14:paraId="4C046F31" w14:textId="77777777" w:rsidR="0073473F" w:rsidRPr="00DE22DA" w:rsidRDefault="0073473F" w:rsidP="005A3932">
            <w:pPr>
              <w:spacing w:after="0" w:line="276" w:lineRule="auto"/>
              <w:rPr>
                <w:rFonts w:ascii="Calibri" w:hAnsi="Calibri" w:cs="Calibri"/>
                <w:sz w:val="17"/>
                <w:szCs w:val="24"/>
              </w:rPr>
            </w:pPr>
            <w:r w:rsidRPr="00DE22DA">
              <w:rPr>
                <w:rFonts w:ascii="Calibri" w:eastAsia="Liberation Sans" w:hAnsi="Calibri" w:cs="Calibri"/>
                <w:b/>
                <w:color w:val="FFFFFF"/>
                <w:sz w:val="17"/>
                <w:szCs w:val="24"/>
              </w:rPr>
              <w:t>Primary Responsibilities</w:t>
            </w:r>
          </w:p>
        </w:tc>
      </w:tr>
      <w:tr w:rsidR="0073473F" w:rsidRPr="00DE22DA" w14:paraId="74C3A6F1" w14:textId="77777777" w:rsidTr="009329C3">
        <w:trPr>
          <w:cantSplit/>
          <w:trHeight w:val="354"/>
          <w:jc w:val="center"/>
        </w:trPr>
        <w:tc>
          <w:tcPr>
            <w:tcW w:w="2735"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3C8AB0BA" w14:textId="77777777" w:rsidR="0073473F" w:rsidRPr="00DE22DA" w:rsidRDefault="0073473F" w:rsidP="00E82CBD">
            <w:pPr>
              <w:spacing w:after="0" w:line="276" w:lineRule="auto"/>
              <w:jc w:val="both"/>
              <w:rPr>
                <w:rFonts w:ascii="Calibri" w:hAnsi="Calibri" w:cs="Calibri"/>
                <w:sz w:val="17"/>
                <w:szCs w:val="24"/>
              </w:rPr>
            </w:pPr>
            <w:r w:rsidRPr="00DE22DA">
              <w:rPr>
                <w:rFonts w:ascii="Calibri" w:eastAsia="Liberation Sans" w:hAnsi="Calibri" w:cs="Calibri"/>
                <w:b/>
                <w:bCs/>
              </w:rPr>
              <w:t>ACNABIN Chartered Accountant</w:t>
            </w:r>
            <w:r w:rsidR="006421E7" w:rsidRPr="00DE22DA">
              <w:rPr>
                <w:rFonts w:ascii="Calibri" w:eastAsia="Liberation Sans" w:hAnsi="Calibri" w:cs="Calibri"/>
                <w:b/>
                <w:bCs/>
              </w:rPr>
              <w:t>s</w:t>
            </w:r>
          </w:p>
        </w:tc>
        <w:tc>
          <w:tcPr>
            <w:tcW w:w="2506"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2FAAB6D3" w14:textId="45C731B5" w:rsidR="0073473F" w:rsidRPr="00DE22DA" w:rsidRDefault="0073473F" w:rsidP="005A3932">
            <w:pPr>
              <w:spacing w:after="0" w:line="276" w:lineRule="auto"/>
              <w:rPr>
                <w:rFonts w:ascii="Calibri" w:hAnsi="Calibri" w:cs="Calibri"/>
                <w:sz w:val="17"/>
                <w:szCs w:val="24"/>
              </w:rPr>
            </w:pPr>
            <w:r w:rsidRPr="00DE22DA">
              <w:rPr>
                <w:rFonts w:ascii="Calibri" w:eastAsia="Liberation Sans" w:hAnsi="Calibri" w:cs="Calibri"/>
                <w:sz w:val="17"/>
                <w:szCs w:val="24"/>
              </w:rPr>
              <w:t>Prime bidder</w:t>
            </w:r>
          </w:p>
        </w:tc>
        <w:tc>
          <w:tcPr>
            <w:tcW w:w="4835" w:type="dxa"/>
            <w:tcBorders>
              <w:top w:val="single" w:sz="5" w:space="0" w:color="B8C2CC"/>
              <w:left w:val="single" w:sz="5" w:space="0" w:color="B8C2CC"/>
              <w:bottom w:val="single" w:sz="5" w:space="0" w:color="B8C2CC"/>
              <w:right w:val="single" w:sz="5" w:space="0" w:color="B8C2CC"/>
            </w:tcBorders>
            <w:tcMar>
              <w:top w:w="65" w:type="dxa"/>
              <w:left w:w="75" w:type="dxa"/>
              <w:bottom w:w="65" w:type="dxa"/>
              <w:right w:w="75" w:type="dxa"/>
            </w:tcMar>
            <w:vAlign w:val="center"/>
          </w:tcPr>
          <w:p w14:paraId="43347BAB" w14:textId="00585256" w:rsidR="0073473F" w:rsidRPr="00DE22DA" w:rsidRDefault="002C39A6" w:rsidP="006653FB">
            <w:pPr>
              <w:spacing w:after="0" w:line="276" w:lineRule="auto"/>
              <w:jc w:val="both"/>
              <w:rPr>
                <w:rFonts w:ascii="Calibri" w:hAnsi="Calibri" w:cs="Calibri"/>
                <w:sz w:val="17"/>
                <w:szCs w:val="24"/>
              </w:rPr>
            </w:pPr>
            <w:r w:rsidRPr="00DE22DA">
              <w:rPr>
                <w:rFonts w:ascii="Calibri" w:eastAsia="Liberation Sans" w:hAnsi="Calibri" w:cs="Calibri"/>
              </w:rPr>
              <w:t>Overall contractual and commercial interface, coordination with BRAC Bank PLC, proposal and contractual document submission, project governance and overall engagement management.</w:t>
            </w:r>
          </w:p>
        </w:tc>
      </w:tr>
      <w:tr w:rsidR="002C39A6" w:rsidRPr="00DE22DA" w14:paraId="135E35AE" w14:textId="77777777" w:rsidTr="009329C3">
        <w:trPr>
          <w:cantSplit/>
          <w:trHeight w:val="759"/>
          <w:jc w:val="center"/>
        </w:trPr>
        <w:tc>
          <w:tcPr>
            <w:tcW w:w="2735"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10E87379" w14:textId="5DEA03E3" w:rsidR="002C39A6" w:rsidRPr="00DE22DA" w:rsidRDefault="002C39A6" w:rsidP="00DA7D67">
            <w:pPr>
              <w:spacing w:after="0" w:line="276" w:lineRule="auto"/>
              <w:jc w:val="both"/>
              <w:rPr>
                <w:rFonts w:ascii="Calibri" w:hAnsi="Calibri" w:cs="Calibri"/>
                <w:sz w:val="17"/>
                <w:szCs w:val="24"/>
              </w:rPr>
            </w:pPr>
            <w:r w:rsidRPr="00DE22DA">
              <w:rPr>
                <w:rFonts w:ascii="Calibri" w:eastAsia="Liberation Sans" w:hAnsi="Calibri" w:cs="Calibri"/>
                <w:b/>
                <w:bCs/>
              </w:rPr>
              <w:t>CipherShield Bangladesh Ltd.</w:t>
            </w:r>
          </w:p>
        </w:tc>
        <w:tc>
          <w:tcPr>
            <w:tcW w:w="2506"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40A2AF9D" w14:textId="14A08FC7" w:rsidR="002C39A6" w:rsidRPr="00DE22DA" w:rsidRDefault="002C39A6" w:rsidP="00DA7D67">
            <w:pPr>
              <w:spacing w:after="0" w:line="276" w:lineRule="auto"/>
              <w:jc w:val="both"/>
              <w:rPr>
                <w:rFonts w:ascii="Calibri" w:hAnsi="Calibri" w:cs="Calibri"/>
                <w:sz w:val="17"/>
                <w:szCs w:val="24"/>
              </w:rPr>
            </w:pPr>
            <w:r w:rsidRPr="00DE22DA">
              <w:rPr>
                <w:rFonts w:ascii="Calibri" w:eastAsia="Liberation Sans" w:hAnsi="Calibri" w:cs="Calibri"/>
              </w:rPr>
              <w:t>ISO &amp; Information Security Technical Partner</w:t>
            </w:r>
          </w:p>
        </w:tc>
        <w:tc>
          <w:tcPr>
            <w:tcW w:w="4835" w:type="dxa"/>
            <w:tcBorders>
              <w:top w:val="single" w:sz="5" w:space="0" w:color="B8C2CC"/>
              <w:left w:val="single" w:sz="5" w:space="0" w:color="B8C2CC"/>
              <w:bottom w:val="single" w:sz="5" w:space="0" w:color="B8C2CC"/>
              <w:right w:val="single" w:sz="5" w:space="0" w:color="B8C2CC"/>
            </w:tcBorders>
            <w:shd w:val="clear" w:color="auto" w:fill="F8FAFC"/>
            <w:tcMar>
              <w:top w:w="65" w:type="dxa"/>
              <w:left w:w="75" w:type="dxa"/>
              <w:bottom w:w="65" w:type="dxa"/>
              <w:right w:w="75" w:type="dxa"/>
            </w:tcMar>
            <w:vAlign w:val="center"/>
          </w:tcPr>
          <w:p w14:paraId="3C37FEE4" w14:textId="0BC5E60C" w:rsidR="002C39A6" w:rsidRPr="00DE22DA" w:rsidRDefault="002C39A6" w:rsidP="00901A66">
            <w:pPr>
              <w:spacing w:after="0" w:line="276" w:lineRule="auto"/>
              <w:jc w:val="both"/>
              <w:rPr>
                <w:rFonts w:ascii="Calibri" w:hAnsi="Calibri" w:cs="Calibri"/>
                <w:sz w:val="17"/>
                <w:szCs w:val="24"/>
              </w:rPr>
            </w:pPr>
            <w:r w:rsidRPr="00DE22DA">
              <w:rPr>
                <w:rFonts w:ascii="Calibri" w:eastAsia="Liberation Sans" w:hAnsi="Calibri" w:cs="Calibri"/>
                <w:color w:val="auto"/>
              </w:rPr>
              <w:t xml:space="preserve">ISO 27001:2022 </w:t>
            </w:r>
            <w:r w:rsidR="00E82CBD" w:rsidRPr="00DE22DA">
              <w:rPr>
                <w:rFonts w:ascii="Calibri" w:eastAsia="Liberation Sans" w:hAnsi="Calibri" w:cs="Calibri"/>
                <w:color w:val="auto"/>
              </w:rPr>
              <w:t xml:space="preserve">or Latest version of ISMS </w:t>
            </w:r>
            <w:r w:rsidRPr="00DE22DA">
              <w:rPr>
                <w:rFonts w:ascii="Calibri" w:eastAsia="Liberation Sans" w:hAnsi="Calibri" w:cs="Calibri"/>
                <w:color w:val="auto"/>
              </w:rPr>
              <w:t xml:space="preserve">gap assessment and ISMS support, information security risk assessment, control and policy </w:t>
            </w:r>
            <w:r w:rsidR="00E82CBD" w:rsidRPr="00DE22DA">
              <w:rPr>
                <w:rFonts w:ascii="Calibri" w:eastAsia="Liberation Sans" w:hAnsi="Calibri" w:cs="Calibri"/>
                <w:color w:val="auto"/>
              </w:rPr>
              <w:t xml:space="preserve">and processes </w:t>
            </w:r>
            <w:r w:rsidRPr="00DE22DA">
              <w:rPr>
                <w:rFonts w:ascii="Calibri" w:eastAsia="Liberation Sans" w:hAnsi="Calibri" w:cs="Calibri"/>
                <w:color w:val="auto"/>
              </w:rPr>
              <w:t>review, internal audit support, remediation guidance, certification readiness, technical assessment and specialist compliance advisory</w:t>
            </w:r>
            <w:r w:rsidR="00901A66" w:rsidRPr="00DE22DA">
              <w:rPr>
                <w:rFonts w:ascii="Calibri" w:eastAsia="Liberation Sans" w:hAnsi="Calibri" w:cs="Calibri"/>
                <w:color w:val="auto"/>
              </w:rPr>
              <w:t>, certification readiness coordination and subsequent surveillance audits</w:t>
            </w:r>
            <w:r w:rsidRPr="00DE22DA">
              <w:rPr>
                <w:rFonts w:ascii="Calibri" w:eastAsia="Liberation Sans" w:hAnsi="Calibri" w:cs="Calibri"/>
                <w:color w:val="auto"/>
              </w:rPr>
              <w:t>.</w:t>
            </w:r>
          </w:p>
        </w:tc>
      </w:tr>
    </w:tbl>
    <w:p w14:paraId="2813D316" w14:textId="034DCACE" w:rsidR="006C29B1" w:rsidRPr="00DE22DA" w:rsidRDefault="00272CC8" w:rsidP="00DA7D67">
      <w:pPr>
        <w:pStyle w:val="Heading2"/>
        <w:spacing w:before="0" w:after="120"/>
        <w:rPr>
          <w:rFonts w:ascii="Calibri" w:eastAsia="Liberation Sans" w:hAnsi="Calibri" w:cs="Calibri"/>
          <w:b w:val="0"/>
          <w:bCs w:val="0"/>
          <w:sz w:val="24"/>
          <w:szCs w:val="24"/>
        </w:rPr>
      </w:pPr>
      <w:r w:rsidRPr="00DE22DA">
        <w:rPr>
          <w:rFonts w:ascii="Calibri" w:hAnsi="Calibri" w:cs="Calibri"/>
        </w:rPr>
        <w:br w:type="page"/>
      </w:r>
      <w:r w:rsidR="005A09AA" w:rsidRPr="00DE22DA">
        <w:rPr>
          <w:rFonts w:ascii="Calibri" w:hAnsi="Calibri" w:cs="Calibri"/>
          <w:sz w:val="24"/>
          <w:szCs w:val="24"/>
        </w:rPr>
        <w:lastRenderedPageBreak/>
        <w:t xml:space="preserve">4. </w:t>
      </w:r>
      <w:r w:rsidR="00013F12" w:rsidRPr="00DE22DA">
        <w:rPr>
          <w:rFonts w:ascii="Calibri" w:hAnsi="Calibri" w:cs="Calibri"/>
          <w:sz w:val="24"/>
          <w:szCs w:val="24"/>
        </w:rPr>
        <w:t>Understanding of BRAC Bank PLC's Requirements</w:t>
      </w:r>
      <w:r w:rsidR="00DA7D67" w:rsidRPr="00DE22DA">
        <w:rPr>
          <w:rFonts w:ascii="Calibri" w:hAnsi="Calibri" w:cs="Calibri"/>
          <w:sz w:val="24"/>
          <w:szCs w:val="24"/>
        </w:rPr>
        <w:t>:</w:t>
      </w:r>
    </w:p>
    <w:p w14:paraId="1B95CD5C" w14:textId="1FD47713" w:rsidR="006C29B1" w:rsidRPr="00DE22DA" w:rsidRDefault="005A09AA" w:rsidP="00467D1F">
      <w:pPr>
        <w:spacing w:after="120"/>
        <w:jc w:val="both"/>
        <w:rPr>
          <w:rFonts w:ascii="Calibri" w:eastAsia="Liberation Sans" w:hAnsi="Calibri" w:cs="Calibri"/>
          <w:b/>
          <w:bCs/>
          <w:sz w:val="22"/>
          <w:szCs w:val="26"/>
        </w:rPr>
      </w:pPr>
      <w:r w:rsidRPr="00DE22DA">
        <w:rPr>
          <w:rFonts w:ascii="Calibri" w:eastAsia="Liberation Sans" w:hAnsi="Calibri" w:cs="Calibri"/>
          <w:b/>
          <w:bCs/>
          <w:sz w:val="22"/>
          <w:szCs w:val="26"/>
        </w:rPr>
        <w:t>4</w:t>
      </w:r>
      <w:r w:rsidR="00272CC8" w:rsidRPr="00DE22DA">
        <w:rPr>
          <w:rFonts w:ascii="Calibri" w:eastAsia="Liberation Sans" w:hAnsi="Calibri" w:cs="Calibri"/>
          <w:b/>
          <w:bCs/>
          <w:sz w:val="22"/>
          <w:szCs w:val="26"/>
        </w:rPr>
        <w:t>.1 Background and Objective</w:t>
      </w:r>
      <w:r w:rsidR="00DA7D67" w:rsidRPr="00DE22DA">
        <w:rPr>
          <w:rFonts w:ascii="Calibri" w:eastAsia="Liberation Sans" w:hAnsi="Calibri" w:cs="Calibri"/>
          <w:b/>
          <w:bCs/>
          <w:sz w:val="22"/>
          <w:szCs w:val="26"/>
        </w:rPr>
        <w:t>:</w:t>
      </w:r>
    </w:p>
    <w:p w14:paraId="42FB9F80" w14:textId="2C647226" w:rsidR="00013F12" w:rsidRPr="00DE22DA" w:rsidRDefault="00013F12" w:rsidP="00467D1F">
      <w:pPr>
        <w:pStyle w:val="ListBullet"/>
        <w:numPr>
          <w:ilvl w:val="0"/>
          <w:numId w:val="0"/>
        </w:numPr>
        <w:spacing w:after="120" w:line="276" w:lineRule="auto"/>
        <w:jc w:val="both"/>
        <w:rPr>
          <w:rFonts w:ascii="Calibri" w:eastAsia="Liberation Sans" w:hAnsi="Calibri" w:cs="Calibri"/>
        </w:rPr>
      </w:pPr>
      <w:r w:rsidRPr="00DE22DA">
        <w:rPr>
          <w:rFonts w:ascii="Calibri" w:eastAsia="Liberation Sans" w:hAnsi="Calibri" w:cs="Calibri"/>
        </w:rPr>
        <w:t xml:space="preserve">BRAC Bank PLC seeks a qualified service provider to support ISO </w:t>
      </w:r>
      <w:r w:rsidRPr="00DE22DA">
        <w:rPr>
          <w:rFonts w:ascii="Calibri" w:eastAsia="Liberation Sans" w:hAnsi="Calibri" w:cs="Calibri"/>
          <w:color w:val="auto"/>
        </w:rPr>
        <w:t xml:space="preserve">27001, </w:t>
      </w:r>
      <w:r w:rsidR="0054426F" w:rsidRPr="00DE22DA">
        <w:rPr>
          <w:rFonts w:ascii="Calibri" w:eastAsia="Liberation Sans" w:hAnsi="Calibri" w:cs="Calibri"/>
          <w:color w:val="auto"/>
        </w:rPr>
        <w:t>re</w:t>
      </w:r>
      <w:r w:rsidRPr="00DE22DA">
        <w:rPr>
          <w:rFonts w:ascii="Calibri" w:eastAsia="Liberation Sans" w:hAnsi="Calibri" w:cs="Calibri"/>
          <w:color w:val="auto"/>
        </w:rPr>
        <w:t>certification</w:t>
      </w:r>
      <w:r w:rsidRPr="00DE22DA">
        <w:rPr>
          <w:rFonts w:ascii="Calibri" w:eastAsia="Liberation Sans" w:hAnsi="Calibri" w:cs="Calibri"/>
        </w:rPr>
        <w:t>, covering assessment, implementation support, internal audit, certification readiness and ongoing surveillance activities.</w:t>
      </w:r>
    </w:p>
    <w:p w14:paraId="39FC4D1C" w14:textId="77777777" w:rsidR="00013F12" w:rsidRPr="00DE22DA" w:rsidRDefault="00013F12" w:rsidP="00467D1F">
      <w:pPr>
        <w:pStyle w:val="ListBullet"/>
        <w:numPr>
          <w:ilvl w:val="0"/>
          <w:numId w:val="0"/>
        </w:numPr>
        <w:spacing w:after="40" w:line="276" w:lineRule="auto"/>
        <w:jc w:val="both"/>
        <w:rPr>
          <w:rFonts w:ascii="Calibri" w:eastAsia="Liberation Sans" w:hAnsi="Calibri" w:cs="Calibri"/>
          <w:sz w:val="10"/>
          <w:szCs w:val="10"/>
        </w:rPr>
      </w:pPr>
    </w:p>
    <w:p w14:paraId="50B5F735" w14:textId="0E18F248" w:rsidR="005A09AA" w:rsidRPr="00DE22DA" w:rsidRDefault="00013F12" w:rsidP="00467D1F">
      <w:pPr>
        <w:pStyle w:val="ListBullet"/>
        <w:numPr>
          <w:ilvl w:val="0"/>
          <w:numId w:val="0"/>
        </w:numPr>
        <w:spacing w:after="40" w:line="276" w:lineRule="auto"/>
        <w:jc w:val="both"/>
        <w:rPr>
          <w:rFonts w:ascii="Calibri" w:eastAsia="Liberation Sans" w:hAnsi="Calibri" w:cs="Calibri"/>
        </w:rPr>
      </w:pPr>
      <w:r w:rsidRPr="00DE22DA">
        <w:rPr>
          <w:rFonts w:ascii="Calibri" w:eastAsia="Liberation Sans" w:hAnsi="Calibri" w:cs="Calibri"/>
        </w:rPr>
        <w:t xml:space="preserve">The engagement goes beyond a point-in-time assessment and includes gap analysis, risk assessment, ISMS implementation, remediation support, training, certification coordination and </w:t>
      </w:r>
      <w:r w:rsidR="00467D1F" w:rsidRPr="00DE22DA">
        <w:rPr>
          <w:rFonts w:ascii="Calibri" w:eastAsia="Liberation Sans" w:hAnsi="Calibri" w:cs="Calibri"/>
        </w:rPr>
        <w:t>subsequent surveillance audits.</w:t>
      </w:r>
    </w:p>
    <w:p w14:paraId="25EB153E" w14:textId="23339DBE" w:rsidR="00817B1D" w:rsidRPr="00DE22DA" w:rsidRDefault="005A09AA" w:rsidP="00DA7D67">
      <w:pPr>
        <w:pStyle w:val="Heading2"/>
        <w:spacing w:before="120" w:line="240" w:lineRule="auto"/>
        <w:rPr>
          <w:rFonts w:ascii="Calibri" w:hAnsi="Calibri" w:cs="Calibri"/>
        </w:rPr>
      </w:pPr>
      <w:r w:rsidRPr="00DE22DA">
        <w:rPr>
          <w:rFonts w:ascii="Calibri" w:hAnsi="Calibri" w:cs="Calibri"/>
        </w:rPr>
        <w:t xml:space="preserve">4.2 </w:t>
      </w:r>
      <w:r w:rsidR="00817B1D" w:rsidRPr="00DE22DA">
        <w:rPr>
          <w:rFonts w:ascii="Calibri" w:hAnsi="Calibri" w:cs="Calibri"/>
        </w:rPr>
        <w:t>Project Overview and ISMS Scope</w:t>
      </w:r>
    </w:p>
    <w:p w14:paraId="469ABF5E" w14:textId="6DF6258A" w:rsidR="00817B1D" w:rsidRPr="00DE22DA" w:rsidRDefault="00DA7D67" w:rsidP="00DA7D67">
      <w:pPr>
        <w:spacing w:before="120" w:after="0" w:line="240" w:lineRule="auto"/>
        <w:jc w:val="both"/>
        <w:rPr>
          <w:rFonts w:ascii="Calibri" w:hAnsi="Calibri" w:cs="Calibri"/>
          <w:b/>
          <w:bCs/>
        </w:rPr>
      </w:pPr>
      <w:r w:rsidRPr="00DE22DA">
        <w:rPr>
          <w:rFonts w:ascii="Calibri" w:hAnsi="Calibri" w:cs="Calibri"/>
          <w:b/>
          <w:bCs/>
        </w:rPr>
        <w:t>4.2.1 Project</w:t>
      </w:r>
      <w:r w:rsidR="00817B1D" w:rsidRPr="00DE22DA">
        <w:rPr>
          <w:rFonts w:ascii="Calibri" w:hAnsi="Calibri" w:cs="Calibri"/>
          <w:b/>
          <w:bCs/>
        </w:rPr>
        <w:t xml:space="preserve"> Overview</w:t>
      </w:r>
    </w:p>
    <w:p w14:paraId="39AC5CCE" w14:textId="77777777" w:rsidR="00817B1D" w:rsidRPr="00DE22DA" w:rsidRDefault="00817B1D" w:rsidP="00DA7D67">
      <w:pPr>
        <w:spacing w:before="120" w:after="0" w:line="240" w:lineRule="auto"/>
        <w:jc w:val="both"/>
        <w:rPr>
          <w:rFonts w:ascii="Calibri" w:hAnsi="Calibri" w:cs="Calibri"/>
        </w:rPr>
      </w:pPr>
      <w:r w:rsidRPr="00DE22DA">
        <w:rPr>
          <w:rFonts w:ascii="Calibri" w:hAnsi="Calibri" w:cs="Calibri"/>
        </w:rPr>
        <w:t xml:space="preserve">BRAC Bank PLC intends to strengthen and maintain its Information Security Management System (ISMS) in accordance with </w:t>
      </w:r>
      <w:r w:rsidRPr="00DE22DA">
        <w:rPr>
          <w:rFonts w:ascii="Calibri" w:hAnsi="Calibri" w:cs="Calibri"/>
          <w:b/>
          <w:bCs/>
        </w:rPr>
        <w:t>ISO/IEC 27001:2022</w:t>
      </w:r>
      <w:r w:rsidRPr="00DE22DA">
        <w:rPr>
          <w:rFonts w:ascii="Calibri" w:hAnsi="Calibri" w:cs="Calibri"/>
        </w:rPr>
        <w:t xml:space="preserve"> and achieve the required certification objectives.</w:t>
      </w:r>
    </w:p>
    <w:p w14:paraId="247114A4" w14:textId="1FB05AA0" w:rsidR="00817B1D" w:rsidRPr="00DE22DA" w:rsidRDefault="00817B1D" w:rsidP="00DA7D67">
      <w:pPr>
        <w:spacing w:before="120" w:after="0"/>
        <w:jc w:val="both"/>
        <w:rPr>
          <w:rFonts w:ascii="Calibri" w:hAnsi="Calibri" w:cs="Calibri"/>
        </w:rPr>
      </w:pPr>
      <w:r w:rsidRPr="00DE22DA">
        <w:rPr>
          <w:rFonts w:ascii="Calibri" w:hAnsi="Calibri" w:cs="Calibri"/>
        </w:rPr>
        <w:t xml:space="preserve">The proposed engagement will support BRAC Bank PLC through the key stages of the ISO 27001 certification lifecycle, including </w:t>
      </w:r>
      <w:r w:rsidRPr="00DE22DA">
        <w:rPr>
          <w:rFonts w:ascii="Calibri" w:hAnsi="Calibri" w:cs="Calibri"/>
          <w:b/>
          <w:bCs/>
        </w:rPr>
        <w:t>initial assessment and gap analysis, ISMS scope confirmation, information asset identification and classification, information security risk assessment, ISMS implementation support, internal audit, remediation and certification readiness</w:t>
      </w:r>
      <w:r w:rsidRPr="00DE22DA">
        <w:rPr>
          <w:rFonts w:ascii="Calibri" w:hAnsi="Calibri" w:cs="Calibri"/>
        </w:rPr>
        <w:t>.</w:t>
      </w:r>
    </w:p>
    <w:p w14:paraId="2131AE33" w14:textId="42C145D0" w:rsidR="00817B1D" w:rsidRPr="00DE22DA" w:rsidRDefault="00817B1D" w:rsidP="00DA7D67">
      <w:pPr>
        <w:spacing w:before="120" w:after="0"/>
        <w:jc w:val="both"/>
        <w:rPr>
          <w:rFonts w:ascii="Calibri" w:hAnsi="Calibri" w:cs="Calibri"/>
          <w:color w:val="auto"/>
        </w:rPr>
      </w:pPr>
      <w:r w:rsidRPr="00DE22DA">
        <w:rPr>
          <w:rFonts w:ascii="Calibri" w:hAnsi="Calibri" w:cs="Calibri"/>
          <w:color w:val="auto"/>
        </w:rPr>
        <w:t xml:space="preserve">The engagement will adopt a structured, risk-based and practical approach that considers the Bank's existing information security governance, policies, processes, </w:t>
      </w:r>
      <w:r w:rsidR="000D3007" w:rsidRPr="00DE22DA">
        <w:rPr>
          <w:rFonts w:ascii="Calibri" w:eastAsia="Liberation Sans" w:hAnsi="Calibri" w:cs="Calibri"/>
          <w:color w:val="auto"/>
        </w:rPr>
        <w:t xml:space="preserve">manuals, forms, templates, </w:t>
      </w:r>
      <w:r w:rsidRPr="00DE22DA">
        <w:rPr>
          <w:rFonts w:ascii="Calibri" w:hAnsi="Calibri" w:cs="Calibri"/>
          <w:color w:val="auto"/>
        </w:rPr>
        <w:t xml:space="preserve">technologies, </w:t>
      </w:r>
      <w:r w:rsidR="0054426F" w:rsidRPr="00DE22DA">
        <w:rPr>
          <w:rFonts w:ascii="Calibri" w:hAnsi="Calibri" w:cs="Calibri"/>
          <w:color w:val="auto"/>
        </w:rPr>
        <w:t xml:space="preserve">identification of </w:t>
      </w:r>
      <w:r w:rsidRPr="00DE22DA">
        <w:rPr>
          <w:rFonts w:ascii="Calibri" w:hAnsi="Calibri" w:cs="Calibri"/>
          <w:color w:val="auto"/>
        </w:rPr>
        <w:t>information assets, organizational responsibilities and applicable compliance requirements.</w:t>
      </w:r>
    </w:p>
    <w:p w14:paraId="2C894638" w14:textId="77777777" w:rsidR="00A06D95" w:rsidRPr="00DE22DA" w:rsidRDefault="00A06D95" w:rsidP="00817B1D">
      <w:pPr>
        <w:rPr>
          <w:rFonts w:ascii="Calibri" w:hAnsi="Calibri" w:cs="Calibri"/>
        </w:rPr>
      </w:pPr>
    </w:p>
    <w:p w14:paraId="09F48D1C" w14:textId="5E7F6EDE" w:rsidR="00817B1D" w:rsidRPr="00DE22DA" w:rsidRDefault="00A06D95" w:rsidP="00817B1D">
      <w:pPr>
        <w:rPr>
          <w:rFonts w:ascii="Calibri" w:hAnsi="Calibri" w:cs="Calibri"/>
          <w:b/>
          <w:bCs/>
        </w:rPr>
      </w:pPr>
      <w:r w:rsidRPr="00DE22DA">
        <w:rPr>
          <w:rFonts w:ascii="Calibri" w:hAnsi="Calibri" w:cs="Calibri"/>
          <w:b/>
          <w:bCs/>
        </w:rPr>
        <w:t>4.2</w:t>
      </w:r>
      <w:r w:rsidR="00817B1D" w:rsidRPr="00DE22DA">
        <w:rPr>
          <w:rFonts w:ascii="Calibri" w:hAnsi="Calibri" w:cs="Calibri"/>
          <w:b/>
          <w:bCs/>
        </w:rPr>
        <w:t>.2 ISMS Scope</w:t>
      </w:r>
    </w:p>
    <w:p w14:paraId="05D60F97" w14:textId="6DA69484" w:rsidR="00817B1D" w:rsidRPr="00DE22DA" w:rsidRDefault="00817B1D" w:rsidP="000D3007">
      <w:pPr>
        <w:jc w:val="both"/>
        <w:rPr>
          <w:rFonts w:ascii="Calibri" w:hAnsi="Calibri" w:cs="Calibri"/>
        </w:rPr>
      </w:pPr>
      <w:r w:rsidRPr="00DE22DA">
        <w:rPr>
          <w:rFonts w:ascii="Calibri" w:hAnsi="Calibri" w:cs="Calibri"/>
        </w:rPr>
        <w:t>The ISMS scope will be established and validated in consultation with BRAC Bank PLC based on its organizational structure, business processes, information assets</w:t>
      </w:r>
      <w:r w:rsidR="000D3007" w:rsidRPr="00DE22DA">
        <w:rPr>
          <w:rFonts w:ascii="Calibri" w:hAnsi="Calibri" w:cs="Calibri"/>
          <w:color w:val="FF0000"/>
        </w:rPr>
        <w:t>,</w:t>
      </w:r>
      <w:r w:rsidRPr="00DE22DA">
        <w:rPr>
          <w:rFonts w:ascii="Calibri" w:hAnsi="Calibri" w:cs="Calibri"/>
        </w:rPr>
        <w:t xml:space="preserve"> technology environment, locations, interfaces, dependencies and applicable regulatory and contractual requirements.</w:t>
      </w:r>
    </w:p>
    <w:p w14:paraId="0020D1FA" w14:textId="77777777" w:rsidR="00817B1D" w:rsidRPr="00DE22DA" w:rsidRDefault="00817B1D" w:rsidP="00817B1D">
      <w:pPr>
        <w:rPr>
          <w:rFonts w:ascii="Calibri" w:hAnsi="Calibri" w:cs="Calibri"/>
        </w:rPr>
      </w:pPr>
      <w:r w:rsidRPr="00DE22DA">
        <w:rPr>
          <w:rFonts w:ascii="Calibri" w:hAnsi="Calibri" w:cs="Calibri"/>
        </w:rPr>
        <w:t>The scope definition will include consideration of:</w:t>
      </w:r>
    </w:p>
    <w:p w14:paraId="06240731" w14:textId="77777777" w:rsidR="00817B1D" w:rsidRPr="00DE22DA" w:rsidRDefault="00817B1D" w:rsidP="005B1567">
      <w:pPr>
        <w:numPr>
          <w:ilvl w:val="0"/>
          <w:numId w:val="16"/>
        </w:numPr>
        <w:rPr>
          <w:rFonts w:ascii="Calibri" w:hAnsi="Calibri" w:cs="Calibri"/>
        </w:rPr>
      </w:pPr>
      <w:r w:rsidRPr="00DE22DA">
        <w:rPr>
          <w:rFonts w:ascii="Calibri" w:hAnsi="Calibri" w:cs="Calibri"/>
        </w:rPr>
        <w:t>Relevant business units, functions and organizational responsibilities.</w:t>
      </w:r>
    </w:p>
    <w:p w14:paraId="2F348C17" w14:textId="13EF017E" w:rsidR="00817B1D" w:rsidRPr="00DE22DA" w:rsidRDefault="0054426F" w:rsidP="005B1567">
      <w:pPr>
        <w:numPr>
          <w:ilvl w:val="0"/>
          <w:numId w:val="16"/>
        </w:numPr>
        <w:rPr>
          <w:rFonts w:ascii="Calibri" w:hAnsi="Calibri" w:cs="Calibri"/>
        </w:rPr>
      </w:pPr>
      <w:r w:rsidRPr="00DE22DA">
        <w:rPr>
          <w:rFonts w:ascii="Calibri" w:hAnsi="Calibri" w:cs="Calibri"/>
          <w:color w:val="auto"/>
        </w:rPr>
        <w:t xml:space="preserve">identification of </w:t>
      </w:r>
      <w:r w:rsidR="00817B1D" w:rsidRPr="00DE22DA">
        <w:rPr>
          <w:rFonts w:ascii="Calibri" w:hAnsi="Calibri" w:cs="Calibri"/>
        </w:rPr>
        <w:t>Information assets and their respective owners.</w:t>
      </w:r>
    </w:p>
    <w:p w14:paraId="0DEF136E" w14:textId="77777777" w:rsidR="00817B1D" w:rsidRPr="00DE22DA" w:rsidRDefault="00817B1D" w:rsidP="005B1567">
      <w:pPr>
        <w:numPr>
          <w:ilvl w:val="0"/>
          <w:numId w:val="16"/>
        </w:numPr>
        <w:rPr>
          <w:rFonts w:ascii="Calibri" w:hAnsi="Calibri" w:cs="Calibri"/>
        </w:rPr>
      </w:pPr>
      <w:r w:rsidRPr="00DE22DA">
        <w:rPr>
          <w:rFonts w:ascii="Calibri" w:hAnsi="Calibri" w:cs="Calibri"/>
        </w:rPr>
        <w:t>Information processing facilities and supporting technologies.</w:t>
      </w:r>
    </w:p>
    <w:p w14:paraId="27C911AE" w14:textId="77777777" w:rsidR="00817B1D" w:rsidRPr="00DE22DA" w:rsidRDefault="00817B1D" w:rsidP="005B1567">
      <w:pPr>
        <w:numPr>
          <w:ilvl w:val="0"/>
          <w:numId w:val="16"/>
        </w:numPr>
        <w:rPr>
          <w:rFonts w:ascii="Calibri" w:hAnsi="Calibri" w:cs="Calibri"/>
        </w:rPr>
      </w:pPr>
      <w:r w:rsidRPr="00DE22DA">
        <w:rPr>
          <w:rFonts w:ascii="Calibri" w:hAnsi="Calibri" w:cs="Calibri"/>
        </w:rPr>
        <w:t>Applications, infrastructure, networks and information systems within the agreed scope.</w:t>
      </w:r>
    </w:p>
    <w:p w14:paraId="67B81092" w14:textId="021FD9A6" w:rsidR="00817B1D" w:rsidRPr="00DE22DA" w:rsidRDefault="00817B1D" w:rsidP="005B1567">
      <w:pPr>
        <w:numPr>
          <w:ilvl w:val="0"/>
          <w:numId w:val="16"/>
        </w:numPr>
        <w:rPr>
          <w:rFonts w:ascii="Calibri" w:hAnsi="Calibri" w:cs="Calibri"/>
        </w:rPr>
      </w:pPr>
      <w:r w:rsidRPr="00DE22DA">
        <w:rPr>
          <w:rFonts w:ascii="Calibri" w:hAnsi="Calibri" w:cs="Calibri"/>
        </w:rPr>
        <w:t xml:space="preserve">Information security policies, processes </w:t>
      </w:r>
      <w:r w:rsidR="000D3007" w:rsidRPr="00DE22DA">
        <w:rPr>
          <w:rFonts w:ascii="Calibri" w:hAnsi="Calibri" w:cs="Calibri"/>
        </w:rPr>
        <w:t xml:space="preserve">manuals, forms, templates </w:t>
      </w:r>
      <w:r w:rsidRPr="00DE22DA">
        <w:rPr>
          <w:rFonts w:ascii="Calibri" w:hAnsi="Calibri" w:cs="Calibri"/>
        </w:rPr>
        <w:t>and operational controls.</w:t>
      </w:r>
    </w:p>
    <w:p w14:paraId="1B6096C2" w14:textId="77777777" w:rsidR="00817B1D" w:rsidRPr="00DE22DA" w:rsidRDefault="00817B1D" w:rsidP="005B1567">
      <w:pPr>
        <w:numPr>
          <w:ilvl w:val="0"/>
          <w:numId w:val="16"/>
        </w:numPr>
        <w:rPr>
          <w:rFonts w:ascii="Calibri" w:hAnsi="Calibri" w:cs="Calibri"/>
        </w:rPr>
      </w:pPr>
      <w:r w:rsidRPr="00DE22DA">
        <w:rPr>
          <w:rFonts w:ascii="Calibri" w:hAnsi="Calibri" w:cs="Calibri"/>
        </w:rPr>
        <w:t>Internal and external interfaces and dependencies that may affect information security.</w:t>
      </w:r>
    </w:p>
    <w:p w14:paraId="638446DF" w14:textId="77777777" w:rsidR="00817B1D" w:rsidRPr="00DE22DA" w:rsidRDefault="00817B1D" w:rsidP="005B1567">
      <w:pPr>
        <w:numPr>
          <w:ilvl w:val="0"/>
          <w:numId w:val="16"/>
        </w:numPr>
        <w:rPr>
          <w:rFonts w:ascii="Calibri" w:hAnsi="Calibri" w:cs="Calibri"/>
        </w:rPr>
      </w:pPr>
      <w:r w:rsidRPr="00DE22DA">
        <w:rPr>
          <w:rFonts w:ascii="Calibri" w:hAnsi="Calibri" w:cs="Calibri"/>
        </w:rPr>
        <w:t>Applicable legal, regulatory and contractual obligations.</w:t>
      </w:r>
    </w:p>
    <w:p w14:paraId="649FD444" w14:textId="7EE0FC33" w:rsidR="00817B1D" w:rsidRPr="00DE22DA" w:rsidRDefault="00817B1D" w:rsidP="005B1567">
      <w:pPr>
        <w:numPr>
          <w:ilvl w:val="0"/>
          <w:numId w:val="16"/>
        </w:numPr>
        <w:rPr>
          <w:rFonts w:ascii="Calibri" w:hAnsi="Calibri" w:cs="Calibri"/>
        </w:rPr>
      </w:pPr>
      <w:r w:rsidRPr="00DE22DA">
        <w:rPr>
          <w:rFonts w:ascii="Calibri" w:hAnsi="Calibri" w:cs="Calibri"/>
        </w:rPr>
        <w:t xml:space="preserve">Relevant risks </w:t>
      </w:r>
      <w:r w:rsidR="000D3007" w:rsidRPr="00DE22DA">
        <w:rPr>
          <w:rFonts w:ascii="Calibri" w:hAnsi="Calibri" w:cs="Calibri"/>
        </w:rPr>
        <w:t xml:space="preserve">management support </w:t>
      </w:r>
      <w:r w:rsidRPr="00DE22DA">
        <w:rPr>
          <w:rFonts w:ascii="Calibri" w:hAnsi="Calibri" w:cs="Calibri"/>
        </w:rPr>
        <w:t>and interested-party requirements.</w:t>
      </w:r>
    </w:p>
    <w:p w14:paraId="629F2D30" w14:textId="77777777" w:rsidR="00817B1D" w:rsidRPr="00DE22DA" w:rsidRDefault="00817B1D" w:rsidP="00DA7D67">
      <w:pPr>
        <w:spacing w:before="120" w:after="0"/>
        <w:jc w:val="both"/>
        <w:rPr>
          <w:rFonts w:ascii="Calibri" w:hAnsi="Calibri" w:cs="Calibri"/>
        </w:rPr>
      </w:pPr>
      <w:r w:rsidRPr="00DE22DA">
        <w:rPr>
          <w:rFonts w:ascii="Calibri" w:hAnsi="Calibri" w:cs="Calibri"/>
        </w:rPr>
        <w:t xml:space="preserve">A formal </w:t>
      </w:r>
      <w:r w:rsidRPr="00DE22DA">
        <w:rPr>
          <w:rFonts w:ascii="Calibri" w:hAnsi="Calibri" w:cs="Calibri"/>
          <w:b/>
          <w:bCs/>
        </w:rPr>
        <w:t>ISMS Scope Statement</w:t>
      </w:r>
      <w:r w:rsidRPr="00DE22DA">
        <w:rPr>
          <w:rFonts w:ascii="Calibri" w:hAnsi="Calibri" w:cs="Calibri"/>
        </w:rPr>
        <w:t xml:space="preserve"> will be developed and agreed with BRAC Bank PLC. Where required, scope boundaries, interfaces and dependencies will be clearly documented to ensure that the certification scope is appropriate, defensible and aligned with the Bank's business and information security objectives.</w:t>
      </w:r>
    </w:p>
    <w:p w14:paraId="3A2BE417" w14:textId="5F9BCC0A" w:rsidR="00817B1D" w:rsidRPr="00DE22DA" w:rsidRDefault="00817B1D" w:rsidP="00DA7D67">
      <w:pPr>
        <w:spacing w:before="120" w:after="0"/>
        <w:jc w:val="both"/>
        <w:rPr>
          <w:rFonts w:ascii="Calibri" w:hAnsi="Calibri" w:cs="Calibri"/>
        </w:rPr>
      </w:pPr>
      <w:r w:rsidRPr="00DE22DA">
        <w:rPr>
          <w:rFonts w:ascii="Calibri" w:hAnsi="Calibri" w:cs="Calibri"/>
        </w:rPr>
        <w:t xml:space="preserve">The final ISMS scope will be subject to BRAC Bank PLC's approval and will form the basis for subsequent </w:t>
      </w:r>
      <w:r w:rsidRPr="00DE22DA">
        <w:rPr>
          <w:rFonts w:ascii="Calibri" w:hAnsi="Calibri" w:cs="Calibri"/>
          <w:b/>
          <w:bCs/>
        </w:rPr>
        <w:t>risk assessment, control implementation, internal audit and certification assessment</w:t>
      </w:r>
      <w:r w:rsidRPr="00DE22DA">
        <w:rPr>
          <w:rFonts w:ascii="Calibri" w:hAnsi="Calibri" w:cs="Calibri"/>
        </w:rPr>
        <w:t xml:space="preserve"> activities.</w:t>
      </w:r>
    </w:p>
    <w:p w14:paraId="050C2CA8" w14:textId="4236BD82" w:rsidR="00817B1D" w:rsidRPr="00DE22DA" w:rsidRDefault="00A06D95" w:rsidP="00DA7D67">
      <w:pPr>
        <w:pStyle w:val="Heading2"/>
        <w:spacing w:before="120"/>
        <w:rPr>
          <w:rFonts w:ascii="Calibri" w:hAnsi="Calibri" w:cs="Calibri"/>
        </w:rPr>
      </w:pPr>
      <w:bookmarkStart w:id="0" w:name="_Toc227686593"/>
      <w:r w:rsidRPr="00DE22DA">
        <w:rPr>
          <w:rFonts w:ascii="Calibri" w:hAnsi="Calibri" w:cs="Calibri"/>
        </w:rPr>
        <w:t xml:space="preserve">5. </w:t>
      </w:r>
      <w:r w:rsidR="00817B1D" w:rsidRPr="00DE22DA">
        <w:rPr>
          <w:rFonts w:ascii="Calibri" w:hAnsi="Calibri" w:cs="Calibri"/>
        </w:rPr>
        <w:t>Engagement Objectives &amp; Outcomes</w:t>
      </w:r>
      <w:bookmarkEnd w:id="0"/>
      <w:r w:rsidR="00817B1D" w:rsidRPr="00DE22DA">
        <w:rPr>
          <w:rFonts w:ascii="Calibri" w:hAnsi="Calibri" w:cs="Calibri"/>
        </w:rPr>
        <w:t xml:space="preserve">   </w:t>
      </w:r>
    </w:p>
    <w:p w14:paraId="1E8EAF6A" w14:textId="2369647B" w:rsidR="00817B1D" w:rsidRPr="00DE22DA" w:rsidRDefault="00A06D95" w:rsidP="00DA7D67">
      <w:pPr>
        <w:spacing w:before="120" w:after="0"/>
        <w:rPr>
          <w:rFonts w:ascii="Calibri" w:hAnsi="Calibri" w:cs="Calibri"/>
          <w:b/>
          <w:bCs/>
        </w:rPr>
      </w:pPr>
      <w:r w:rsidRPr="00DE22DA">
        <w:rPr>
          <w:rFonts w:ascii="Calibri" w:hAnsi="Calibri" w:cs="Calibri"/>
          <w:b/>
          <w:bCs/>
        </w:rPr>
        <w:t>5</w:t>
      </w:r>
      <w:r w:rsidR="00817B1D" w:rsidRPr="00DE22DA">
        <w:rPr>
          <w:rFonts w:ascii="Calibri" w:hAnsi="Calibri" w:cs="Calibri"/>
          <w:b/>
          <w:bCs/>
        </w:rPr>
        <w:t>.1 Engagement Objectives</w:t>
      </w:r>
    </w:p>
    <w:p w14:paraId="62EC3AD1" w14:textId="77777777" w:rsidR="00817B1D" w:rsidRPr="00DE22DA" w:rsidRDefault="00817B1D" w:rsidP="00DA7D67">
      <w:pPr>
        <w:spacing w:before="120" w:after="0"/>
        <w:rPr>
          <w:rFonts w:ascii="Calibri" w:hAnsi="Calibri" w:cs="Calibri"/>
        </w:rPr>
      </w:pPr>
      <w:r w:rsidRPr="00DE22DA">
        <w:rPr>
          <w:rFonts w:ascii="Calibri" w:hAnsi="Calibri" w:cs="Calibri"/>
        </w:rPr>
        <w:t>The primary objectives of this engagement are to:</w:t>
      </w:r>
    </w:p>
    <w:p w14:paraId="1B993E71" w14:textId="77777777" w:rsidR="00817B1D" w:rsidRPr="00DE22DA" w:rsidRDefault="00817B1D" w:rsidP="005B1567">
      <w:pPr>
        <w:numPr>
          <w:ilvl w:val="0"/>
          <w:numId w:val="17"/>
        </w:numPr>
        <w:spacing w:before="120" w:after="0"/>
        <w:jc w:val="both"/>
        <w:rPr>
          <w:rFonts w:ascii="Calibri" w:hAnsi="Calibri" w:cs="Calibri"/>
        </w:rPr>
      </w:pPr>
      <w:r w:rsidRPr="00DE22DA">
        <w:rPr>
          <w:rFonts w:ascii="Calibri" w:hAnsi="Calibri" w:cs="Calibri"/>
          <w:b/>
          <w:bCs/>
        </w:rPr>
        <w:t>Establish and strengthen a bank-wide ISMS</w:t>
      </w:r>
      <w:r w:rsidRPr="00DE22DA">
        <w:rPr>
          <w:rFonts w:ascii="Calibri" w:hAnsi="Calibri" w:cs="Calibri"/>
        </w:rPr>
        <w:t xml:space="preserve"> aligned with </w:t>
      </w:r>
      <w:r w:rsidRPr="00DE22DA">
        <w:rPr>
          <w:rFonts w:ascii="Calibri" w:hAnsi="Calibri" w:cs="Calibri"/>
          <w:b/>
          <w:bCs/>
        </w:rPr>
        <w:t>ISO/IEC 27001:2022</w:t>
      </w:r>
      <w:r w:rsidRPr="00DE22DA">
        <w:rPr>
          <w:rFonts w:ascii="Calibri" w:hAnsi="Calibri" w:cs="Calibri"/>
        </w:rPr>
        <w:t>, proportionate to BRAC Bank PLC's risk profile, operational complexity and regulatory environment.</w:t>
      </w:r>
    </w:p>
    <w:p w14:paraId="60FD38B6" w14:textId="77777777" w:rsidR="00817B1D" w:rsidRPr="00DE22DA" w:rsidRDefault="00817B1D" w:rsidP="005B1567">
      <w:pPr>
        <w:numPr>
          <w:ilvl w:val="0"/>
          <w:numId w:val="17"/>
        </w:numPr>
        <w:spacing w:before="120" w:after="0"/>
        <w:jc w:val="both"/>
        <w:rPr>
          <w:rFonts w:ascii="Calibri" w:hAnsi="Calibri" w:cs="Calibri"/>
        </w:rPr>
      </w:pPr>
      <w:r w:rsidRPr="00DE22DA">
        <w:rPr>
          <w:rFonts w:ascii="Calibri" w:hAnsi="Calibri" w:cs="Calibri"/>
          <w:b/>
          <w:bCs/>
        </w:rPr>
        <w:t>Provide executive and management visibility</w:t>
      </w:r>
      <w:r w:rsidRPr="00DE22DA">
        <w:rPr>
          <w:rFonts w:ascii="Calibri" w:hAnsi="Calibri" w:cs="Calibri"/>
        </w:rPr>
        <w:t xml:space="preserve"> over information security risks, controls, risk treatment decisions and the overall effectiveness of the ISMS.</w:t>
      </w:r>
    </w:p>
    <w:p w14:paraId="6D7578C7" w14:textId="77777777" w:rsidR="00817B1D" w:rsidRPr="00DE22DA" w:rsidRDefault="00817B1D" w:rsidP="005B1567">
      <w:pPr>
        <w:numPr>
          <w:ilvl w:val="0"/>
          <w:numId w:val="17"/>
        </w:numPr>
        <w:spacing w:before="120" w:after="0"/>
        <w:jc w:val="both"/>
        <w:rPr>
          <w:rFonts w:ascii="Calibri" w:hAnsi="Calibri" w:cs="Calibri"/>
        </w:rPr>
      </w:pPr>
      <w:r w:rsidRPr="00DE22DA">
        <w:rPr>
          <w:rFonts w:ascii="Calibri" w:hAnsi="Calibri" w:cs="Calibri"/>
          <w:b/>
          <w:bCs/>
        </w:rPr>
        <w:t>Strengthen the information security posture</w:t>
      </w:r>
      <w:r w:rsidRPr="00DE22DA">
        <w:rPr>
          <w:rFonts w:ascii="Calibri" w:hAnsi="Calibri" w:cs="Calibri"/>
        </w:rPr>
        <w:t xml:space="preserve"> of in-scope banking services, technology environments, supporting infrastructure and relevant business functions.</w:t>
      </w:r>
    </w:p>
    <w:p w14:paraId="4EA76241" w14:textId="50B847FB" w:rsidR="00817B1D" w:rsidRPr="00DE22DA" w:rsidRDefault="00817B1D" w:rsidP="005B1567">
      <w:pPr>
        <w:numPr>
          <w:ilvl w:val="0"/>
          <w:numId w:val="17"/>
        </w:numPr>
        <w:spacing w:before="120" w:after="0"/>
        <w:jc w:val="both"/>
        <w:rPr>
          <w:rFonts w:ascii="Calibri" w:hAnsi="Calibri" w:cs="Calibri"/>
        </w:rPr>
      </w:pPr>
      <w:r w:rsidRPr="00DE22DA">
        <w:rPr>
          <w:rFonts w:ascii="Calibri" w:hAnsi="Calibri" w:cs="Calibri"/>
          <w:b/>
          <w:bCs/>
        </w:rPr>
        <w:lastRenderedPageBreak/>
        <w:t xml:space="preserve">Prepare BRAC Bank PLC for successful ISO </w:t>
      </w:r>
      <w:r w:rsidRPr="00DE22DA">
        <w:rPr>
          <w:rFonts w:ascii="Calibri" w:hAnsi="Calibri" w:cs="Calibri"/>
          <w:b/>
          <w:bCs/>
          <w:color w:val="auto"/>
        </w:rPr>
        <w:t>27001</w:t>
      </w:r>
      <w:r w:rsidR="000D3007" w:rsidRPr="00DE22DA">
        <w:rPr>
          <w:rFonts w:ascii="Calibri" w:hAnsi="Calibri" w:cs="Calibri"/>
          <w:b/>
          <w:bCs/>
          <w:color w:val="auto"/>
        </w:rPr>
        <w:t>:2022 or Latest version of</w:t>
      </w:r>
      <w:r w:rsidRPr="00DE22DA">
        <w:rPr>
          <w:rFonts w:ascii="Calibri" w:hAnsi="Calibri" w:cs="Calibri"/>
          <w:b/>
          <w:bCs/>
          <w:color w:val="auto"/>
        </w:rPr>
        <w:t xml:space="preserve"> certification assessment</w:t>
      </w:r>
      <w:r w:rsidRPr="00DE22DA">
        <w:rPr>
          <w:rFonts w:ascii="Calibri" w:hAnsi="Calibri" w:cs="Calibri"/>
          <w:color w:val="auto"/>
        </w:rPr>
        <w:t xml:space="preserve"> </w:t>
      </w:r>
      <w:r w:rsidRPr="00DE22DA">
        <w:rPr>
          <w:rFonts w:ascii="Calibri" w:hAnsi="Calibri" w:cs="Calibri"/>
        </w:rPr>
        <w:t>through structured gap assessment, readiness review, internal audit, remediation support and certification coordination.</w:t>
      </w:r>
    </w:p>
    <w:p w14:paraId="06712A1D" w14:textId="6D6E93BD" w:rsidR="00817B1D" w:rsidRPr="00DE22DA" w:rsidRDefault="00817B1D" w:rsidP="005B1567">
      <w:pPr>
        <w:numPr>
          <w:ilvl w:val="0"/>
          <w:numId w:val="17"/>
        </w:numPr>
        <w:spacing w:before="120" w:after="0"/>
        <w:jc w:val="both"/>
        <w:rPr>
          <w:rFonts w:ascii="Calibri" w:hAnsi="Calibri" w:cs="Calibri"/>
        </w:rPr>
      </w:pPr>
      <w:r w:rsidRPr="00DE22DA">
        <w:rPr>
          <w:rFonts w:ascii="Calibri" w:hAnsi="Calibri" w:cs="Calibri"/>
          <w:b/>
          <w:bCs/>
        </w:rPr>
        <w:t xml:space="preserve">Establish </w:t>
      </w:r>
      <w:r w:rsidRPr="00DE22DA">
        <w:rPr>
          <w:rFonts w:ascii="Calibri" w:hAnsi="Calibri" w:cs="Calibri"/>
          <w:b/>
          <w:bCs/>
          <w:color w:val="auto"/>
        </w:rPr>
        <w:t xml:space="preserve">sustainable </w:t>
      </w:r>
      <w:r w:rsidR="000D3007" w:rsidRPr="00DE22DA">
        <w:rPr>
          <w:rFonts w:ascii="Calibri" w:hAnsi="Calibri" w:cs="Calibri"/>
          <w:b/>
          <w:bCs/>
          <w:color w:val="auto"/>
        </w:rPr>
        <w:t xml:space="preserve">good </w:t>
      </w:r>
      <w:r w:rsidRPr="00DE22DA">
        <w:rPr>
          <w:rFonts w:ascii="Calibri" w:hAnsi="Calibri" w:cs="Calibri"/>
          <w:b/>
          <w:bCs/>
          <w:color w:val="auto"/>
        </w:rPr>
        <w:t>governance</w:t>
      </w:r>
      <w:r w:rsidRPr="00DE22DA">
        <w:rPr>
          <w:rFonts w:ascii="Calibri" w:hAnsi="Calibri" w:cs="Calibri"/>
          <w:b/>
          <w:bCs/>
        </w:rPr>
        <w:t>, ownership and evidence mechanisms</w:t>
      </w:r>
      <w:r w:rsidRPr="00DE22DA">
        <w:rPr>
          <w:rFonts w:ascii="Calibri" w:hAnsi="Calibri" w:cs="Calibri"/>
        </w:rPr>
        <w:t xml:space="preserve"> to ensure that the ISMS remains effective, measurable and continually improved beyond the initial certification.</w:t>
      </w:r>
    </w:p>
    <w:p w14:paraId="3E694D7D" w14:textId="77777777" w:rsidR="00817B1D" w:rsidRPr="00DE22DA" w:rsidRDefault="00817B1D" w:rsidP="005B1567">
      <w:pPr>
        <w:numPr>
          <w:ilvl w:val="0"/>
          <w:numId w:val="17"/>
        </w:numPr>
        <w:spacing w:before="120" w:after="0"/>
        <w:jc w:val="both"/>
        <w:rPr>
          <w:rFonts w:ascii="Calibri" w:hAnsi="Calibri" w:cs="Calibri"/>
        </w:rPr>
      </w:pPr>
      <w:r w:rsidRPr="00DE22DA">
        <w:rPr>
          <w:rFonts w:ascii="Calibri" w:hAnsi="Calibri" w:cs="Calibri"/>
          <w:b/>
          <w:bCs/>
        </w:rPr>
        <w:t>Support ongoing compliance and continual improvement</w:t>
      </w:r>
      <w:r w:rsidRPr="00DE22DA">
        <w:rPr>
          <w:rFonts w:ascii="Calibri" w:hAnsi="Calibri" w:cs="Calibri"/>
        </w:rPr>
        <w:t xml:space="preserve"> through surveillance audit support, awareness and refresher training, compliance monitoring and periodic review of the ISMS.</w:t>
      </w:r>
    </w:p>
    <w:p w14:paraId="36B4926C" w14:textId="42532894" w:rsidR="00817B1D" w:rsidRPr="00DE22DA" w:rsidRDefault="00A06D95" w:rsidP="00DA7D67">
      <w:pPr>
        <w:spacing w:before="120" w:after="0"/>
        <w:rPr>
          <w:rFonts w:ascii="Calibri" w:hAnsi="Calibri" w:cs="Calibri"/>
          <w:b/>
          <w:bCs/>
        </w:rPr>
      </w:pPr>
      <w:r w:rsidRPr="00DE22DA">
        <w:rPr>
          <w:rFonts w:ascii="Calibri" w:hAnsi="Calibri" w:cs="Calibri"/>
          <w:b/>
          <w:bCs/>
        </w:rPr>
        <w:t>5</w:t>
      </w:r>
      <w:r w:rsidR="00817B1D" w:rsidRPr="00DE22DA">
        <w:rPr>
          <w:rFonts w:ascii="Calibri" w:hAnsi="Calibri" w:cs="Calibri"/>
          <w:b/>
          <w:bCs/>
        </w:rPr>
        <w:t>.</w:t>
      </w:r>
      <w:r w:rsidRPr="00DE22DA">
        <w:rPr>
          <w:rFonts w:ascii="Calibri" w:hAnsi="Calibri" w:cs="Calibri"/>
          <w:b/>
          <w:bCs/>
        </w:rPr>
        <w:t>2</w:t>
      </w:r>
      <w:r w:rsidR="00817B1D" w:rsidRPr="00DE22DA">
        <w:rPr>
          <w:rFonts w:ascii="Calibri" w:hAnsi="Calibri" w:cs="Calibri"/>
          <w:b/>
          <w:bCs/>
        </w:rPr>
        <w:t xml:space="preserve"> Key Outcomes</w:t>
      </w:r>
    </w:p>
    <w:p w14:paraId="4862018A" w14:textId="77777777" w:rsidR="00817B1D" w:rsidRPr="00DE22DA" w:rsidRDefault="00817B1D" w:rsidP="00DA7D67">
      <w:pPr>
        <w:spacing w:before="120" w:after="0"/>
        <w:rPr>
          <w:rFonts w:ascii="Calibri" w:hAnsi="Calibri" w:cs="Calibri"/>
        </w:rPr>
      </w:pPr>
      <w:r w:rsidRPr="00DE22DA">
        <w:rPr>
          <w:rFonts w:ascii="Calibri" w:hAnsi="Calibri" w:cs="Calibri"/>
        </w:rPr>
        <w:t xml:space="preserve">Upon completion of the engagement, </w:t>
      </w:r>
      <w:r w:rsidRPr="00DE22DA">
        <w:rPr>
          <w:rFonts w:ascii="Calibri" w:hAnsi="Calibri" w:cs="Calibri"/>
          <w:b/>
          <w:bCs/>
        </w:rPr>
        <w:t>BRAC Bank PLC</w:t>
      </w:r>
      <w:r w:rsidRPr="00DE22DA">
        <w:rPr>
          <w:rFonts w:ascii="Calibri" w:hAnsi="Calibri" w:cs="Calibri"/>
        </w:rPr>
        <w:t xml:space="preserve"> will have:</w:t>
      </w:r>
    </w:p>
    <w:p w14:paraId="72E1EFD5" w14:textId="31664E58"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A formally established</w:t>
      </w:r>
      <w:r w:rsidRPr="00DE22DA">
        <w:rPr>
          <w:rFonts w:ascii="Calibri" w:hAnsi="Calibri" w:cs="Calibri"/>
          <w:color w:val="auto"/>
        </w:rPr>
        <w:t xml:space="preserve">, documented and approved </w:t>
      </w:r>
      <w:r w:rsidRPr="00DE22DA">
        <w:rPr>
          <w:rFonts w:ascii="Calibri" w:hAnsi="Calibri" w:cs="Calibri"/>
          <w:b/>
          <w:bCs/>
          <w:color w:val="auto"/>
        </w:rPr>
        <w:t>Information Security Management System (ISMS)</w:t>
      </w:r>
      <w:r w:rsidRPr="00DE22DA">
        <w:rPr>
          <w:rFonts w:ascii="Calibri" w:hAnsi="Calibri" w:cs="Calibri"/>
          <w:color w:val="auto"/>
        </w:rPr>
        <w:t xml:space="preserve"> aligned with ISO/IEC 27001:2022</w:t>
      </w:r>
      <w:r w:rsidR="0034530D" w:rsidRPr="00DE22DA">
        <w:rPr>
          <w:rFonts w:ascii="Calibri" w:hAnsi="Calibri" w:cs="Calibri"/>
          <w:color w:val="auto"/>
        </w:rPr>
        <w:t xml:space="preserve"> or Latest version of ISMS</w:t>
      </w:r>
      <w:r w:rsidRPr="00DE22DA">
        <w:rPr>
          <w:rFonts w:ascii="Calibri" w:hAnsi="Calibri" w:cs="Calibri"/>
          <w:color w:val="auto"/>
        </w:rPr>
        <w:t>.</w:t>
      </w:r>
    </w:p>
    <w:p w14:paraId="60BAC360" w14:textId="77777777"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 xml:space="preserve">A documented </w:t>
      </w:r>
      <w:r w:rsidRPr="00DE22DA">
        <w:rPr>
          <w:rFonts w:ascii="Calibri" w:hAnsi="Calibri" w:cs="Calibri"/>
          <w:b/>
          <w:bCs/>
        </w:rPr>
        <w:t>Information Security Risk Assessment, Risk Treatment Plan and Statement of Applicability (SoA)</w:t>
      </w:r>
      <w:r w:rsidRPr="00DE22DA">
        <w:rPr>
          <w:rFonts w:ascii="Calibri" w:hAnsi="Calibri" w:cs="Calibri"/>
        </w:rPr>
        <w:t xml:space="preserve"> appropriate to the approved ISMS scope.</w:t>
      </w:r>
    </w:p>
    <w:p w14:paraId="77E62399" w14:textId="77777777"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 xml:space="preserve">Documented and implemented information security controls with appropriate </w:t>
      </w:r>
      <w:r w:rsidRPr="00DE22DA">
        <w:rPr>
          <w:rFonts w:ascii="Calibri" w:hAnsi="Calibri" w:cs="Calibri"/>
          <w:b/>
          <w:bCs/>
        </w:rPr>
        <w:t>supporting evidence</w:t>
      </w:r>
      <w:r w:rsidRPr="00DE22DA">
        <w:rPr>
          <w:rFonts w:ascii="Calibri" w:hAnsi="Calibri" w:cs="Calibri"/>
        </w:rPr>
        <w:t>.</w:t>
      </w:r>
    </w:p>
    <w:p w14:paraId="52F089BC" w14:textId="77777777"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 xml:space="preserve">Trained personnel with clearly defined </w:t>
      </w:r>
      <w:r w:rsidRPr="00DE22DA">
        <w:rPr>
          <w:rFonts w:ascii="Calibri" w:hAnsi="Calibri" w:cs="Calibri"/>
          <w:b/>
          <w:bCs/>
        </w:rPr>
        <w:t>ISMS roles, responsibilities and accountability</w:t>
      </w:r>
      <w:r w:rsidRPr="00DE22DA">
        <w:rPr>
          <w:rFonts w:ascii="Calibri" w:hAnsi="Calibri" w:cs="Calibri"/>
        </w:rPr>
        <w:t>.</w:t>
      </w:r>
    </w:p>
    <w:p w14:paraId="70E0D386" w14:textId="77777777"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 xml:space="preserve">Completed </w:t>
      </w:r>
      <w:r w:rsidRPr="00DE22DA">
        <w:rPr>
          <w:rFonts w:ascii="Calibri" w:hAnsi="Calibri" w:cs="Calibri"/>
          <w:b/>
          <w:bCs/>
        </w:rPr>
        <w:t>internal audit, management review and remediation activities</w:t>
      </w:r>
      <w:r w:rsidRPr="00DE22DA">
        <w:rPr>
          <w:rFonts w:ascii="Calibri" w:hAnsi="Calibri" w:cs="Calibri"/>
        </w:rPr>
        <w:t xml:space="preserve"> required for certification readiness.</w:t>
      </w:r>
    </w:p>
    <w:p w14:paraId="7C1FC0E6" w14:textId="77777777"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 xml:space="preserve">A structured </w:t>
      </w:r>
      <w:r w:rsidRPr="00DE22DA">
        <w:rPr>
          <w:rFonts w:ascii="Calibri" w:hAnsi="Calibri" w:cs="Calibri"/>
          <w:b/>
          <w:bCs/>
        </w:rPr>
        <w:t>certification readiness position</w:t>
      </w:r>
      <w:r w:rsidRPr="00DE22DA">
        <w:rPr>
          <w:rFonts w:ascii="Calibri" w:hAnsi="Calibri" w:cs="Calibri"/>
        </w:rPr>
        <w:t xml:space="preserve"> for the external ISO/IEC 27001:2022 certification assessment.</w:t>
      </w:r>
    </w:p>
    <w:p w14:paraId="54984C97" w14:textId="7A068BCE" w:rsidR="00817B1D" w:rsidRPr="00DE22DA" w:rsidRDefault="00817B1D" w:rsidP="005B1567">
      <w:pPr>
        <w:numPr>
          <w:ilvl w:val="0"/>
          <w:numId w:val="7"/>
        </w:numPr>
        <w:spacing w:before="120" w:after="0"/>
        <w:jc w:val="both"/>
        <w:rPr>
          <w:rFonts w:ascii="Calibri" w:hAnsi="Calibri" w:cs="Calibri"/>
        </w:rPr>
      </w:pPr>
      <w:r w:rsidRPr="00DE22DA">
        <w:rPr>
          <w:rFonts w:ascii="Calibri" w:hAnsi="Calibri" w:cs="Calibri"/>
        </w:rPr>
        <w:t xml:space="preserve">A sustainable framework for </w:t>
      </w:r>
      <w:r w:rsidRPr="00DE22DA">
        <w:rPr>
          <w:rFonts w:ascii="Calibri" w:hAnsi="Calibri" w:cs="Calibri"/>
          <w:b/>
          <w:bCs/>
        </w:rPr>
        <w:t>ongoing compliance, monitoring and continual improvement</w:t>
      </w:r>
      <w:r w:rsidRPr="00DE22DA">
        <w:rPr>
          <w:rFonts w:ascii="Calibri" w:hAnsi="Calibri" w:cs="Calibri"/>
        </w:rPr>
        <w:t xml:space="preserve"> of the ISMS.</w:t>
      </w:r>
    </w:p>
    <w:p w14:paraId="75A23043" w14:textId="77777777" w:rsidR="00817B1D" w:rsidRPr="00DE22DA" w:rsidRDefault="00817B1D" w:rsidP="00DA7D67">
      <w:pPr>
        <w:spacing w:before="120" w:after="0"/>
        <w:rPr>
          <w:rFonts w:ascii="Calibri" w:hAnsi="Calibri" w:cs="Calibri"/>
        </w:rPr>
      </w:pPr>
    </w:p>
    <w:p w14:paraId="505302CB" w14:textId="740B4389" w:rsidR="00BD1D69" w:rsidRPr="00DE22DA" w:rsidRDefault="00A06D95" w:rsidP="00DA7D67">
      <w:pPr>
        <w:pStyle w:val="Heading2"/>
        <w:spacing w:before="120"/>
        <w:rPr>
          <w:rFonts w:ascii="Calibri" w:hAnsi="Calibri" w:cs="Calibri"/>
        </w:rPr>
      </w:pPr>
      <w:r w:rsidRPr="00DE22DA">
        <w:rPr>
          <w:rFonts w:ascii="Calibri" w:hAnsi="Calibri" w:cs="Calibri"/>
        </w:rPr>
        <w:t xml:space="preserve">6. </w:t>
      </w:r>
      <w:r w:rsidR="00BD1D69" w:rsidRPr="00DE22DA">
        <w:rPr>
          <w:rFonts w:ascii="Calibri" w:hAnsi="Calibri" w:cs="Calibri"/>
        </w:rPr>
        <w:t xml:space="preserve"> About the ISO/IEC 27001:2022 Standard</w:t>
      </w:r>
    </w:p>
    <w:p w14:paraId="1B9F0488" w14:textId="77777777" w:rsidR="00BD1D69" w:rsidRPr="00DE22DA" w:rsidRDefault="00BD1D69" w:rsidP="00DA7D67">
      <w:pPr>
        <w:spacing w:before="120" w:after="0"/>
        <w:jc w:val="both"/>
        <w:rPr>
          <w:rFonts w:ascii="Calibri" w:hAnsi="Calibri" w:cs="Calibri"/>
        </w:rPr>
      </w:pPr>
      <w:r w:rsidRPr="00DE22DA">
        <w:rPr>
          <w:rFonts w:ascii="Calibri" w:hAnsi="Calibri" w:cs="Calibri"/>
        </w:rPr>
        <w:t xml:space="preserve">ISO/IEC 27001:2022 is the internationally recognized standard for establishing, implementing, maintaining and continually improving an </w:t>
      </w:r>
      <w:r w:rsidRPr="00DE22DA">
        <w:rPr>
          <w:rFonts w:ascii="Calibri" w:hAnsi="Calibri" w:cs="Calibri"/>
          <w:b/>
          <w:bCs/>
        </w:rPr>
        <w:t>Information Security Management System (ISMS)</w:t>
      </w:r>
      <w:r w:rsidRPr="00DE22DA">
        <w:rPr>
          <w:rFonts w:ascii="Calibri" w:hAnsi="Calibri" w:cs="Calibri"/>
        </w:rPr>
        <w:t>. For BRAC Bank PLC, the standard provides a structured, risk-based framework to identify information security risks, implement appropriate controls, establish accountability, measure effectiveness and drive continual improvement.</w:t>
      </w:r>
    </w:p>
    <w:p w14:paraId="3E7DA6A1" w14:textId="77777777" w:rsidR="00BD1D69" w:rsidRPr="00DE22DA" w:rsidRDefault="00BD1D69" w:rsidP="00DA7D67">
      <w:pPr>
        <w:spacing w:before="120" w:after="0"/>
        <w:jc w:val="both"/>
        <w:rPr>
          <w:rFonts w:ascii="Calibri" w:hAnsi="Calibri" w:cs="Calibri"/>
        </w:rPr>
      </w:pPr>
      <w:r w:rsidRPr="00DE22DA">
        <w:rPr>
          <w:rFonts w:ascii="Calibri" w:hAnsi="Calibri" w:cs="Calibri"/>
        </w:rPr>
        <w:t xml:space="preserve">In the banking environment, ISO/IEC 27001:2022 provides a governance-led approach that extends beyond technical security controls. It integrates </w:t>
      </w:r>
      <w:r w:rsidRPr="00DE22DA">
        <w:rPr>
          <w:rFonts w:ascii="Calibri" w:hAnsi="Calibri" w:cs="Calibri"/>
          <w:b/>
          <w:bCs/>
        </w:rPr>
        <w:t>management oversight, information security policies and procedures, risk management, information asset management, operational controls, compliance monitoring, security awareness, internal audit and management review</w:t>
      </w:r>
      <w:r w:rsidRPr="00DE22DA">
        <w:rPr>
          <w:rFonts w:ascii="Calibri" w:hAnsi="Calibri" w:cs="Calibri"/>
        </w:rPr>
        <w:t xml:space="preserve"> into a coherent ISMS framework.</w:t>
      </w:r>
    </w:p>
    <w:p w14:paraId="756E446E" w14:textId="77777777" w:rsidR="00BD1D69" w:rsidRPr="00DE22DA" w:rsidRDefault="00BD1D69" w:rsidP="00DA7D67">
      <w:pPr>
        <w:spacing w:before="120" w:after="0"/>
        <w:jc w:val="both"/>
        <w:rPr>
          <w:rFonts w:ascii="Calibri" w:hAnsi="Calibri" w:cs="Calibri"/>
        </w:rPr>
      </w:pPr>
      <w:r w:rsidRPr="00DE22DA">
        <w:rPr>
          <w:rFonts w:ascii="Calibri" w:hAnsi="Calibri" w:cs="Calibri"/>
        </w:rPr>
        <w:t>For BRAC Bank PLC, this approach is particularly relevant given the importance of information assets, banking operations, technology infrastructure and supporting processes. A well-implemented ISMS enables the Bank to establish clear ownership and accountability for information security risks, ensure appropriate controls are implemented and maintained, and provide objective evidence of their effectiveness.</w:t>
      </w:r>
    </w:p>
    <w:p w14:paraId="224416EA" w14:textId="77777777" w:rsidR="00BD1D69" w:rsidRPr="00DE22DA" w:rsidRDefault="00BD1D69" w:rsidP="00DA7D67">
      <w:pPr>
        <w:spacing w:before="120" w:after="0"/>
        <w:jc w:val="both"/>
        <w:rPr>
          <w:rFonts w:ascii="Calibri" w:hAnsi="Calibri" w:cs="Calibri"/>
        </w:rPr>
      </w:pPr>
      <w:r w:rsidRPr="00DE22DA">
        <w:rPr>
          <w:rFonts w:ascii="Calibri" w:hAnsi="Calibri" w:cs="Calibri"/>
        </w:rPr>
        <w:t xml:space="preserve">The standard also provides a structured framework for coordinating information security responsibilities across relevant business, technology and support functions. It enables BRAC Bank PLC to manage information security risks systematically, maintain appropriate documentation and evidence, support internal assurance and certification activities, and establish a foundation for </w:t>
      </w:r>
      <w:r w:rsidRPr="00DE22DA">
        <w:rPr>
          <w:rFonts w:ascii="Calibri" w:hAnsi="Calibri" w:cs="Calibri"/>
          <w:b/>
          <w:bCs/>
        </w:rPr>
        <w:t>continual improvement and sustainable ISO/IEC 27001:2022 compliance</w:t>
      </w:r>
      <w:r w:rsidRPr="00DE22DA">
        <w:rPr>
          <w:rFonts w:ascii="Calibri" w:hAnsi="Calibri" w:cs="Calibri"/>
        </w:rPr>
        <w:t>.</w:t>
      </w:r>
    </w:p>
    <w:p w14:paraId="292FD8AA" w14:textId="77777777" w:rsidR="00BD1D69" w:rsidRPr="00DE22DA" w:rsidRDefault="00BD1D69" w:rsidP="00DA7D67">
      <w:pPr>
        <w:spacing w:before="120" w:after="0"/>
        <w:jc w:val="both"/>
        <w:rPr>
          <w:rFonts w:ascii="Calibri" w:hAnsi="Calibri" w:cs="Calibri"/>
        </w:rPr>
      </w:pPr>
      <w:r w:rsidRPr="00DE22DA">
        <w:rPr>
          <w:rFonts w:ascii="Calibri" w:hAnsi="Calibri" w:cs="Calibri"/>
        </w:rPr>
        <w:t xml:space="preserve">The proposed engagement will therefore focus not only on achieving certification, but on strengthening the Bank's overall </w:t>
      </w:r>
      <w:r w:rsidRPr="00DE22DA">
        <w:rPr>
          <w:rFonts w:ascii="Calibri" w:hAnsi="Calibri" w:cs="Calibri"/>
          <w:b/>
          <w:bCs/>
        </w:rPr>
        <w:t>information security governance, risk management and ISMS maturity</w:t>
      </w:r>
      <w:r w:rsidRPr="00DE22DA">
        <w:rPr>
          <w:rFonts w:ascii="Calibri" w:hAnsi="Calibri" w:cs="Calibri"/>
        </w:rPr>
        <w:t xml:space="preserve"> in alignment with the requirements defined in the BRAC Bank PLC Scope of Work.</w:t>
      </w:r>
    </w:p>
    <w:p w14:paraId="2D6DCE93" w14:textId="7E258395" w:rsidR="00BD1D69" w:rsidRPr="00DE22DA" w:rsidRDefault="00A06D95" w:rsidP="00DA7D67">
      <w:pPr>
        <w:pStyle w:val="Heading2"/>
        <w:spacing w:before="120"/>
        <w:jc w:val="both"/>
        <w:rPr>
          <w:rFonts w:ascii="Calibri" w:hAnsi="Calibri" w:cs="Calibri"/>
        </w:rPr>
      </w:pPr>
      <w:bookmarkStart w:id="1" w:name="_Toc227686597"/>
      <w:r w:rsidRPr="00DE22DA">
        <w:rPr>
          <w:rFonts w:ascii="Calibri" w:hAnsi="Calibri" w:cs="Calibri"/>
        </w:rPr>
        <w:t xml:space="preserve">7. </w:t>
      </w:r>
      <w:r w:rsidR="00BD1D69" w:rsidRPr="00DE22DA">
        <w:rPr>
          <w:rFonts w:ascii="Calibri" w:hAnsi="Calibri" w:cs="Calibri"/>
        </w:rPr>
        <w:t>ISO 27001 Certification Benefits</w:t>
      </w:r>
      <w:bookmarkEnd w:id="1"/>
    </w:p>
    <w:p w14:paraId="0E9203F2" w14:textId="068B0312" w:rsidR="00BD1D69" w:rsidRPr="00DE22DA" w:rsidRDefault="00BD1D69" w:rsidP="00DA7D67">
      <w:pPr>
        <w:spacing w:before="120" w:after="0"/>
        <w:jc w:val="both"/>
        <w:rPr>
          <w:rFonts w:ascii="Calibri" w:hAnsi="Calibri" w:cs="Calibri"/>
        </w:rPr>
      </w:pPr>
      <w:r w:rsidRPr="00DE22DA">
        <w:rPr>
          <w:rFonts w:ascii="Calibri" w:hAnsi="Calibri" w:cs="Calibri"/>
        </w:rPr>
        <w:t xml:space="preserve">For </w:t>
      </w:r>
      <w:r w:rsidRPr="00DE22DA">
        <w:rPr>
          <w:rFonts w:ascii="Calibri" w:hAnsi="Calibri" w:cs="Calibri"/>
          <w:b/>
          <w:bCs/>
        </w:rPr>
        <w:t>BRAC Bank PLC</w:t>
      </w:r>
      <w:r w:rsidRPr="00DE22DA">
        <w:rPr>
          <w:rFonts w:ascii="Calibri" w:hAnsi="Calibri" w:cs="Calibri"/>
        </w:rPr>
        <w:t>, successful implementation and certification of ISO/IEC 27001:2022 can deliver the following strategic and operational benefits:</w:t>
      </w:r>
    </w:p>
    <w:p w14:paraId="12AE1463" w14:textId="77777777" w:rsidR="00BD1D69" w:rsidRPr="00DE22DA" w:rsidRDefault="00BD1D69" w:rsidP="00DA7D67">
      <w:pPr>
        <w:pStyle w:val="ListParagraph"/>
        <w:ind w:left="142" w:hanging="284"/>
        <w:rPr>
          <w:rFonts w:ascii="Calibri" w:hAnsi="Calibri" w:cs="Calibri"/>
        </w:rPr>
      </w:pPr>
      <w:r w:rsidRPr="00DE22DA">
        <w:rPr>
          <w:rFonts w:ascii="Calibri" w:hAnsi="Calibri" w:cs="Calibri"/>
          <w:noProof/>
          <w:w w:val="110"/>
          <w:lang w:val="en-GB" w:eastAsia="en-GB"/>
        </w:rPr>
        <w:lastRenderedPageBreak/>
        <w:drawing>
          <wp:inline distT="0" distB="0" distL="0" distR="0" wp14:anchorId="27BAC4A5" wp14:editId="27D2DD37">
            <wp:extent cx="6482366" cy="2914650"/>
            <wp:effectExtent l="38100" t="0" r="0" b="0"/>
            <wp:docPr id="1445853756" name="Diagram 1">
              <a:extLst xmlns:a="http://schemas.openxmlformats.org/drawingml/2006/main">
                <a:ext uri="{FF2B5EF4-FFF2-40B4-BE49-F238E27FC236}">
                  <a16:creationId xmlns:a16="http://schemas.microsoft.com/office/drawing/2014/main" id="{4C826CD9-DF67-C67C-52FE-AD63D71A46F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0C07AC3" w14:textId="3B50D9A8" w:rsidR="00817B1D" w:rsidRPr="00DE22DA" w:rsidRDefault="00BD1D69" w:rsidP="00DA7D67">
      <w:pPr>
        <w:spacing w:after="0"/>
        <w:ind w:left="2880" w:firstLine="720"/>
        <w:rPr>
          <w:rFonts w:ascii="Calibri" w:hAnsi="Calibri" w:cs="Calibri"/>
          <w:bCs/>
          <w:sz w:val="22"/>
        </w:rPr>
      </w:pPr>
      <w:r w:rsidRPr="00DE22DA">
        <w:rPr>
          <w:rFonts w:ascii="Calibri" w:hAnsi="Calibri" w:cs="Calibri"/>
          <w:bCs/>
          <w:color w:val="151515"/>
          <w:sz w:val="22"/>
        </w:rPr>
        <w:t>Figure 1: Benefits of ISO 27001</w:t>
      </w:r>
    </w:p>
    <w:p w14:paraId="0D928CCD" w14:textId="77777777" w:rsidR="00817B1D" w:rsidRPr="00DE22DA" w:rsidRDefault="00817B1D" w:rsidP="00DA7D67">
      <w:pPr>
        <w:spacing w:after="0"/>
        <w:rPr>
          <w:rFonts w:ascii="Calibri" w:hAnsi="Calibri" w:cs="Calibri"/>
        </w:rPr>
      </w:pPr>
    </w:p>
    <w:p w14:paraId="410A5C8E" w14:textId="5A70A341" w:rsidR="00BD1D69" w:rsidRPr="00DE22DA" w:rsidRDefault="00A06D95" w:rsidP="00DA7D67">
      <w:pPr>
        <w:pStyle w:val="Heading2"/>
        <w:spacing w:before="0"/>
        <w:rPr>
          <w:rFonts w:ascii="Calibri" w:hAnsi="Calibri" w:cs="Calibri"/>
        </w:rPr>
      </w:pPr>
      <w:r w:rsidRPr="00DE22DA">
        <w:rPr>
          <w:rFonts w:ascii="Calibri" w:hAnsi="Calibri" w:cs="Calibri"/>
        </w:rPr>
        <w:t xml:space="preserve">8. </w:t>
      </w:r>
      <w:r w:rsidR="00BD1D69" w:rsidRPr="00DE22DA">
        <w:rPr>
          <w:rFonts w:ascii="Calibri" w:hAnsi="Calibri" w:cs="Calibri"/>
        </w:rPr>
        <w:t>About CipherShield</w:t>
      </w:r>
    </w:p>
    <w:p w14:paraId="458D937E" w14:textId="77777777" w:rsidR="00BD1D69" w:rsidRPr="00DE22DA" w:rsidRDefault="00BD1D69" w:rsidP="00DA7D67">
      <w:pPr>
        <w:spacing w:before="120" w:after="0"/>
        <w:jc w:val="both"/>
        <w:rPr>
          <w:rFonts w:ascii="Calibri" w:hAnsi="Calibri" w:cs="Calibri"/>
        </w:rPr>
      </w:pPr>
      <w:r w:rsidRPr="00DE22DA">
        <w:rPr>
          <w:rFonts w:ascii="Calibri" w:hAnsi="Calibri" w:cs="Calibri"/>
          <w:b/>
          <w:bCs/>
        </w:rPr>
        <w:t>CipherShield Bangladesh Ltd.</w:t>
      </w:r>
      <w:r w:rsidRPr="00DE22DA">
        <w:rPr>
          <w:rFonts w:ascii="Calibri" w:hAnsi="Calibri" w:cs="Calibri"/>
        </w:rPr>
        <w:t xml:space="preserve"> is a specialist cybersecurity and Governance, Risk and Compliance (GRC) organization providing practical capabilities across </w:t>
      </w:r>
      <w:r w:rsidRPr="00DE22DA">
        <w:rPr>
          <w:rFonts w:ascii="Calibri" w:hAnsi="Calibri" w:cs="Calibri"/>
          <w:b/>
          <w:bCs/>
        </w:rPr>
        <w:t>ISO 27001, information security governance, technical assurance, risk management and audit readiness</w:t>
      </w:r>
      <w:r w:rsidRPr="00DE22DA">
        <w:rPr>
          <w:rFonts w:ascii="Calibri" w:hAnsi="Calibri" w:cs="Calibri"/>
        </w:rPr>
        <w:t>. Its delivery approach is focused on developing practical, defensible and sustainable security management systems suitable for highly regulated and high-accountability environments.</w:t>
      </w:r>
    </w:p>
    <w:p w14:paraId="636035CB" w14:textId="77777777" w:rsidR="00BD1D69" w:rsidRPr="00DE22DA" w:rsidRDefault="00BD1D69" w:rsidP="00DA7D67">
      <w:pPr>
        <w:spacing w:before="120" w:after="0"/>
        <w:jc w:val="both"/>
        <w:rPr>
          <w:rFonts w:ascii="Calibri" w:hAnsi="Calibri" w:cs="Calibri"/>
        </w:rPr>
      </w:pPr>
      <w:r w:rsidRPr="00DE22DA">
        <w:rPr>
          <w:rFonts w:ascii="Calibri" w:hAnsi="Calibri" w:cs="Calibri"/>
        </w:rPr>
        <w:t xml:space="preserve">For </w:t>
      </w:r>
      <w:r w:rsidRPr="00DE22DA">
        <w:rPr>
          <w:rFonts w:ascii="Calibri" w:hAnsi="Calibri" w:cs="Calibri"/>
          <w:b/>
          <w:bCs/>
        </w:rPr>
        <w:t>BRAC Bank PLC</w:t>
      </w:r>
      <w:r w:rsidRPr="00DE22DA">
        <w:rPr>
          <w:rFonts w:ascii="Calibri" w:hAnsi="Calibri" w:cs="Calibri"/>
        </w:rPr>
        <w:t xml:space="preserve">, CipherShield's focus will be to support the development and enhancement of a </w:t>
      </w:r>
      <w:r w:rsidRPr="00DE22DA">
        <w:rPr>
          <w:rFonts w:ascii="Calibri" w:hAnsi="Calibri" w:cs="Calibri"/>
          <w:b/>
          <w:bCs/>
        </w:rPr>
        <w:t>banking-appropriate ISMS aligned with ISO/IEC 27001:2022</w:t>
      </w:r>
      <w:r w:rsidRPr="00DE22DA">
        <w:rPr>
          <w:rFonts w:ascii="Calibri" w:hAnsi="Calibri" w:cs="Calibri"/>
        </w:rPr>
        <w:t xml:space="preserve">, while considering the operational requirements and complexities of a large financial institution. The engagement will extend beyond documentation and will address </w:t>
      </w:r>
      <w:r w:rsidRPr="00DE22DA">
        <w:rPr>
          <w:rFonts w:ascii="Calibri" w:hAnsi="Calibri" w:cs="Calibri"/>
          <w:b/>
          <w:bCs/>
        </w:rPr>
        <w:t>ISMS scope, governance, control ownership, information security risk assessment, risk treatment, evidence management, awareness, internal assurance and certification readiness</w:t>
      </w:r>
      <w:r w:rsidRPr="00DE22DA">
        <w:rPr>
          <w:rFonts w:ascii="Calibri" w:hAnsi="Calibri" w:cs="Calibri"/>
        </w:rPr>
        <w:t xml:space="preserve"> as interconnected components of the overall programme.</w:t>
      </w:r>
    </w:p>
    <w:p w14:paraId="39475D57" w14:textId="77777777" w:rsidR="00A06D95" w:rsidRPr="00DE22DA" w:rsidRDefault="00A06D95" w:rsidP="00F07625">
      <w:pPr>
        <w:spacing w:after="0"/>
        <w:jc w:val="both"/>
        <w:rPr>
          <w:rFonts w:ascii="Calibri" w:hAnsi="Calibri" w:cs="Calibri"/>
        </w:rPr>
      </w:pPr>
    </w:p>
    <w:p w14:paraId="7CFC9199" w14:textId="77777777" w:rsidR="00BD1D69" w:rsidRPr="00DE22DA" w:rsidRDefault="00BD1D69" w:rsidP="00F07625">
      <w:pPr>
        <w:spacing w:after="0"/>
        <w:jc w:val="both"/>
        <w:rPr>
          <w:rFonts w:ascii="Calibri" w:hAnsi="Calibri" w:cs="Calibri"/>
          <w:b/>
          <w:bCs/>
        </w:rPr>
      </w:pPr>
      <w:r w:rsidRPr="00DE22DA">
        <w:rPr>
          <w:rFonts w:ascii="Calibri" w:hAnsi="Calibri" w:cs="Calibri"/>
          <w:b/>
          <w:bCs/>
        </w:rPr>
        <w:t>Our Key Differentiators</w:t>
      </w:r>
    </w:p>
    <w:p w14:paraId="006A8728" w14:textId="77777777" w:rsidR="00BD1D69" w:rsidRPr="00DE22DA" w:rsidRDefault="00BD1D69" w:rsidP="005B1567">
      <w:pPr>
        <w:numPr>
          <w:ilvl w:val="0"/>
          <w:numId w:val="18"/>
        </w:numPr>
        <w:spacing w:before="120" w:after="0"/>
        <w:jc w:val="both"/>
        <w:rPr>
          <w:rFonts w:ascii="Calibri" w:hAnsi="Calibri" w:cs="Calibri"/>
        </w:rPr>
      </w:pPr>
      <w:r w:rsidRPr="00DE22DA">
        <w:rPr>
          <w:rFonts w:ascii="Calibri" w:hAnsi="Calibri" w:cs="Calibri"/>
          <w:b/>
          <w:bCs/>
        </w:rPr>
        <w:t>Audit-Defensible Delivery:</w:t>
      </w:r>
      <w:r w:rsidRPr="00DE22DA">
        <w:rPr>
          <w:rFonts w:ascii="Calibri" w:hAnsi="Calibri" w:cs="Calibri"/>
        </w:rPr>
        <w:t xml:space="preserve"> Development of traceable documentation, evidence structures and governance practices aligned with ISO/IEC 27001:2022 certification assessment expectations.</w:t>
      </w:r>
    </w:p>
    <w:p w14:paraId="11CFC4A7" w14:textId="77777777" w:rsidR="00BD1D69" w:rsidRPr="00DE22DA" w:rsidRDefault="00BD1D69" w:rsidP="005B1567">
      <w:pPr>
        <w:numPr>
          <w:ilvl w:val="0"/>
          <w:numId w:val="18"/>
        </w:numPr>
        <w:spacing w:before="120" w:after="0"/>
        <w:jc w:val="both"/>
        <w:rPr>
          <w:rFonts w:ascii="Calibri" w:hAnsi="Calibri" w:cs="Calibri"/>
        </w:rPr>
      </w:pPr>
      <w:r w:rsidRPr="00DE22DA">
        <w:rPr>
          <w:rFonts w:ascii="Calibri" w:hAnsi="Calibri" w:cs="Calibri"/>
          <w:b/>
          <w:bCs/>
        </w:rPr>
        <w:t>Banking-Sector Pragmatism:</w:t>
      </w:r>
      <w:r w:rsidRPr="00DE22DA">
        <w:rPr>
          <w:rFonts w:ascii="Calibri" w:hAnsi="Calibri" w:cs="Calibri"/>
        </w:rPr>
        <w:t xml:space="preserve"> Designing and supporting controls and processes that are practical for a large financial institution without creating unnecessary operational complexity.</w:t>
      </w:r>
    </w:p>
    <w:p w14:paraId="6AB7FA35" w14:textId="77777777" w:rsidR="00BD1D69" w:rsidRPr="00DE22DA" w:rsidRDefault="00BD1D69" w:rsidP="005B1567">
      <w:pPr>
        <w:numPr>
          <w:ilvl w:val="0"/>
          <w:numId w:val="18"/>
        </w:numPr>
        <w:spacing w:before="120" w:after="0"/>
        <w:jc w:val="both"/>
        <w:rPr>
          <w:rFonts w:ascii="Calibri" w:hAnsi="Calibri" w:cs="Calibri"/>
        </w:rPr>
      </w:pPr>
      <w:r w:rsidRPr="00DE22DA">
        <w:rPr>
          <w:rFonts w:ascii="Calibri" w:hAnsi="Calibri" w:cs="Calibri"/>
          <w:b/>
          <w:bCs/>
        </w:rPr>
        <w:t>Risk-Led Prioritization:</w:t>
      </w:r>
      <w:r w:rsidRPr="00DE22DA">
        <w:rPr>
          <w:rFonts w:ascii="Calibri" w:hAnsi="Calibri" w:cs="Calibri"/>
        </w:rPr>
        <w:t xml:space="preserve"> Prioritizing information security risks and controls based on their relevance to critical banking services, information assets and organizational objectives.</w:t>
      </w:r>
    </w:p>
    <w:p w14:paraId="2F06A9CB" w14:textId="77777777" w:rsidR="00BD1D69" w:rsidRPr="00DE22DA" w:rsidRDefault="00BD1D69" w:rsidP="005B1567">
      <w:pPr>
        <w:numPr>
          <w:ilvl w:val="0"/>
          <w:numId w:val="18"/>
        </w:numPr>
        <w:spacing w:before="120" w:after="0"/>
        <w:jc w:val="both"/>
        <w:rPr>
          <w:rFonts w:ascii="Calibri" w:hAnsi="Calibri" w:cs="Calibri"/>
        </w:rPr>
      </w:pPr>
      <w:r w:rsidRPr="00DE22DA">
        <w:rPr>
          <w:rFonts w:ascii="Calibri" w:hAnsi="Calibri" w:cs="Calibri"/>
          <w:b/>
          <w:bCs/>
        </w:rPr>
        <w:t>Specialist ISO 27001 Capability:</w:t>
      </w:r>
      <w:r w:rsidRPr="00DE22DA">
        <w:rPr>
          <w:rFonts w:ascii="Calibri" w:hAnsi="Calibri" w:cs="Calibri"/>
        </w:rPr>
        <w:t xml:space="preserve"> Engagement supported by appropriately qualified practitioners with practical experience in ISO 27001 implementation, assessment and information security management.</w:t>
      </w:r>
    </w:p>
    <w:p w14:paraId="2DACAD82" w14:textId="77777777" w:rsidR="00BD1D69" w:rsidRPr="00DE22DA" w:rsidRDefault="00BD1D69" w:rsidP="005B1567">
      <w:pPr>
        <w:numPr>
          <w:ilvl w:val="0"/>
          <w:numId w:val="18"/>
        </w:numPr>
        <w:spacing w:before="120" w:after="0"/>
        <w:jc w:val="both"/>
        <w:rPr>
          <w:rFonts w:ascii="Calibri" w:hAnsi="Calibri" w:cs="Calibri"/>
        </w:rPr>
      </w:pPr>
      <w:r w:rsidRPr="00DE22DA">
        <w:rPr>
          <w:rFonts w:ascii="Calibri" w:hAnsi="Calibri" w:cs="Calibri"/>
          <w:b/>
          <w:bCs/>
        </w:rPr>
        <w:t>End-to-End Support:</w:t>
      </w:r>
      <w:r w:rsidRPr="00DE22DA">
        <w:rPr>
          <w:rFonts w:ascii="Calibri" w:hAnsi="Calibri" w:cs="Calibri"/>
        </w:rPr>
        <w:t xml:space="preserve"> Providing structured support from </w:t>
      </w:r>
      <w:r w:rsidRPr="00DE22DA">
        <w:rPr>
          <w:rFonts w:ascii="Calibri" w:hAnsi="Calibri" w:cs="Calibri"/>
          <w:b/>
          <w:bCs/>
        </w:rPr>
        <w:t>ISMS scoping, asset and risk assessment and risk treatment through internal audit, management review, remediation and certification readiness</w:t>
      </w:r>
      <w:r w:rsidRPr="00DE22DA">
        <w:rPr>
          <w:rFonts w:ascii="Calibri" w:hAnsi="Calibri" w:cs="Calibri"/>
        </w:rPr>
        <w:t>.</w:t>
      </w:r>
    </w:p>
    <w:p w14:paraId="5489291F" w14:textId="77777777" w:rsidR="00BD1D69" w:rsidRPr="00DE22DA" w:rsidRDefault="00BD1D69" w:rsidP="00DA7D67">
      <w:pPr>
        <w:spacing w:before="120" w:after="0"/>
        <w:jc w:val="both"/>
        <w:rPr>
          <w:rFonts w:ascii="Calibri" w:hAnsi="Calibri" w:cs="Calibri"/>
        </w:rPr>
      </w:pPr>
      <w:r w:rsidRPr="00DE22DA">
        <w:rPr>
          <w:rFonts w:ascii="Calibri" w:hAnsi="Calibri" w:cs="Calibri"/>
        </w:rPr>
        <w:t xml:space="preserve">The overall objective is to help BRAC Bank PLC establish an ISMS that is not only </w:t>
      </w:r>
      <w:r w:rsidRPr="00DE22DA">
        <w:rPr>
          <w:rFonts w:ascii="Calibri" w:hAnsi="Calibri" w:cs="Calibri"/>
          <w:b/>
          <w:bCs/>
        </w:rPr>
        <w:t>certification-ready</w:t>
      </w:r>
      <w:r w:rsidRPr="00DE22DA">
        <w:rPr>
          <w:rFonts w:ascii="Calibri" w:hAnsi="Calibri" w:cs="Calibri"/>
        </w:rPr>
        <w:t>, but also practical, measurable, maintainable and capable of supporting continual improvement beyond the initial certification cycle.</w:t>
      </w:r>
    </w:p>
    <w:p w14:paraId="502B5C5C" w14:textId="77777777" w:rsidR="00A06D95" w:rsidRPr="00DE22DA" w:rsidRDefault="00A06D95" w:rsidP="00BD1D69">
      <w:pPr>
        <w:rPr>
          <w:rFonts w:ascii="Calibri" w:hAnsi="Calibri" w:cs="Calibri"/>
        </w:rPr>
      </w:pPr>
    </w:p>
    <w:p w14:paraId="047F65E4" w14:textId="77777777" w:rsidR="00A06D95" w:rsidRPr="00DE22DA" w:rsidRDefault="00A06D95" w:rsidP="00BD1D69">
      <w:pPr>
        <w:rPr>
          <w:rFonts w:ascii="Calibri" w:hAnsi="Calibri" w:cs="Calibri"/>
        </w:rPr>
      </w:pPr>
    </w:p>
    <w:p w14:paraId="325317C0" w14:textId="2522834A" w:rsidR="00BD1D69" w:rsidRPr="00DE22DA" w:rsidRDefault="00A06D95" w:rsidP="0053402F">
      <w:pPr>
        <w:pStyle w:val="Heading2"/>
        <w:rPr>
          <w:rFonts w:ascii="Calibri" w:hAnsi="Calibri" w:cs="Calibri"/>
        </w:rPr>
      </w:pPr>
      <w:bookmarkStart w:id="2" w:name="_Toc227686599"/>
      <w:r w:rsidRPr="00DE22DA">
        <w:rPr>
          <w:rFonts w:ascii="Calibri" w:hAnsi="Calibri" w:cs="Calibri"/>
        </w:rPr>
        <w:lastRenderedPageBreak/>
        <w:t xml:space="preserve">9. </w:t>
      </w:r>
      <w:r w:rsidR="00BD1D69" w:rsidRPr="00DE22DA">
        <w:rPr>
          <w:rFonts w:ascii="Calibri" w:hAnsi="Calibri" w:cs="Calibri"/>
        </w:rPr>
        <w:t>Industry Accreditations</w:t>
      </w:r>
      <w:bookmarkEnd w:id="2"/>
    </w:p>
    <w:tbl>
      <w:tblPr>
        <w:tblStyle w:val="TableGrid"/>
        <w:tblW w:w="1191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6098"/>
      </w:tblGrid>
      <w:tr w:rsidR="00BD1D69" w:rsidRPr="00DE22DA" w14:paraId="2A3768A9" w14:textId="77777777" w:rsidTr="009C28CC">
        <w:tc>
          <w:tcPr>
            <w:tcW w:w="5812" w:type="dxa"/>
            <w:vAlign w:val="center"/>
          </w:tcPr>
          <w:p w14:paraId="5426C728" w14:textId="77777777" w:rsidR="00BD1D69" w:rsidRPr="00DE22DA" w:rsidRDefault="00BD1D69" w:rsidP="009C28CC">
            <w:pPr>
              <w:pStyle w:val="BodyText"/>
              <w:spacing w:before="120" w:line="278" w:lineRule="auto"/>
              <w:ind w:right="454"/>
              <w:rPr>
                <w:rFonts w:ascii="Calibri" w:hAnsi="Calibri" w:cs="Calibri"/>
                <w:w w:val="105"/>
              </w:rPr>
            </w:pPr>
            <w:r w:rsidRPr="00DE22DA">
              <w:rPr>
                <w:rFonts w:ascii="Calibri" w:hAnsi="Calibri" w:cs="Calibri"/>
                <w:w w:val="105"/>
              </w:rPr>
              <w:t xml:space="preserve">CipherShield is a PCI DSS Qualified Security Assessor (QSA) Company for the Asia Pacific region. </w:t>
            </w:r>
          </w:p>
        </w:tc>
        <w:tc>
          <w:tcPr>
            <w:tcW w:w="6098" w:type="dxa"/>
          </w:tcPr>
          <w:p w14:paraId="6EB33B45" w14:textId="77777777" w:rsidR="00BD1D69" w:rsidRPr="00DE22DA" w:rsidRDefault="00BD1D69" w:rsidP="009C28CC">
            <w:pPr>
              <w:pStyle w:val="BodyText"/>
              <w:spacing w:before="120" w:line="278" w:lineRule="auto"/>
              <w:ind w:left="180" w:right="1449" w:hanging="286"/>
              <w:jc w:val="center"/>
              <w:rPr>
                <w:rFonts w:ascii="Calibri" w:hAnsi="Calibri" w:cs="Calibri"/>
                <w:w w:val="105"/>
              </w:rPr>
            </w:pPr>
            <w:r w:rsidRPr="00DE22DA">
              <w:rPr>
                <w:rFonts w:ascii="Calibri" w:hAnsi="Calibri" w:cs="Calibri"/>
                <w:w w:val="105"/>
              </w:rPr>
              <w:t xml:space="preserve">                    </w:t>
            </w:r>
            <w:r w:rsidRPr="00DE22DA">
              <w:rPr>
                <w:rFonts w:ascii="Calibri" w:hAnsi="Calibri" w:cs="Calibri"/>
                <w:noProof/>
                <w:lang w:val="en-GB" w:eastAsia="en-GB"/>
              </w:rPr>
              <w:drawing>
                <wp:inline distT="0" distB="0" distL="0" distR="0" wp14:anchorId="1ED087BE" wp14:editId="40F43ACC">
                  <wp:extent cx="2000250" cy="919480"/>
                  <wp:effectExtent l="57150" t="57150" r="95250" b="90170"/>
                  <wp:docPr id="669501789" name="Picture 4" descr="The image features the logo of the PCi Security Standards Council, emphasizing their certification in QUALIFIED SECURITY ASSESSOR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01789" name="Picture 4" descr="The image features the logo of the PCi Security Standards Council, emphasizing their certification in QUALIFIED SECURITY ASSESSOR servic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56728" cy="945442"/>
                          </a:xfrm>
                          <a:prstGeom prst="rect">
                            <a:avLst/>
                          </a:prstGeom>
                          <a:ln w="9525" cap="sq">
                            <a:solidFill>
                              <a:schemeClr val="bg1">
                                <a:lumMod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6CF5BBED" w14:textId="77777777" w:rsidR="00BD1D69" w:rsidRPr="00DE22DA" w:rsidRDefault="00BD1D69" w:rsidP="009C28CC">
            <w:pPr>
              <w:pStyle w:val="BodyText"/>
              <w:spacing w:before="120" w:line="278" w:lineRule="auto"/>
              <w:ind w:right="454" w:hanging="826"/>
              <w:jc w:val="center"/>
              <w:rPr>
                <w:rFonts w:ascii="Calibri" w:hAnsi="Calibri" w:cs="Calibri"/>
                <w:w w:val="105"/>
              </w:rPr>
            </w:pPr>
          </w:p>
        </w:tc>
      </w:tr>
      <w:tr w:rsidR="00BD1D69" w:rsidRPr="00DE22DA" w14:paraId="749BF9F1" w14:textId="77777777" w:rsidTr="009C28CC">
        <w:tc>
          <w:tcPr>
            <w:tcW w:w="5812" w:type="dxa"/>
            <w:vAlign w:val="center"/>
          </w:tcPr>
          <w:p w14:paraId="2AB6F516" w14:textId="77777777" w:rsidR="00BD1D69" w:rsidRPr="00DE22DA" w:rsidRDefault="00BD1D69" w:rsidP="009C28CC">
            <w:pPr>
              <w:pStyle w:val="BodyText"/>
              <w:spacing w:before="120" w:line="278" w:lineRule="auto"/>
              <w:ind w:right="454"/>
              <w:rPr>
                <w:rFonts w:ascii="Calibri" w:hAnsi="Calibri" w:cs="Calibri"/>
                <w:b/>
                <w:color w:val="161616"/>
              </w:rPr>
            </w:pPr>
            <w:r w:rsidRPr="00DE22DA">
              <w:rPr>
                <w:rFonts w:ascii="Calibri" w:hAnsi="Calibri" w:cs="Calibri"/>
                <w:b/>
                <w:bCs/>
                <w:w w:val="105"/>
                <w:sz w:val="24"/>
              </w:rPr>
              <w:t xml:space="preserve">CREST International Accredited Penetration Testing (VAPT) Services </w:t>
            </w:r>
          </w:p>
          <w:p w14:paraId="47E510BA" w14:textId="77777777" w:rsidR="00BD1D69" w:rsidRPr="00DE22DA" w:rsidRDefault="00BD1D69" w:rsidP="009C28CC">
            <w:pPr>
              <w:pStyle w:val="BodyText"/>
              <w:spacing w:before="120" w:line="278" w:lineRule="auto"/>
              <w:ind w:right="454"/>
              <w:rPr>
                <w:rFonts w:ascii="Calibri" w:hAnsi="Calibri" w:cs="Calibri"/>
              </w:rPr>
            </w:pPr>
            <w:r w:rsidRPr="00DE22DA">
              <w:rPr>
                <w:rFonts w:ascii="Calibri" w:hAnsi="Calibri" w:cs="Calibri"/>
                <w:w w:val="105"/>
              </w:rPr>
              <w:t>Our CREST International accreditation reflects our commitment to technical excellence, integrity, and proven methodologies based on PTES, NIST SP 800-115, and OWASP.</w:t>
            </w:r>
          </w:p>
        </w:tc>
        <w:tc>
          <w:tcPr>
            <w:tcW w:w="6098" w:type="dxa"/>
            <w:vAlign w:val="center"/>
          </w:tcPr>
          <w:p w14:paraId="39BF9134" w14:textId="77777777" w:rsidR="00BD1D69" w:rsidRPr="00DE22DA" w:rsidRDefault="00BD1D69" w:rsidP="009C28CC">
            <w:pPr>
              <w:pStyle w:val="BodyText"/>
              <w:spacing w:before="120" w:line="278" w:lineRule="auto"/>
              <w:ind w:right="454" w:hanging="1248"/>
              <w:jc w:val="center"/>
              <w:rPr>
                <w:rFonts w:ascii="Calibri" w:hAnsi="Calibri" w:cs="Calibri"/>
              </w:rPr>
            </w:pPr>
            <w:r w:rsidRPr="00DE22DA">
              <w:rPr>
                <w:rFonts w:ascii="Calibri" w:hAnsi="Calibri" w:cs="Calibri"/>
                <w:noProof/>
                <w:lang w:val="en-GB" w:eastAsia="en-GB"/>
              </w:rPr>
              <w:drawing>
                <wp:inline distT="0" distB="0" distL="0" distR="0" wp14:anchorId="7480757B" wp14:editId="7F27D38F">
                  <wp:extent cx="2286000" cy="1379621"/>
                  <wp:effectExtent l="57150" t="57150" r="95250" b="87630"/>
                  <wp:docPr id="437904056" name="Picture 1" descr="The image depicts the CREST Security Certification logo, which is a certification for penetration testing, with a focus on member and testing asp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04056" name="Picture 1" descr="The image depicts the CREST Security Certification logo, which is a certification for penetration testing, with a focus on member and testing aspects.&#10;&#10;AI-generated content may be incorrect."/>
                          <pic:cNvPicPr/>
                        </pic:nvPicPr>
                        <pic:blipFill>
                          <a:blip r:embed="rId21"/>
                          <a:stretch>
                            <a:fillRect/>
                          </a:stretch>
                        </pic:blipFill>
                        <pic:spPr>
                          <a:xfrm>
                            <a:off x="0" y="0"/>
                            <a:ext cx="2328923" cy="1405526"/>
                          </a:xfrm>
                          <a:prstGeom prst="rect">
                            <a:avLst/>
                          </a:prstGeom>
                          <a:ln w="9525" cap="sq">
                            <a:solidFill>
                              <a:schemeClr val="bg1">
                                <a:lumMod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0532455F" w14:textId="77777777" w:rsidR="00BD1D69" w:rsidRPr="00DE22DA" w:rsidRDefault="00BD1D69" w:rsidP="009C28CC">
            <w:pPr>
              <w:pStyle w:val="BodyText"/>
              <w:spacing w:before="120" w:line="278" w:lineRule="auto"/>
              <w:ind w:right="454"/>
              <w:rPr>
                <w:rFonts w:ascii="Calibri" w:hAnsi="Calibri" w:cs="Calibri"/>
              </w:rPr>
            </w:pPr>
            <w:r w:rsidRPr="00DE22DA">
              <w:rPr>
                <w:rFonts w:ascii="Calibri" w:hAnsi="Calibri" w:cs="Calibri"/>
                <w:b/>
                <w:bCs/>
                <w:color w:val="161616"/>
              </w:rPr>
              <w:t>CREST Company ID: 09971032– 1</w:t>
            </w:r>
          </w:p>
        </w:tc>
      </w:tr>
    </w:tbl>
    <w:p w14:paraId="640956FD" w14:textId="5330E436" w:rsidR="00BD1D69" w:rsidRPr="00DE22DA" w:rsidRDefault="00DA7D67" w:rsidP="0053402F">
      <w:pPr>
        <w:pStyle w:val="Heading2"/>
        <w:rPr>
          <w:rFonts w:ascii="Calibri" w:hAnsi="Calibri" w:cs="Calibri"/>
          <w:sz w:val="26"/>
          <w:szCs w:val="24"/>
        </w:rPr>
      </w:pPr>
      <w:bookmarkStart w:id="3" w:name="_Toc227686600"/>
      <w:r w:rsidRPr="00DE22DA">
        <w:rPr>
          <w:rFonts w:ascii="Calibri" w:hAnsi="Calibri" w:cs="Calibri"/>
          <w:sz w:val="26"/>
          <w:szCs w:val="24"/>
        </w:rPr>
        <w:t>10.</w:t>
      </w:r>
      <w:r w:rsidR="0053402F" w:rsidRPr="00DE22DA">
        <w:rPr>
          <w:rFonts w:ascii="Calibri" w:hAnsi="Calibri" w:cs="Calibri"/>
          <w:sz w:val="26"/>
          <w:szCs w:val="24"/>
        </w:rPr>
        <w:t xml:space="preserve"> </w:t>
      </w:r>
      <w:r w:rsidR="00BD1D69" w:rsidRPr="00DE22DA">
        <w:rPr>
          <w:rFonts w:ascii="Calibri" w:hAnsi="Calibri" w:cs="Calibri"/>
          <w:sz w:val="26"/>
          <w:szCs w:val="24"/>
        </w:rPr>
        <w:t>Credentials &amp; Capability Snapshot</w:t>
      </w:r>
      <w:bookmarkEnd w:id="3"/>
    </w:p>
    <w:p w14:paraId="00C20843" w14:textId="2AE88CF2" w:rsidR="00BD1D69" w:rsidRPr="00DE22DA" w:rsidRDefault="00BD1D69" w:rsidP="00F07625">
      <w:pPr>
        <w:spacing w:before="120"/>
        <w:jc w:val="both"/>
        <w:rPr>
          <w:rFonts w:ascii="Calibri" w:hAnsi="Calibri" w:cs="Calibri"/>
        </w:rPr>
      </w:pPr>
      <w:r w:rsidRPr="00DE22DA">
        <w:rPr>
          <w:rFonts w:ascii="Calibri" w:hAnsi="Calibri" w:cs="Calibri"/>
        </w:rPr>
        <w:t>For this engagement, CipherShield will bring a multidisciplinary delivery model combining ISMS implementation advisory, risk and control expertise,</w:t>
      </w:r>
      <w:r w:rsidR="00F07625" w:rsidRPr="00DE22DA">
        <w:rPr>
          <w:rFonts w:ascii="Calibri" w:hAnsi="Calibri" w:cs="Calibri"/>
        </w:rPr>
        <w:t xml:space="preserve"> technical assurance capability</w:t>
      </w:r>
      <w:r w:rsidRPr="00DE22DA">
        <w:rPr>
          <w:rFonts w:ascii="Calibri" w:hAnsi="Calibri" w:cs="Calibri"/>
        </w:rPr>
        <w:t xml:space="preserve"> and audit readiness support. This is particularly important for a banking programme of this size, where successful delivery depends on more than one consultant or one documentation </w:t>
      </w:r>
      <w:r w:rsidR="00DA7D67" w:rsidRPr="00DE22DA">
        <w:rPr>
          <w:rFonts w:ascii="Calibri" w:hAnsi="Calibri" w:cs="Calibri"/>
        </w:rPr>
        <w:t>work stream</w:t>
      </w:r>
      <w:r w:rsidRPr="00DE22DA">
        <w:rPr>
          <w:rFonts w:ascii="Calibri" w:hAnsi="Calibri" w:cs="Calibri"/>
        </w:rPr>
        <w:t>.</w:t>
      </w:r>
    </w:p>
    <w:p w14:paraId="2EC3A764" w14:textId="77777777" w:rsidR="00BD1D69" w:rsidRPr="00DE22DA" w:rsidRDefault="00BD1D69" w:rsidP="00BD1D69">
      <w:pPr>
        <w:jc w:val="both"/>
        <w:rPr>
          <w:rFonts w:ascii="Calibri" w:hAnsi="Calibri" w:cs="Calibri"/>
        </w:rPr>
      </w:pPr>
      <w:r w:rsidRPr="00DE22DA">
        <w:rPr>
          <w:rFonts w:ascii="Calibri" w:hAnsi="Calibri" w:cs="Calibri"/>
        </w:rPr>
        <w:t>CipherShield’s capability for this engagement includes:</w:t>
      </w:r>
    </w:p>
    <w:p w14:paraId="22F971E3" w14:textId="6F2F7EEA" w:rsidR="00BD1D69" w:rsidRPr="00DE22DA" w:rsidRDefault="00BD1D69" w:rsidP="005B1567">
      <w:pPr>
        <w:pStyle w:val="ListParagraph"/>
        <w:numPr>
          <w:ilvl w:val="0"/>
          <w:numId w:val="19"/>
        </w:numPr>
        <w:spacing w:after="160" w:line="278" w:lineRule="auto"/>
        <w:ind w:right="-31"/>
        <w:jc w:val="both"/>
        <w:rPr>
          <w:rFonts w:ascii="Calibri" w:hAnsi="Calibri" w:cs="Calibri"/>
          <w:color w:val="auto"/>
        </w:rPr>
      </w:pPr>
      <w:r w:rsidRPr="00DE22DA">
        <w:rPr>
          <w:rFonts w:ascii="Calibri" w:hAnsi="Calibri" w:cs="Calibri"/>
          <w:color w:val="auto"/>
        </w:rPr>
        <w:t xml:space="preserve">ISO 27001 implementation leadership, including ISMS scope definition, </w:t>
      </w:r>
      <w:r w:rsidR="00F07625" w:rsidRPr="00DE22DA">
        <w:rPr>
          <w:rFonts w:ascii="Calibri" w:hAnsi="Calibri" w:cs="Calibri"/>
          <w:color w:val="auto"/>
        </w:rPr>
        <w:t xml:space="preserve">gap analysis and assessment, </w:t>
      </w:r>
      <w:r w:rsidRPr="00DE22DA">
        <w:rPr>
          <w:rFonts w:ascii="Calibri" w:hAnsi="Calibri" w:cs="Calibri"/>
          <w:color w:val="auto"/>
        </w:rPr>
        <w:t xml:space="preserve">policy and procedure framework development, Statement of Applicability development, and certification readiness </w:t>
      </w:r>
      <w:r w:rsidR="00F07625" w:rsidRPr="00DE22DA">
        <w:rPr>
          <w:rFonts w:ascii="Calibri" w:eastAsia="Liberation Sans" w:hAnsi="Calibri" w:cs="Calibri"/>
          <w:color w:val="auto"/>
        </w:rPr>
        <w:t xml:space="preserve">and subsequent surveillance audits </w:t>
      </w:r>
      <w:r w:rsidR="00F07625" w:rsidRPr="00DE22DA">
        <w:rPr>
          <w:rFonts w:ascii="Calibri" w:hAnsi="Calibri" w:cs="Calibri"/>
          <w:color w:val="auto"/>
        </w:rPr>
        <w:t>support</w:t>
      </w:r>
    </w:p>
    <w:p w14:paraId="5692C62D" w14:textId="1288566A" w:rsidR="00BD1D69" w:rsidRPr="00DE22DA" w:rsidRDefault="00BD1D69" w:rsidP="005B1567">
      <w:pPr>
        <w:pStyle w:val="ListParagraph"/>
        <w:numPr>
          <w:ilvl w:val="0"/>
          <w:numId w:val="19"/>
        </w:numPr>
        <w:spacing w:after="160" w:line="278" w:lineRule="auto"/>
        <w:ind w:right="-31"/>
        <w:jc w:val="both"/>
        <w:rPr>
          <w:rFonts w:ascii="Calibri" w:hAnsi="Calibri" w:cs="Calibri"/>
          <w:color w:val="auto"/>
        </w:rPr>
      </w:pPr>
      <w:r w:rsidRPr="00DE22DA">
        <w:rPr>
          <w:rFonts w:ascii="Calibri" w:hAnsi="Calibri" w:cs="Calibri"/>
          <w:color w:val="auto"/>
        </w:rPr>
        <w:t xml:space="preserve">Banking-relevant </w:t>
      </w:r>
      <w:r w:rsidR="00F07625" w:rsidRPr="00DE22DA">
        <w:rPr>
          <w:rFonts w:ascii="Calibri" w:hAnsi="Calibri" w:cs="Calibri"/>
          <w:color w:val="auto"/>
        </w:rPr>
        <w:t xml:space="preserve">Information System </w:t>
      </w:r>
      <w:r w:rsidRPr="00DE22DA">
        <w:rPr>
          <w:rFonts w:ascii="Calibri" w:hAnsi="Calibri" w:cs="Calibri"/>
          <w:color w:val="auto"/>
        </w:rPr>
        <w:t xml:space="preserve">risk and governance expertise, including </w:t>
      </w:r>
      <w:r w:rsidR="00F07625" w:rsidRPr="00DE22DA">
        <w:rPr>
          <w:rFonts w:ascii="Calibri" w:hAnsi="Calibri" w:cs="Calibri"/>
          <w:color w:val="auto"/>
        </w:rPr>
        <w:t xml:space="preserve">the </w:t>
      </w:r>
      <w:r w:rsidRPr="00DE22DA">
        <w:rPr>
          <w:rFonts w:ascii="Calibri" w:hAnsi="Calibri" w:cs="Calibri"/>
          <w:color w:val="auto"/>
        </w:rPr>
        <w:t>risk assessment workshops, risk treatment planning, ownership alignment, governance reporting, and evidence management.</w:t>
      </w:r>
    </w:p>
    <w:p w14:paraId="57C99116" w14:textId="59570DD3" w:rsidR="00BD1D69" w:rsidRPr="00DE22DA" w:rsidRDefault="00F07625" w:rsidP="005B1567">
      <w:pPr>
        <w:pStyle w:val="ListParagraph"/>
        <w:numPr>
          <w:ilvl w:val="0"/>
          <w:numId w:val="19"/>
        </w:numPr>
        <w:spacing w:after="160" w:line="278" w:lineRule="auto"/>
        <w:ind w:right="-31"/>
        <w:jc w:val="both"/>
        <w:rPr>
          <w:rFonts w:ascii="Calibri" w:hAnsi="Calibri" w:cs="Calibri"/>
          <w:color w:val="auto"/>
        </w:rPr>
      </w:pPr>
      <w:r w:rsidRPr="00DE22DA">
        <w:rPr>
          <w:rFonts w:ascii="Calibri" w:hAnsi="Calibri" w:cs="Calibri"/>
          <w:color w:val="auto"/>
        </w:rPr>
        <w:t>Information</w:t>
      </w:r>
      <w:r w:rsidR="00BD1D69" w:rsidRPr="00DE22DA">
        <w:rPr>
          <w:rFonts w:ascii="Calibri" w:hAnsi="Calibri" w:cs="Calibri"/>
          <w:color w:val="auto"/>
        </w:rPr>
        <w:t xml:space="preserve"> security assurance capability, including vulnerability assessment, penetration testing support, and configuration review to assist in validating control effectiveness and </w:t>
      </w:r>
      <w:r w:rsidR="00DA7D67" w:rsidRPr="00DE22DA">
        <w:rPr>
          <w:rFonts w:ascii="Calibri" w:hAnsi="Calibri" w:cs="Calibri"/>
          <w:color w:val="auto"/>
        </w:rPr>
        <w:t>prioritizing</w:t>
      </w:r>
      <w:r w:rsidR="00BD1D69" w:rsidRPr="00DE22DA">
        <w:rPr>
          <w:rFonts w:ascii="Calibri" w:hAnsi="Calibri" w:cs="Calibri"/>
          <w:color w:val="auto"/>
        </w:rPr>
        <w:t xml:space="preserve"> remediation.</w:t>
      </w:r>
    </w:p>
    <w:p w14:paraId="6ACFEE54" w14:textId="77777777" w:rsidR="00BD1D69" w:rsidRPr="00DE22DA" w:rsidRDefault="00BD1D69" w:rsidP="005B1567">
      <w:pPr>
        <w:pStyle w:val="ListParagraph"/>
        <w:numPr>
          <w:ilvl w:val="0"/>
          <w:numId w:val="19"/>
        </w:numPr>
        <w:spacing w:after="160" w:line="278" w:lineRule="auto"/>
        <w:ind w:right="-31"/>
        <w:jc w:val="both"/>
        <w:rPr>
          <w:rFonts w:ascii="Calibri" w:hAnsi="Calibri" w:cs="Calibri"/>
          <w:color w:val="auto"/>
        </w:rPr>
      </w:pPr>
      <w:r w:rsidRPr="00DE22DA">
        <w:rPr>
          <w:rFonts w:ascii="Calibri" w:hAnsi="Calibri" w:cs="Calibri"/>
          <w:color w:val="auto"/>
        </w:rPr>
        <w:t>Internal audit and assurance support, including internal audit planning, execution support, reporting, mitigation tracking, and readiness activities before the certification audit.</w:t>
      </w:r>
    </w:p>
    <w:p w14:paraId="45F6F797" w14:textId="6CC19BBC" w:rsidR="00BD1D69" w:rsidRPr="00DE22DA" w:rsidRDefault="00BD1D69" w:rsidP="00DA7D67">
      <w:pPr>
        <w:jc w:val="both"/>
        <w:rPr>
          <w:rFonts w:ascii="Calibri" w:hAnsi="Calibri" w:cs="Calibri"/>
        </w:rPr>
      </w:pPr>
      <w:r w:rsidRPr="00DE22DA">
        <w:rPr>
          <w:rFonts w:ascii="Calibri" w:hAnsi="Calibri" w:cs="Calibri"/>
        </w:rPr>
        <w:t xml:space="preserve">This blended capability is important because large banking ISMS </w:t>
      </w:r>
      <w:r w:rsidR="00DA7D67" w:rsidRPr="00DE22DA">
        <w:rPr>
          <w:rFonts w:ascii="Calibri" w:hAnsi="Calibri" w:cs="Calibri"/>
        </w:rPr>
        <w:t>programme</w:t>
      </w:r>
      <w:r w:rsidRPr="00DE22DA">
        <w:rPr>
          <w:rFonts w:ascii="Calibri" w:hAnsi="Calibri" w:cs="Calibri"/>
        </w:rPr>
        <w:t xml:space="preserve"> frequently encounter challenges such as distributed ownership, varying levels of control maturity, competing operational priorities, legacy practices, and delays in remediation. A successful implementation partner must therefore be able to support governance, technical validation, operational coordination, and audit preparation in parallel.</w:t>
      </w:r>
    </w:p>
    <w:p w14:paraId="2E852510" w14:textId="7ECBF5CF" w:rsidR="00BD1D69" w:rsidRPr="00DE22DA" w:rsidRDefault="0053402F" w:rsidP="0053402F">
      <w:pPr>
        <w:pStyle w:val="Heading2"/>
        <w:rPr>
          <w:rFonts w:ascii="Calibri" w:hAnsi="Calibri" w:cs="Calibri"/>
          <w:sz w:val="26"/>
          <w:szCs w:val="24"/>
        </w:rPr>
      </w:pPr>
      <w:bookmarkStart w:id="4" w:name="_Toc227686601"/>
      <w:r w:rsidRPr="00DE22DA">
        <w:rPr>
          <w:rFonts w:ascii="Calibri" w:hAnsi="Calibri" w:cs="Calibri"/>
          <w:sz w:val="26"/>
          <w:szCs w:val="24"/>
        </w:rPr>
        <w:t xml:space="preserve">11. </w:t>
      </w:r>
      <w:r w:rsidR="00BD1D69" w:rsidRPr="00DE22DA">
        <w:rPr>
          <w:rFonts w:ascii="Calibri" w:hAnsi="Calibri" w:cs="Calibri"/>
          <w:sz w:val="26"/>
          <w:szCs w:val="24"/>
        </w:rPr>
        <w:t>CipherShield Approach</w:t>
      </w:r>
      <w:bookmarkEnd w:id="4"/>
      <w:r w:rsidR="00BD1D69" w:rsidRPr="00DE22DA">
        <w:rPr>
          <w:rFonts w:ascii="Calibri" w:hAnsi="Calibri" w:cs="Calibri"/>
          <w:sz w:val="26"/>
          <w:szCs w:val="24"/>
        </w:rPr>
        <w:t xml:space="preserve"> </w:t>
      </w:r>
    </w:p>
    <w:p w14:paraId="1DCE4BE8" w14:textId="0A0B8F7C" w:rsidR="00BD1D69" w:rsidRPr="00DE22DA" w:rsidRDefault="00BD1D69" w:rsidP="00E94E1B">
      <w:pPr>
        <w:pStyle w:val="BodyText"/>
        <w:spacing w:before="120"/>
        <w:ind w:right="-31"/>
        <w:jc w:val="both"/>
        <w:rPr>
          <w:rFonts w:ascii="Calibri" w:hAnsi="Calibri" w:cs="Calibri"/>
          <w:color w:val="auto"/>
        </w:rPr>
      </w:pPr>
      <w:r w:rsidRPr="00DE22DA">
        <w:rPr>
          <w:rFonts w:ascii="Calibri" w:hAnsi="Calibri" w:cs="Calibri"/>
          <w:color w:val="auto"/>
        </w:rPr>
        <w:t xml:space="preserve">CipherShield proposes an implementation model that is structured, risk-based, evidence-led, and adapted to the operating complexity of </w:t>
      </w:r>
      <w:r w:rsidR="00F07625" w:rsidRPr="00DE22DA">
        <w:rPr>
          <w:rFonts w:ascii="Calibri" w:hAnsi="Calibri" w:cs="Calibri"/>
          <w:color w:val="auto"/>
        </w:rPr>
        <w:t>BRAC</w:t>
      </w:r>
      <w:r w:rsidRPr="00DE22DA">
        <w:rPr>
          <w:rFonts w:ascii="Calibri" w:hAnsi="Calibri" w:cs="Calibri"/>
          <w:color w:val="auto"/>
        </w:rPr>
        <w:t xml:space="preserve"> Bank. The objective is to establish an ISMS that is not only aligned with ISO/IEC 27001:2022, but also workable across the bank’s people, processes, </w:t>
      </w:r>
      <w:r w:rsidR="00E94E1B" w:rsidRPr="00DE22DA">
        <w:rPr>
          <w:rFonts w:ascii="Calibri" w:hAnsi="Calibri" w:cs="Calibri"/>
          <w:color w:val="auto"/>
        </w:rPr>
        <w:t xml:space="preserve">technologies, </w:t>
      </w:r>
      <w:r w:rsidRPr="00DE22DA">
        <w:rPr>
          <w:rFonts w:ascii="Calibri" w:hAnsi="Calibri" w:cs="Calibri"/>
          <w:color w:val="auto"/>
        </w:rPr>
        <w:t>applications, infrastructure, and assurance functions.</w:t>
      </w:r>
    </w:p>
    <w:p w14:paraId="0E42CB11" w14:textId="77777777" w:rsidR="00BD1D69" w:rsidRPr="00DE22DA" w:rsidRDefault="00BD1D69" w:rsidP="00BD1D69">
      <w:pPr>
        <w:pStyle w:val="BodyText"/>
        <w:rPr>
          <w:rFonts w:ascii="Calibri" w:hAnsi="Calibri" w:cs="Calibri"/>
          <w:color w:val="auto"/>
        </w:rPr>
      </w:pPr>
      <w:r w:rsidRPr="00DE22DA">
        <w:rPr>
          <w:rFonts w:ascii="Calibri" w:hAnsi="Calibri" w:cs="Calibri"/>
          <w:color w:val="auto"/>
        </w:rPr>
        <w:t>Emphasis is placed on:</w:t>
      </w:r>
    </w:p>
    <w:p w14:paraId="2A6B5D91" w14:textId="788D5CB2" w:rsidR="00BD1D69" w:rsidRPr="00DE22DA" w:rsidRDefault="00BD1D69" w:rsidP="005B1567">
      <w:pPr>
        <w:pStyle w:val="ListParagraph"/>
        <w:numPr>
          <w:ilvl w:val="0"/>
          <w:numId w:val="20"/>
        </w:numPr>
        <w:spacing w:after="160" w:line="278" w:lineRule="auto"/>
        <w:ind w:right="283"/>
        <w:jc w:val="both"/>
        <w:rPr>
          <w:rFonts w:ascii="Calibri" w:hAnsi="Calibri" w:cs="Calibri"/>
          <w:color w:val="auto"/>
        </w:rPr>
      </w:pPr>
      <w:r w:rsidRPr="00DE22DA">
        <w:rPr>
          <w:rFonts w:ascii="Calibri" w:hAnsi="Calibri" w:cs="Calibri"/>
          <w:color w:val="auto"/>
        </w:rPr>
        <w:t>Executive and cross</w:t>
      </w:r>
      <w:r w:rsidRPr="00DE22DA">
        <w:rPr>
          <w:rFonts w:ascii="Calibri" w:hAnsi="Calibri" w:cs="Calibri"/>
          <w:color w:val="auto"/>
        </w:rPr>
        <w:noBreakHyphen/>
        <w:t xml:space="preserve">functional </w:t>
      </w:r>
      <w:r w:rsidR="00E94E1B" w:rsidRPr="00DE22DA">
        <w:rPr>
          <w:rFonts w:ascii="Calibri" w:hAnsi="Calibri" w:cs="Calibri"/>
          <w:color w:val="auto"/>
        </w:rPr>
        <w:t xml:space="preserve">good </w:t>
      </w:r>
      <w:r w:rsidRPr="00DE22DA">
        <w:rPr>
          <w:rFonts w:ascii="Calibri" w:hAnsi="Calibri" w:cs="Calibri"/>
          <w:color w:val="auto"/>
        </w:rPr>
        <w:t>governance</w:t>
      </w:r>
    </w:p>
    <w:p w14:paraId="73F14456" w14:textId="77777777" w:rsidR="00BD1D69" w:rsidRPr="00DE22DA" w:rsidRDefault="00BD1D69" w:rsidP="005B1567">
      <w:pPr>
        <w:pStyle w:val="ListParagraph"/>
        <w:numPr>
          <w:ilvl w:val="0"/>
          <w:numId w:val="20"/>
        </w:numPr>
        <w:spacing w:after="160" w:line="278" w:lineRule="auto"/>
        <w:ind w:right="283"/>
        <w:jc w:val="both"/>
        <w:rPr>
          <w:rFonts w:ascii="Calibri" w:hAnsi="Calibri" w:cs="Calibri"/>
          <w:color w:val="auto"/>
        </w:rPr>
      </w:pPr>
      <w:r w:rsidRPr="00DE22DA">
        <w:rPr>
          <w:rFonts w:ascii="Calibri" w:hAnsi="Calibri" w:cs="Calibri"/>
          <w:color w:val="auto"/>
        </w:rPr>
        <w:t>Traceable risk treatment decisions</w:t>
      </w:r>
    </w:p>
    <w:p w14:paraId="09D78E15" w14:textId="77777777" w:rsidR="00BD1D69" w:rsidRPr="00DE22DA" w:rsidRDefault="00BD1D69" w:rsidP="005B1567">
      <w:pPr>
        <w:pStyle w:val="ListParagraph"/>
        <w:numPr>
          <w:ilvl w:val="0"/>
          <w:numId w:val="20"/>
        </w:numPr>
        <w:spacing w:after="160" w:line="278" w:lineRule="auto"/>
        <w:ind w:right="283"/>
        <w:jc w:val="both"/>
        <w:rPr>
          <w:rFonts w:ascii="Calibri" w:hAnsi="Calibri" w:cs="Calibri"/>
          <w:color w:val="auto"/>
        </w:rPr>
      </w:pPr>
      <w:r w:rsidRPr="00DE22DA">
        <w:rPr>
          <w:rFonts w:ascii="Calibri" w:hAnsi="Calibri" w:cs="Calibri"/>
          <w:color w:val="auto"/>
        </w:rPr>
        <w:t>Practical control implementation</w:t>
      </w:r>
    </w:p>
    <w:p w14:paraId="2D727267" w14:textId="77777777" w:rsidR="00BD1D69" w:rsidRPr="00DE22DA" w:rsidRDefault="00BD1D69" w:rsidP="005B1567">
      <w:pPr>
        <w:pStyle w:val="ListParagraph"/>
        <w:numPr>
          <w:ilvl w:val="0"/>
          <w:numId w:val="20"/>
        </w:numPr>
        <w:spacing w:after="160" w:line="278" w:lineRule="auto"/>
        <w:ind w:right="283"/>
        <w:jc w:val="both"/>
        <w:rPr>
          <w:rFonts w:ascii="Calibri" w:hAnsi="Calibri" w:cs="Calibri"/>
          <w:color w:val="auto"/>
        </w:rPr>
      </w:pPr>
      <w:r w:rsidRPr="00DE22DA">
        <w:rPr>
          <w:rFonts w:ascii="Calibri" w:hAnsi="Calibri" w:cs="Calibri"/>
          <w:color w:val="auto"/>
        </w:rPr>
        <w:t>Ongoing evidence development</w:t>
      </w:r>
    </w:p>
    <w:p w14:paraId="1A9BAACB" w14:textId="77777777" w:rsidR="00BD1D69" w:rsidRPr="00DE22DA" w:rsidRDefault="00BD1D69" w:rsidP="005B1567">
      <w:pPr>
        <w:pStyle w:val="ListParagraph"/>
        <w:numPr>
          <w:ilvl w:val="0"/>
          <w:numId w:val="20"/>
        </w:numPr>
        <w:spacing w:after="160" w:line="278" w:lineRule="auto"/>
        <w:ind w:right="283"/>
        <w:jc w:val="both"/>
        <w:rPr>
          <w:rFonts w:ascii="Calibri" w:hAnsi="Calibri" w:cs="Calibri"/>
          <w:color w:val="auto"/>
        </w:rPr>
      </w:pPr>
      <w:r w:rsidRPr="00DE22DA">
        <w:rPr>
          <w:rFonts w:ascii="Calibri" w:hAnsi="Calibri" w:cs="Calibri"/>
          <w:color w:val="auto"/>
        </w:rPr>
        <w:t>Internal audit and management review preparedness</w:t>
      </w:r>
    </w:p>
    <w:p w14:paraId="60F3EB43" w14:textId="77777777" w:rsidR="00BD1D69" w:rsidRPr="00DE22DA" w:rsidRDefault="00BD1D69" w:rsidP="00BD1D69">
      <w:pPr>
        <w:pStyle w:val="BodyText"/>
        <w:rPr>
          <w:rFonts w:ascii="Calibri" w:hAnsi="Calibri" w:cs="Calibri"/>
        </w:rPr>
      </w:pPr>
      <w:r w:rsidRPr="00DE22DA">
        <w:rPr>
          <w:rFonts w:ascii="Calibri" w:hAnsi="Calibri" w:cs="Calibri"/>
        </w:rPr>
        <w:lastRenderedPageBreak/>
        <w:t>The engagement will be delivered through the following stages:</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028"/>
        <w:gridCol w:w="1377"/>
        <w:gridCol w:w="5619"/>
      </w:tblGrid>
      <w:tr w:rsidR="0054426F" w:rsidRPr="00DE22DA" w14:paraId="43BA139E" w14:textId="77777777" w:rsidTr="005B15EE">
        <w:tc>
          <w:tcPr>
            <w:tcW w:w="3028" w:type="dxa"/>
            <w:vAlign w:val="center"/>
          </w:tcPr>
          <w:p w14:paraId="210F3D86"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Project Stage</w:t>
            </w:r>
          </w:p>
        </w:tc>
        <w:tc>
          <w:tcPr>
            <w:tcW w:w="1377" w:type="dxa"/>
            <w:vAlign w:val="center"/>
          </w:tcPr>
          <w:p w14:paraId="60B8041C"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Proposed Location</w:t>
            </w:r>
          </w:p>
        </w:tc>
        <w:tc>
          <w:tcPr>
            <w:tcW w:w="5619" w:type="dxa"/>
            <w:vAlign w:val="center"/>
          </w:tcPr>
          <w:p w14:paraId="0E829C7D"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Rationale for Change / Optimization</w:t>
            </w:r>
          </w:p>
        </w:tc>
      </w:tr>
      <w:tr w:rsidR="0054426F" w:rsidRPr="00DE22DA" w14:paraId="5F03FC3A" w14:textId="77777777" w:rsidTr="005B15EE">
        <w:tc>
          <w:tcPr>
            <w:tcW w:w="3028" w:type="dxa"/>
            <w:vAlign w:val="center"/>
          </w:tcPr>
          <w:p w14:paraId="548F74AE"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1: Project Initiation &amp; Planning</w:t>
            </w:r>
          </w:p>
        </w:tc>
        <w:tc>
          <w:tcPr>
            <w:tcW w:w="1377" w:type="dxa"/>
            <w:vAlign w:val="center"/>
          </w:tcPr>
          <w:p w14:paraId="1E7C20B6"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On-site</w:t>
            </w:r>
          </w:p>
        </w:tc>
        <w:tc>
          <w:tcPr>
            <w:tcW w:w="5619" w:type="dxa"/>
            <w:vAlign w:val="center"/>
          </w:tcPr>
          <w:p w14:paraId="1AFFB65E" w14:textId="2FF24DCD"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Face-to-face kick-offs build necessary trust and alignment.</w:t>
            </w:r>
          </w:p>
        </w:tc>
      </w:tr>
      <w:tr w:rsidR="0054426F" w:rsidRPr="00DE22DA" w14:paraId="277D22CC" w14:textId="77777777" w:rsidTr="005B15EE">
        <w:tc>
          <w:tcPr>
            <w:tcW w:w="3028" w:type="dxa"/>
            <w:vAlign w:val="center"/>
          </w:tcPr>
          <w:p w14:paraId="36F0333C"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2: Gap Assessment &amp; Current State</w:t>
            </w:r>
          </w:p>
        </w:tc>
        <w:tc>
          <w:tcPr>
            <w:tcW w:w="1377" w:type="dxa"/>
            <w:vAlign w:val="center"/>
          </w:tcPr>
          <w:p w14:paraId="37EA496F"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On-site</w:t>
            </w:r>
          </w:p>
        </w:tc>
        <w:tc>
          <w:tcPr>
            <w:tcW w:w="5619" w:type="dxa"/>
            <w:vAlign w:val="center"/>
          </w:tcPr>
          <w:p w14:paraId="320FE97D" w14:textId="77777777"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Ideal for physical security walk-throughs, stakeholder interviews, and white boarding.</w:t>
            </w:r>
          </w:p>
        </w:tc>
      </w:tr>
      <w:tr w:rsidR="0054426F" w:rsidRPr="00DE22DA" w14:paraId="0D594A75" w14:textId="77777777" w:rsidTr="005B15EE">
        <w:tc>
          <w:tcPr>
            <w:tcW w:w="3028" w:type="dxa"/>
            <w:vAlign w:val="center"/>
          </w:tcPr>
          <w:p w14:paraId="06ACC368"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3: ISMS Framework &amp; Documentation</w:t>
            </w:r>
          </w:p>
        </w:tc>
        <w:tc>
          <w:tcPr>
            <w:tcW w:w="1377" w:type="dxa"/>
            <w:vAlign w:val="center"/>
          </w:tcPr>
          <w:p w14:paraId="2CD11159" w14:textId="5BAA0BAF"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Off-site/ Hybrid</w:t>
            </w:r>
          </w:p>
        </w:tc>
        <w:tc>
          <w:tcPr>
            <w:tcW w:w="5619" w:type="dxa"/>
            <w:vAlign w:val="center"/>
          </w:tcPr>
          <w:p w14:paraId="6B934F62" w14:textId="01F106E9"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Policy and procedure drafting is deep-focus work best done remotely. If required then meet with stakeholders.</w:t>
            </w:r>
          </w:p>
        </w:tc>
      </w:tr>
      <w:tr w:rsidR="0054426F" w:rsidRPr="00DE22DA" w14:paraId="2A36105C" w14:textId="77777777" w:rsidTr="005B15EE">
        <w:tc>
          <w:tcPr>
            <w:tcW w:w="3028" w:type="dxa"/>
            <w:vAlign w:val="center"/>
          </w:tcPr>
          <w:p w14:paraId="358A14B1"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4: Risk Assessment &amp; Treatment</w:t>
            </w:r>
          </w:p>
        </w:tc>
        <w:tc>
          <w:tcPr>
            <w:tcW w:w="1377" w:type="dxa"/>
            <w:vAlign w:val="center"/>
          </w:tcPr>
          <w:p w14:paraId="0D4887E5"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Off-site/Hybrid</w:t>
            </w:r>
          </w:p>
        </w:tc>
        <w:tc>
          <w:tcPr>
            <w:tcW w:w="5619" w:type="dxa"/>
            <w:vAlign w:val="center"/>
          </w:tcPr>
          <w:p w14:paraId="32921B82" w14:textId="3202349A"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 xml:space="preserve">Conduct Risk Identification workshops </w:t>
            </w:r>
            <w:r w:rsidRPr="00DE22DA">
              <w:rPr>
                <w:rFonts w:ascii="Calibri" w:eastAsia="Times New Roman" w:hAnsi="Calibri" w:cs="Calibri"/>
                <w:b/>
                <w:bCs/>
                <w:color w:val="auto"/>
                <w:sz w:val="24"/>
                <w:szCs w:val="24"/>
                <w:bdr w:val="none" w:sz="0" w:space="0" w:color="auto" w:frame="1"/>
                <w:lang w:eastAsia="en-GB"/>
              </w:rPr>
              <w:t>On-site</w:t>
            </w:r>
            <w:r w:rsidRPr="00DE22DA">
              <w:rPr>
                <w:rFonts w:ascii="Calibri" w:eastAsia="Times New Roman" w:hAnsi="Calibri" w:cs="Calibri"/>
                <w:color w:val="auto"/>
                <w:sz w:val="24"/>
                <w:szCs w:val="24"/>
                <w:bdr w:val="none" w:sz="0" w:space="0" w:color="auto" w:frame="1"/>
                <w:lang w:eastAsia="en-GB"/>
              </w:rPr>
              <w:t xml:space="preserve">, but do the heavy lifting of Risk Register calculation and Treatment Plan drafting </w:t>
            </w:r>
            <w:r w:rsidRPr="00DE22DA">
              <w:rPr>
                <w:rFonts w:ascii="Calibri" w:eastAsia="Times New Roman" w:hAnsi="Calibri" w:cs="Calibri"/>
                <w:b/>
                <w:bCs/>
                <w:color w:val="auto"/>
                <w:sz w:val="24"/>
                <w:szCs w:val="24"/>
                <w:bdr w:val="none" w:sz="0" w:space="0" w:color="auto" w:frame="1"/>
                <w:lang w:eastAsia="en-GB"/>
              </w:rPr>
              <w:t>Off-site</w:t>
            </w:r>
            <w:r w:rsidRPr="00DE22DA">
              <w:rPr>
                <w:rFonts w:ascii="Calibri" w:eastAsia="Times New Roman" w:hAnsi="Calibri" w:cs="Calibri"/>
                <w:color w:val="auto"/>
                <w:sz w:val="24"/>
                <w:szCs w:val="24"/>
                <w:bdr w:val="none" w:sz="0" w:space="0" w:color="auto" w:frame="1"/>
                <w:lang w:eastAsia="en-GB"/>
              </w:rPr>
              <w:t>.</w:t>
            </w:r>
          </w:p>
        </w:tc>
      </w:tr>
      <w:tr w:rsidR="0054426F" w:rsidRPr="00DE22DA" w14:paraId="32731546" w14:textId="77777777" w:rsidTr="005B15EE">
        <w:tc>
          <w:tcPr>
            <w:tcW w:w="3028" w:type="dxa"/>
            <w:vAlign w:val="center"/>
          </w:tcPr>
          <w:p w14:paraId="771E73DB"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5: Control Implementation &amp; Support</w:t>
            </w:r>
          </w:p>
        </w:tc>
        <w:tc>
          <w:tcPr>
            <w:tcW w:w="1377" w:type="dxa"/>
            <w:vAlign w:val="center"/>
          </w:tcPr>
          <w:p w14:paraId="664FA1FA"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Off-site/ Hybrid</w:t>
            </w:r>
          </w:p>
        </w:tc>
        <w:tc>
          <w:tcPr>
            <w:tcW w:w="5619" w:type="dxa"/>
            <w:vAlign w:val="center"/>
          </w:tcPr>
          <w:p w14:paraId="1805D2C2" w14:textId="7E8D6D1F"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 xml:space="preserve">Most tracking and IT support can be remote, but deploying physical controls or complex internal infrastructure changes often benefits from periodic </w:t>
            </w:r>
            <w:r w:rsidRPr="00DE22DA">
              <w:rPr>
                <w:rFonts w:ascii="Calibri" w:eastAsia="Times New Roman" w:hAnsi="Calibri" w:cs="Calibri"/>
                <w:b/>
                <w:bCs/>
                <w:color w:val="auto"/>
                <w:sz w:val="24"/>
                <w:szCs w:val="24"/>
                <w:bdr w:val="none" w:sz="0" w:space="0" w:color="auto" w:frame="1"/>
                <w:lang w:eastAsia="en-GB"/>
              </w:rPr>
              <w:t>On-site</w:t>
            </w:r>
            <w:r w:rsidRPr="00DE22DA">
              <w:rPr>
                <w:rFonts w:ascii="Calibri" w:eastAsia="Times New Roman" w:hAnsi="Calibri" w:cs="Calibri"/>
                <w:color w:val="auto"/>
                <w:sz w:val="24"/>
                <w:szCs w:val="24"/>
                <w:bdr w:val="none" w:sz="0" w:space="0" w:color="auto" w:frame="1"/>
                <w:lang w:eastAsia="en-GB"/>
              </w:rPr>
              <w:t xml:space="preserve"> visits.</w:t>
            </w:r>
          </w:p>
        </w:tc>
      </w:tr>
      <w:tr w:rsidR="0054426F" w:rsidRPr="00DE22DA" w14:paraId="4ACB3C19" w14:textId="77777777" w:rsidTr="005B15EE">
        <w:tc>
          <w:tcPr>
            <w:tcW w:w="3028" w:type="dxa"/>
            <w:vAlign w:val="center"/>
          </w:tcPr>
          <w:p w14:paraId="0403EC22"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5A: VAPT &amp; Configuration Review</w:t>
            </w:r>
          </w:p>
        </w:tc>
        <w:tc>
          <w:tcPr>
            <w:tcW w:w="1377" w:type="dxa"/>
            <w:vAlign w:val="center"/>
          </w:tcPr>
          <w:p w14:paraId="258695B1"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Off-site/ Hybrid</w:t>
            </w:r>
          </w:p>
        </w:tc>
        <w:tc>
          <w:tcPr>
            <w:tcW w:w="5619" w:type="dxa"/>
            <w:vAlign w:val="center"/>
          </w:tcPr>
          <w:p w14:paraId="372969C3" w14:textId="4219E1A1"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 xml:space="preserve">External VAPT is strictly </w:t>
            </w:r>
            <w:r w:rsidRPr="00DE22DA">
              <w:rPr>
                <w:rFonts w:ascii="Calibri" w:eastAsia="Times New Roman" w:hAnsi="Calibri" w:cs="Calibri"/>
                <w:b/>
                <w:bCs/>
                <w:color w:val="auto"/>
                <w:sz w:val="24"/>
                <w:szCs w:val="24"/>
                <w:bdr w:val="none" w:sz="0" w:space="0" w:color="auto" w:frame="1"/>
                <w:lang w:eastAsia="en-GB"/>
              </w:rPr>
              <w:t>Off-site</w:t>
            </w:r>
            <w:r w:rsidRPr="00DE22DA">
              <w:rPr>
                <w:rFonts w:ascii="Calibri" w:eastAsia="Times New Roman" w:hAnsi="Calibri" w:cs="Calibri"/>
                <w:color w:val="auto"/>
                <w:sz w:val="24"/>
                <w:szCs w:val="24"/>
                <w:bdr w:val="none" w:sz="0" w:space="0" w:color="auto" w:frame="1"/>
                <w:lang w:eastAsia="en-GB"/>
              </w:rPr>
              <w:t xml:space="preserve">. Internal VAPT/Config review may require </w:t>
            </w:r>
            <w:r w:rsidRPr="00DE22DA">
              <w:rPr>
                <w:rFonts w:ascii="Calibri" w:eastAsia="Times New Roman" w:hAnsi="Calibri" w:cs="Calibri"/>
                <w:b/>
                <w:bCs/>
                <w:color w:val="auto"/>
                <w:sz w:val="24"/>
                <w:szCs w:val="24"/>
                <w:bdr w:val="none" w:sz="0" w:space="0" w:color="auto" w:frame="1"/>
                <w:lang w:eastAsia="en-GB"/>
              </w:rPr>
              <w:t>On-site</w:t>
            </w:r>
            <w:r w:rsidRPr="00DE22DA">
              <w:rPr>
                <w:rFonts w:ascii="Calibri" w:eastAsia="Times New Roman" w:hAnsi="Calibri" w:cs="Calibri"/>
                <w:color w:val="auto"/>
                <w:sz w:val="24"/>
                <w:szCs w:val="24"/>
                <w:bdr w:val="none" w:sz="0" w:space="0" w:color="auto" w:frame="1"/>
                <w:lang w:eastAsia="en-GB"/>
              </w:rPr>
              <w:t xml:space="preserve"> presence depending on whether the client allows remote VPN access to critical infrastructure.</w:t>
            </w:r>
          </w:p>
        </w:tc>
      </w:tr>
      <w:tr w:rsidR="0054426F" w:rsidRPr="00DE22DA" w14:paraId="1775689A" w14:textId="77777777" w:rsidTr="005B15EE">
        <w:tc>
          <w:tcPr>
            <w:tcW w:w="3028" w:type="dxa"/>
            <w:vAlign w:val="center"/>
          </w:tcPr>
          <w:p w14:paraId="71CD7840"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6: Training &amp; Awareness Programs</w:t>
            </w:r>
          </w:p>
        </w:tc>
        <w:tc>
          <w:tcPr>
            <w:tcW w:w="1377" w:type="dxa"/>
            <w:vAlign w:val="center"/>
          </w:tcPr>
          <w:p w14:paraId="728B220A"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Off-site/ Hybrid</w:t>
            </w:r>
          </w:p>
        </w:tc>
        <w:tc>
          <w:tcPr>
            <w:tcW w:w="5619" w:type="dxa"/>
            <w:vAlign w:val="center"/>
          </w:tcPr>
          <w:p w14:paraId="5EA5BDF6" w14:textId="5476555E"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 xml:space="preserve">Deliver leadership/key stakeholder training </w:t>
            </w:r>
            <w:r w:rsidRPr="00DE22DA">
              <w:rPr>
                <w:rFonts w:ascii="Calibri" w:eastAsia="Times New Roman" w:hAnsi="Calibri" w:cs="Calibri"/>
                <w:b/>
                <w:bCs/>
                <w:color w:val="auto"/>
                <w:sz w:val="24"/>
                <w:szCs w:val="24"/>
                <w:bdr w:val="none" w:sz="0" w:space="0" w:color="auto" w:frame="1"/>
                <w:lang w:eastAsia="en-GB"/>
              </w:rPr>
              <w:t>On-site</w:t>
            </w:r>
            <w:r w:rsidRPr="00DE22DA">
              <w:rPr>
                <w:rFonts w:ascii="Calibri" w:eastAsia="Times New Roman" w:hAnsi="Calibri" w:cs="Calibri"/>
                <w:color w:val="auto"/>
                <w:sz w:val="24"/>
                <w:szCs w:val="24"/>
                <w:bdr w:val="none" w:sz="0" w:space="0" w:color="auto" w:frame="1"/>
                <w:lang w:eastAsia="en-GB"/>
              </w:rPr>
              <w:t xml:space="preserve"> for impact, but roll out general employee awareness via a remote LMS (</w:t>
            </w:r>
            <w:r w:rsidRPr="00DE22DA">
              <w:rPr>
                <w:rFonts w:ascii="Calibri" w:eastAsia="Times New Roman" w:hAnsi="Calibri" w:cs="Calibri"/>
                <w:b/>
                <w:bCs/>
                <w:color w:val="auto"/>
                <w:sz w:val="24"/>
                <w:szCs w:val="24"/>
                <w:bdr w:val="none" w:sz="0" w:space="0" w:color="auto" w:frame="1"/>
                <w:lang w:eastAsia="en-GB"/>
              </w:rPr>
              <w:t>Off-site</w:t>
            </w:r>
            <w:r w:rsidRPr="00DE22DA">
              <w:rPr>
                <w:rFonts w:ascii="Calibri" w:eastAsia="Times New Roman" w:hAnsi="Calibri" w:cs="Calibri"/>
                <w:color w:val="auto"/>
                <w:sz w:val="24"/>
                <w:szCs w:val="24"/>
                <w:bdr w:val="none" w:sz="0" w:space="0" w:color="auto" w:frame="1"/>
                <w:lang w:eastAsia="en-GB"/>
              </w:rPr>
              <w:t>) for efficiency and tracking.</w:t>
            </w:r>
          </w:p>
        </w:tc>
      </w:tr>
      <w:tr w:rsidR="0054426F" w:rsidRPr="00DE22DA" w14:paraId="005B664D" w14:textId="77777777" w:rsidTr="005B15EE">
        <w:tc>
          <w:tcPr>
            <w:tcW w:w="3028" w:type="dxa"/>
            <w:vAlign w:val="center"/>
          </w:tcPr>
          <w:p w14:paraId="0E3A9472"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7A: Internal Audit</w:t>
            </w:r>
          </w:p>
        </w:tc>
        <w:tc>
          <w:tcPr>
            <w:tcW w:w="1377" w:type="dxa"/>
            <w:vAlign w:val="center"/>
          </w:tcPr>
          <w:p w14:paraId="785D8B3D"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On-site</w:t>
            </w:r>
          </w:p>
        </w:tc>
        <w:tc>
          <w:tcPr>
            <w:tcW w:w="5619" w:type="dxa"/>
            <w:vAlign w:val="center"/>
          </w:tcPr>
          <w:p w14:paraId="37B39B59" w14:textId="35F59E6F" w:rsidR="00F42353" w:rsidRPr="00DE22DA" w:rsidRDefault="002640B7" w:rsidP="002640B7">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It works as e</w:t>
            </w:r>
            <w:r w:rsidR="00F42353" w:rsidRPr="00DE22DA">
              <w:rPr>
                <w:rFonts w:ascii="Calibri" w:eastAsia="Times New Roman" w:hAnsi="Calibri" w:cs="Calibri"/>
                <w:color w:val="auto"/>
                <w:sz w:val="24"/>
                <w:szCs w:val="24"/>
                <w:bdr w:val="none" w:sz="0" w:space="0" w:color="auto" w:frame="1"/>
                <w:lang w:eastAsia="en-GB"/>
              </w:rPr>
              <w:t>xcellent. Auditors must observe processes and physical environments directly.</w:t>
            </w:r>
          </w:p>
        </w:tc>
      </w:tr>
      <w:tr w:rsidR="0054426F" w:rsidRPr="00DE22DA" w14:paraId="40426E48" w14:textId="77777777" w:rsidTr="005B15EE">
        <w:tc>
          <w:tcPr>
            <w:tcW w:w="3028" w:type="dxa"/>
            <w:vAlign w:val="center"/>
          </w:tcPr>
          <w:p w14:paraId="4D703798"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7B: Internal Audit – Mitigation</w:t>
            </w:r>
          </w:p>
        </w:tc>
        <w:tc>
          <w:tcPr>
            <w:tcW w:w="1377" w:type="dxa"/>
            <w:vAlign w:val="center"/>
          </w:tcPr>
          <w:p w14:paraId="65118EB8"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Off-site</w:t>
            </w:r>
          </w:p>
        </w:tc>
        <w:tc>
          <w:tcPr>
            <w:tcW w:w="5619" w:type="dxa"/>
            <w:vAlign w:val="center"/>
          </w:tcPr>
          <w:p w14:paraId="6D9D2286" w14:textId="77777777"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Verifying evidence of corrected non-conformities is easily done remotely.</w:t>
            </w:r>
          </w:p>
        </w:tc>
      </w:tr>
      <w:tr w:rsidR="0054426F" w:rsidRPr="00DE22DA" w14:paraId="1CB35875" w14:textId="77777777" w:rsidTr="005B15EE">
        <w:tc>
          <w:tcPr>
            <w:tcW w:w="3028" w:type="dxa"/>
            <w:vAlign w:val="center"/>
          </w:tcPr>
          <w:p w14:paraId="4F8DA6E2" w14:textId="70F3D800"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7C: Management Review</w:t>
            </w:r>
          </w:p>
        </w:tc>
        <w:tc>
          <w:tcPr>
            <w:tcW w:w="1377" w:type="dxa"/>
            <w:vAlign w:val="center"/>
          </w:tcPr>
          <w:p w14:paraId="08480711"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On-site</w:t>
            </w:r>
          </w:p>
        </w:tc>
        <w:tc>
          <w:tcPr>
            <w:tcW w:w="5619" w:type="dxa"/>
            <w:vAlign w:val="center"/>
          </w:tcPr>
          <w:p w14:paraId="4E43DE48" w14:textId="479B8361"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A formal Management Review meeting is a strict requirement (Clause 9.3 of ISO 27001) before certification. Doing this in-person with leadership ensures commitment.</w:t>
            </w:r>
          </w:p>
        </w:tc>
      </w:tr>
      <w:tr w:rsidR="0054426F" w:rsidRPr="00DE22DA" w14:paraId="581BAF19" w14:textId="77777777" w:rsidTr="005B15EE">
        <w:tc>
          <w:tcPr>
            <w:tcW w:w="3028" w:type="dxa"/>
            <w:vAlign w:val="center"/>
          </w:tcPr>
          <w:p w14:paraId="2755545A"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Stage 8A: Pre-Certification Training</w:t>
            </w:r>
          </w:p>
        </w:tc>
        <w:tc>
          <w:tcPr>
            <w:tcW w:w="1377" w:type="dxa"/>
            <w:vAlign w:val="center"/>
          </w:tcPr>
          <w:p w14:paraId="0F91BDFD" w14:textId="77777777" w:rsidR="00F42353" w:rsidRPr="00DE22DA" w:rsidRDefault="00F42353" w:rsidP="00161246">
            <w:pPr>
              <w:spacing w:after="0" w:line="240" w:lineRule="auto"/>
              <w:rPr>
                <w:rFonts w:ascii="Calibri" w:eastAsia="Times New Roman" w:hAnsi="Calibri" w:cs="Calibri"/>
                <w:color w:val="auto"/>
                <w:sz w:val="24"/>
                <w:szCs w:val="24"/>
                <w:lang w:eastAsia="en-GB"/>
              </w:rPr>
            </w:pPr>
            <w:r w:rsidRPr="00DE22DA">
              <w:rPr>
                <w:rFonts w:ascii="Calibri" w:eastAsia="Times New Roman" w:hAnsi="Calibri" w:cs="Calibri"/>
                <w:b/>
                <w:bCs/>
                <w:color w:val="auto"/>
                <w:sz w:val="24"/>
                <w:szCs w:val="24"/>
                <w:bdr w:val="none" w:sz="0" w:space="0" w:color="auto" w:frame="1"/>
                <w:lang w:eastAsia="en-GB"/>
              </w:rPr>
              <w:t>On-site</w:t>
            </w:r>
          </w:p>
        </w:tc>
        <w:tc>
          <w:tcPr>
            <w:tcW w:w="5619" w:type="dxa"/>
            <w:vAlign w:val="center"/>
          </w:tcPr>
          <w:p w14:paraId="65325CB6" w14:textId="77777777" w:rsidR="00F42353" w:rsidRPr="00DE22DA" w:rsidRDefault="00F42353" w:rsidP="00161246">
            <w:pPr>
              <w:spacing w:after="0" w:line="240" w:lineRule="auto"/>
              <w:jc w:val="both"/>
              <w:rPr>
                <w:rFonts w:ascii="Calibri" w:eastAsia="Times New Roman" w:hAnsi="Calibri" w:cs="Calibri"/>
                <w:color w:val="auto"/>
                <w:sz w:val="24"/>
                <w:szCs w:val="24"/>
                <w:lang w:eastAsia="en-GB"/>
              </w:rPr>
            </w:pPr>
            <w:r w:rsidRPr="00DE22DA">
              <w:rPr>
                <w:rFonts w:ascii="Calibri" w:eastAsia="Times New Roman" w:hAnsi="Calibri" w:cs="Calibri"/>
                <w:color w:val="auto"/>
                <w:sz w:val="24"/>
                <w:szCs w:val="24"/>
                <w:bdr w:val="none" w:sz="0" w:space="0" w:color="auto" w:frame="1"/>
                <w:lang w:eastAsia="en-GB"/>
              </w:rPr>
              <w:t>Great for preparing staff on how to answer external auditor questions.</w:t>
            </w:r>
          </w:p>
        </w:tc>
      </w:tr>
      <w:tr w:rsidR="0054426F" w:rsidRPr="00DE22DA" w14:paraId="4ECBB562" w14:textId="77777777" w:rsidTr="005B15EE">
        <w:tc>
          <w:tcPr>
            <w:tcW w:w="3028" w:type="dxa"/>
          </w:tcPr>
          <w:p w14:paraId="663CC322" w14:textId="1ABFDF36" w:rsidR="005B15EE" w:rsidRPr="00DE22DA" w:rsidRDefault="005B15EE" w:rsidP="005B15EE">
            <w:pPr>
              <w:spacing w:after="0" w:line="240" w:lineRule="auto"/>
              <w:rPr>
                <w:rFonts w:ascii="Calibri" w:eastAsia="Times New Roman" w:hAnsi="Calibri" w:cs="Calibri"/>
                <w:b/>
                <w:bCs/>
                <w:color w:val="auto"/>
                <w:sz w:val="24"/>
                <w:szCs w:val="24"/>
                <w:bdr w:val="none" w:sz="0" w:space="0" w:color="auto" w:frame="1"/>
                <w:lang w:eastAsia="en-GB"/>
              </w:rPr>
            </w:pPr>
            <w:r w:rsidRPr="00DE22DA">
              <w:rPr>
                <w:rFonts w:ascii="Calibri" w:eastAsia="Times New Roman" w:hAnsi="Calibri" w:cs="Calibri"/>
                <w:b/>
                <w:bCs/>
                <w:color w:val="auto"/>
                <w:sz w:val="24"/>
                <w:szCs w:val="24"/>
                <w:bdr w:val="none" w:sz="0" w:space="0" w:color="auto" w:frame="1"/>
                <w:lang w:eastAsia="en-GB"/>
              </w:rPr>
              <w:t>Stage 8B:</w:t>
            </w:r>
            <w:r w:rsidR="00A8416B" w:rsidRPr="00DE22DA">
              <w:rPr>
                <w:rFonts w:ascii="Calibri" w:eastAsia="Times New Roman" w:hAnsi="Calibri" w:cs="Calibri"/>
                <w:b/>
                <w:bCs/>
                <w:color w:val="auto"/>
                <w:sz w:val="24"/>
                <w:szCs w:val="24"/>
                <w:bdr w:val="none" w:sz="0" w:space="0" w:color="auto" w:frame="1"/>
                <w:lang w:eastAsia="en-GB"/>
              </w:rPr>
              <w:t xml:space="preserve"> Certification Support</w:t>
            </w:r>
          </w:p>
          <w:p w14:paraId="188C8941" w14:textId="77777777" w:rsidR="005B15EE" w:rsidRPr="00DE22DA" w:rsidRDefault="005B15EE" w:rsidP="005B15EE">
            <w:pPr>
              <w:spacing w:after="0" w:line="240" w:lineRule="auto"/>
              <w:rPr>
                <w:rFonts w:ascii="Calibri" w:eastAsia="Times New Roman" w:hAnsi="Calibri" w:cs="Calibri"/>
                <w:b/>
                <w:bCs/>
                <w:color w:val="auto"/>
                <w:sz w:val="24"/>
                <w:szCs w:val="24"/>
                <w:bdr w:val="none" w:sz="0" w:space="0" w:color="auto" w:frame="1"/>
                <w:lang w:eastAsia="en-GB"/>
              </w:rPr>
            </w:pPr>
          </w:p>
        </w:tc>
        <w:tc>
          <w:tcPr>
            <w:tcW w:w="1377" w:type="dxa"/>
          </w:tcPr>
          <w:p w14:paraId="627A4DC4" w14:textId="4416ECDB" w:rsidR="005B15EE" w:rsidRPr="00DE22DA" w:rsidRDefault="005B15EE" w:rsidP="005B15EE">
            <w:pPr>
              <w:spacing w:after="0" w:line="240" w:lineRule="auto"/>
              <w:rPr>
                <w:rFonts w:ascii="Calibri" w:eastAsia="Times New Roman" w:hAnsi="Calibri" w:cs="Calibri"/>
                <w:b/>
                <w:bCs/>
                <w:color w:val="auto"/>
                <w:sz w:val="24"/>
                <w:szCs w:val="24"/>
                <w:bdr w:val="none" w:sz="0" w:space="0" w:color="auto" w:frame="1"/>
                <w:lang w:eastAsia="en-GB"/>
              </w:rPr>
            </w:pPr>
            <w:r w:rsidRPr="00DE22DA">
              <w:rPr>
                <w:rFonts w:ascii="Calibri" w:eastAsia="Times New Roman" w:hAnsi="Calibri" w:cs="Calibri"/>
                <w:b/>
                <w:bCs/>
                <w:color w:val="auto"/>
                <w:sz w:val="24"/>
                <w:szCs w:val="24"/>
                <w:bdr w:val="none" w:sz="0" w:space="0" w:color="auto" w:frame="1"/>
                <w:lang w:eastAsia="en-GB"/>
              </w:rPr>
              <w:t>On-Site</w:t>
            </w:r>
          </w:p>
        </w:tc>
        <w:tc>
          <w:tcPr>
            <w:tcW w:w="5619" w:type="dxa"/>
            <w:vAlign w:val="center"/>
          </w:tcPr>
          <w:p w14:paraId="0906392A" w14:textId="048AB2BA" w:rsidR="005B15EE" w:rsidRPr="00DE22DA" w:rsidRDefault="00A8416B" w:rsidP="00A8416B">
            <w:pPr>
              <w:spacing w:after="0" w:line="240" w:lineRule="auto"/>
              <w:jc w:val="both"/>
              <w:rPr>
                <w:rFonts w:ascii="Calibri" w:eastAsia="Times New Roman" w:hAnsi="Calibri" w:cs="Calibri"/>
                <w:b/>
                <w:bCs/>
                <w:color w:val="auto"/>
                <w:sz w:val="24"/>
                <w:szCs w:val="24"/>
                <w:bdr w:val="none" w:sz="0" w:space="0" w:color="auto" w:frame="1"/>
                <w:lang w:eastAsia="en-GB"/>
              </w:rPr>
            </w:pPr>
            <w:r w:rsidRPr="00DE22DA">
              <w:rPr>
                <w:rFonts w:ascii="Calibri" w:eastAsia="Times New Roman" w:hAnsi="Calibri" w:cs="Calibri"/>
                <w:color w:val="auto"/>
                <w:sz w:val="24"/>
                <w:szCs w:val="24"/>
                <w:bdr w:val="none" w:sz="0" w:space="0" w:color="auto" w:frame="1"/>
                <w:lang w:eastAsia="en-GB"/>
              </w:rPr>
              <w:t>Certification Support – External Audit Defense &amp; NC Resolution</w:t>
            </w:r>
          </w:p>
        </w:tc>
      </w:tr>
    </w:tbl>
    <w:p w14:paraId="7A13012A" w14:textId="77777777" w:rsidR="0054426F" w:rsidRPr="00DE22DA" w:rsidRDefault="0054426F" w:rsidP="0054426F">
      <w:pPr>
        <w:pStyle w:val="BodyText"/>
        <w:spacing w:after="0" w:line="288" w:lineRule="auto"/>
        <w:ind w:left="718" w:right="595" w:firstLine="4"/>
        <w:jc w:val="center"/>
        <w:rPr>
          <w:rFonts w:ascii="Calibri" w:hAnsi="Calibri" w:cs="Calibri"/>
          <w:b/>
          <w:color w:val="151515"/>
          <w:sz w:val="10"/>
          <w:szCs w:val="18"/>
        </w:rPr>
      </w:pPr>
    </w:p>
    <w:p w14:paraId="50B6C90A" w14:textId="53D05328" w:rsidR="00BD1D69" w:rsidRPr="00DE22DA" w:rsidRDefault="00BD1D69" w:rsidP="00BD1D69">
      <w:pPr>
        <w:pStyle w:val="BodyText"/>
        <w:spacing w:line="288" w:lineRule="auto"/>
        <w:ind w:left="718" w:right="595" w:firstLine="4"/>
        <w:jc w:val="center"/>
        <w:rPr>
          <w:rFonts w:ascii="Calibri" w:hAnsi="Calibri" w:cs="Calibri"/>
          <w:b/>
          <w:color w:val="151515"/>
          <w:sz w:val="18"/>
          <w:szCs w:val="18"/>
        </w:rPr>
      </w:pPr>
      <w:r w:rsidRPr="00DE22DA">
        <w:rPr>
          <w:rFonts w:ascii="Calibri" w:hAnsi="Calibri" w:cs="Calibri"/>
          <w:b/>
          <w:color w:val="151515"/>
          <w:sz w:val="18"/>
          <w:szCs w:val="18"/>
        </w:rPr>
        <w:t>Table 2: Project Stage</w:t>
      </w:r>
    </w:p>
    <w:p w14:paraId="5C3FE4E4" w14:textId="77777777" w:rsidR="00BD1D69" w:rsidRPr="00DE22DA" w:rsidRDefault="00BD1D69" w:rsidP="00271C98">
      <w:pPr>
        <w:pStyle w:val="BodyText"/>
        <w:spacing w:before="120" w:after="0"/>
        <w:ind w:right="111"/>
        <w:jc w:val="both"/>
        <w:rPr>
          <w:rFonts w:ascii="Calibri" w:hAnsi="Calibri" w:cs="Calibri"/>
        </w:rPr>
      </w:pPr>
      <w:r w:rsidRPr="00DE22DA">
        <w:rPr>
          <w:rFonts w:ascii="Calibri" w:hAnsi="Calibri" w:cs="Calibri"/>
        </w:rPr>
        <w:t>This structure is intentionally designed to suit a large banking programme. It creates clear progression from governance and current-state review to design and implementation, to testing and assurance, and finally to certification readiness. It also allows the bank to manage ownership across multiple stakeholders while maintaining a clear line of sight to milestone outcomes</w:t>
      </w:r>
    </w:p>
    <w:p w14:paraId="2B7EE7BA" w14:textId="77777777" w:rsidR="00BD1D69" w:rsidRPr="00DE22DA" w:rsidRDefault="00BD1D69" w:rsidP="00271C98">
      <w:pPr>
        <w:pStyle w:val="BodyText"/>
        <w:spacing w:before="120" w:after="0"/>
        <w:ind w:right="111"/>
        <w:jc w:val="both"/>
        <w:rPr>
          <w:rFonts w:ascii="Calibri" w:hAnsi="Calibri" w:cs="Calibri"/>
        </w:rPr>
      </w:pPr>
      <w:r w:rsidRPr="00DE22DA">
        <w:rPr>
          <w:rFonts w:ascii="Calibri" w:hAnsi="Calibri" w:cs="Calibri"/>
        </w:rPr>
        <w:t>CipherShield consultants possess a wealth of experience that is crucial in helping our clients achieve the ISO 27001 certification. The entire ISO 27001 certification process is divided into well-defined phases, which will be explained in upcoming sections.</w:t>
      </w:r>
    </w:p>
    <w:p w14:paraId="3059122F" w14:textId="45AB2B85" w:rsidR="00BD1D69" w:rsidRPr="00DE22DA" w:rsidRDefault="0053402F" w:rsidP="00271C98">
      <w:pPr>
        <w:pStyle w:val="Heading2"/>
        <w:spacing w:before="120" w:line="240" w:lineRule="auto"/>
        <w:rPr>
          <w:rFonts w:ascii="Calibri" w:hAnsi="Calibri" w:cs="Calibri"/>
        </w:rPr>
      </w:pPr>
      <w:bookmarkStart w:id="5" w:name="_Toc223799547"/>
      <w:bookmarkStart w:id="6" w:name="_Toc227686602"/>
      <w:r w:rsidRPr="00DE22DA">
        <w:rPr>
          <w:rFonts w:ascii="Calibri" w:hAnsi="Calibri" w:cs="Calibri"/>
        </w:rPr>
        <w:t xml:space="preserve">12. </w:t>
      </w:r>
      <w:r w:rsidR="00BD1D69" w:rsidRPr="00DE22DA">
        <w:rPr>
          <w:rFonts w:ascii="Calibri" w:hAnsi="Calibri" w:cs="Calibri"/>
        </w:rPr>
        <w:t>Certification path (Stage 1 and Stage 2)</w:t>
      </w:r>
      <w:bookmarkEnd w:id="5"/>
      <w:bookmarkEnd w:id="6"/>
    </w:p>
    <w:p w14:paraId="641B7535" w14:textId="29A7572B" w:rsidR="00BD1D69" w:rsidRPr="00DE22DA" w:rsidRDefault="00BD1D69" w:rsidP="00271C98">
      <w:pPr>
        <w:pStyle w:val="BodyText"/>
        <w:spacing w:before="120" w:after="0" w:line="240" w:lineRule="auto"/>
        <w:ind w:right="567"/>
        <w:jc w:val="both"/>
        <w:rPr>
          <w:rFonts w:ascii="Calibri" w:hAnsi="Calibri" w:cs="Calibri"/>
        </w:rPr>
      </w:pPr>
      <w:r w:rsidRPr="00DE22DA">
        <w:rPr>
          <w:rFonts w:ascii="Calibri" w:hAnsi="Calibri" w:cs="Calibri"/>
        </w:rPr>
        <w:t xml:space="preserve">ISO/IEC 27001 certification is typically completed in two stages by an accredited certification body. The first stage is a readiness and documentation review intended to confirm that the ISMS framework has been properly established, that scope and context are defined, and that the </w:t>
      </w:r>
      <w:r w:rsidR="00271C98" w:rsidRPr="00DE22DA">
        <w:rPr>
          <w:rFonts w:ascii="Calibri" w:hAnsi="Calibri" w:cs="Calibri"/>
        </w:rPr>
        <w:t>organization</w:t>
      </w:r>
      <w:r w:rsidRPr="00DE22DA">
        <w:rPr>
          <w:rFonts w:ascii="Calibri" w:hAnsi="Calibri" w:cs="Calibri"/>
        </w:rPr>
        <w:t xml:space="preserve"> is ready to proceed to the implementation effectiveness review. </w:t>
      </w:r>
      <w:r w:rsidRPr="00DE22DA">
        <w:rPr>
          <w:rFonts w:ascii="Calibri" w:hAnsi="Calibri" w:cs="Calibri"/>
        </w:rPr>
        <w:tab/>
      </w:r>
    </w:p>
    <w:p w14:paraId="31F2236B" w14:textId="77777777" w:rsidR="00BD1D69" w:rsidRPr="00DE22DA" w:rsidRDefault="00BD1D69" w:rsidP="00271C98">
      <w:pPr>
        <w:pStyle w:val="BodyText"/>
        <w:spacing w:before="120" w:after="0" w:line="240" w:lineRule="auto"/>
        <w:ind w:right="567"/>
        <w:jc w:val="both"/>
        <w:rPr>
          <w:rFonts w:ascii="Calibri" w:hAnsi="Calibri" w:cs="Calibri"/>
        </w:rPr>
      </w:pPr>
      <w:r w:rsidRPr="00DE22DA">
        <w:rPr>
          <w:rFonts w:ascii="Calibri" w:hAnsi="Calibri" w:cs="Calibri"/>
        </w:rPr>
        <w:lastRenderedPageBreak/>
        <w:t>The second stage is the certification audit itself, where the certification body evaluates the operation and effectiveness of the ISMS and selected controls across the agreed scope.</w:t>
      </w:r>
    </w:p>
    <w:p w14:paraId="5360ACBB" w14:textId="642926F7" w:rsidR="00BD1D69" w:rsidRPr="00DE22DA" w:rsidRDefault="00BD1D69" w:rsidP="00271C98">
      <w:pPr>
        <w:pStyle w:val="BodyText"/>
        <w:spacing w:before="120" w:after="0"/>
        <w:ind w:right="567"/>
        <w:jc w:val="both"/>
        <w:rPr>
          <w:rFonts w:ascii="Calibri" w:hAnsi="Calibri" w:cs="Calibri"/>
          <w:color w:val="auto"/>
        </w:rPr>
      </w:pPr>
      <w:r w:rsidRPr="00DE22DA">
        <w:rPr>
          <w:rFonts w:ascii="Calibri" w:hAnsi="Calibri" w:cs="Calibri"/>
          <w:color w:val="auto"/>
        </w:rPr>
        <w:t xml:space="preserve">CipherShield’s role is to prepare </w:t>
      </w:r>
      <w:r w:rsidR="00F07625" w:rsidRPr="00DE22DA">
        <w:rPr>
          <w:rFonts w:ascii="Calibri" w:hAnsi="Calibri" w:cs="Calibri"/>
          <w:color w:val="auto"/>
        </w:rPr>
        <w:t>BRAC</w:t>
      </w:r>
      <w:r w:rsidRPr="00DE22DA">
        <w:rPr>
          <w:rFonts w:ascii="Calibri" w:hAnsi="Calibri" w:cs="Calibri"/>
          <w:color w:val="auto"/>
        </w:rPr>
        <w:t xml:space="preserve"> Bank for both stages by helping the bank build the required framework, coordinate evidence, facilitate internal assurance activities, and address issues before the certification audit. The responsibility for certification decision-making remains with the external certification body, consistent with standard ISO practice</w:t>
      </w:r>
    </w:p>
    <w:p w14:paraId="3ECF6FC7" w14:textId="77777777" w:rsidR="00BD1D69" w:rsidRPr="00DE22DA" w:rsidRDefault="00BD1D69" w:rsidP="002640B7">
      <w:pPr>
        <w:pStyle w:val="BodyText"/>
        <w:spacing w:before="120"/>
        <w:ind w:right="567"/>
        <w:jc w:val="both"/>
        <w:rPr>
          <w:rFonts w:ascii="Calibri" w:hAnsi="Calibri" w:cs="Calibri"/>
          <w:color w:val="auto"/>
        </w:rPr>
      </w:pPr>
      <w:r w:rsidRPr="00DE22DA">
        <w:rPr>
          <w:rFonts w:ascii="Calibri" w:hAnsi="Calibri" w:cs="Calibri"/>
          <w:color w:val="auto"/>
        </w:rPr>
        <w:t>ISO/IEC 27001 certification is typically completed in two stages by an accredited certification body:</w:t>
      </w:r>
    </w:p>
    <w:p w14:paraId="37000A13" w14:textId="5B4E1CDE" w:rsidR="00BD1D69" w:rsidRPr="00DE22DA" w:rsidRDefault="0053402F" w:rsidP="00BD1D69">
      <w:pPr>
        <w:pStyle w:val="Heading2"/>
        <w:rPr>
          <w:rFonts w:ascii="Calibri" w:hAnsi="Calibri" w:cs="Calibri"/>
          <w:w w:val="110"/>
        </w:rPr>
      </w:pPr>
      <w:bookmarkStart w:id="7" w:name="_Toc227686603"/>
      <w:r w:rsidRPr="00DE22DA">
        <w:rPr>
          <w:rFonts w:ascii="Calibri" w:hAnsi="Calibri" w:cs="Calibri"/>
        </w:rPr>
        <w:t xml:space="preserve">13. </w:t>
      </w:r>
      <w:r w:rsidR="00BD1D69" w:rsidRPr="00DE22DA">
        <w:rPr>
          <w:rFonts w:ascii="Calibri" w:hAnsi="Calibri" w:cs="Calibri"/>
        </w:rPr>
        <w:t>Governance, reporting, and audit evidence model</w:t>
      </w:r>
      <w:bookmarkEnd w:id="7"/>
    </w:p>
    <w:p w14:paraId="178F3A25" w14:textId="77777777" w:rsidR="00BD1D69" w:rsidRPr="00DE22DA" w:rsidRDefault="00BD1D69" w:rsidP="002640B7">
      <w:pPr>
        <w:pStyle w:val="BodyText"/>
        <w:spacing w:before="120" w:after="0"/>
        <w:ind w:right="567"/>
        <w:rPr>
          <w:rFonts w:ascii="Calibri" w:hAnsi="Calibri" w:cs="Calibri"/>
        </w:rPr>
      </w:pPr>
      <w:r w:rsidRPr="00DE22DA">
        <w:rPr>
          <w:rFonts w:ascii="Calibri" w:hAnsi="Calibri" w:cs="Calibri"/>
        </w:rPr>
        <w:t>To provide executive visibility and maintain audit defensibility, CipherShield will operate a lightweight governance cadence across the engagement, including:</w:t>
      </w:r>
      <w:r w:rsidRPr="00DE22DA">
        <w:rPr>
          <w:rFonts w:ascii="Calibri" w:hAnsi="Calibri" w:cs="Calibri"/>
        </w:rPr>
        <w:br/>
      </w:r>
    </w:p>
    <w:p w14:paraId="20F627CA" w14:textId="77777777" w:rsidR="00271C98" w:rsidRPr="00DE22DA" w:rsidRDefault="00BD1D69" w:rsidP="005B1567">
      <w:pPr>
        <w:pStyle w:val="ListParagraph"/>
        <w:numPr>
          <w:ilvl w:val="0"/>
          <w:numId w:val="21"/>
        </w:numPr>
        <w:spacing w:after="0" w:line="278" w:lineRule="auto"/>
        <w:ind w:right="-31"/>
        <w:jc w:val="both"/>
        <w:rPr>
          <w:rFonts w:ascii="Calibri" w:hAnsi="Calibri" w:cs="Calibri"/>
        </w:rPr>
      </w:pPr>
      <w:r w:rsidRPr="00DE22DA">
        <w:rPr>
          <w:rFonts w:ascii="Calibri" w:hAnsi="Calibri" w:cs="Calibri"/>
          <w:b/>
          <w:bCs/>
        </w:rPr>
        <w:t>Cadence:</w:t>
      </w:r>
      <w:r w:rsidRPr="00DE22DA">
        <w:rPr>
          <w:rFonts w:ascii="Calibri" w:hAnsi="Calibri" w:cs="Calibri"/>
        </w:rPr>
        <w:t xml:space="preserve"> weekly project working sessions, fortnightly status reporting to the Project Sponsor / Steering Committee; and milestone gate reviews prior to internal audit and external audit.</w:t>
      </w:r>
    </w:p>
    <w:p w14:paraId="6CB65C9B" w14:textId="732F5933" w:rsidR="00BD1D69" w:rsidRPr="00DE22DA" w:rsidRDefault="00BD1D69" w:rsidP="00271C98">
      <w:pPr>
        <w:pStyle w:val="ListParagraph"/>
        <w:spacing w:after="160" w:line="278" w:lineRule="auto"/>
        <w:ind w:left="360" w:right="-31"/>
        <w:jc w:val="both"/>
        <w:rPr>
          <w:rFonts w:ascii="Calibri" w:hAnsi="Calibri" w:cs="Calibri"/>
        </w:rPr>
      </w:pPr>
    </w:p>
    <w:p w14:paraId="2B0B84DF" w14:textId="77777777" w:rsidR="00BD1D69" w:rsidRPr="00DE22DA" w:rsidRDefault="00BD1D69" w:rsidP="005B1567">
      <w:pPr>
        <w:pStyle w:val="ListParagraph"/>
        <w:numPr>
          <w:ilvl w:val="0"/>
          <w:numId w:val="21"/>
        </w:numPr>
        <w:spacing w:after="0" w:line="278" w:lineRule="auto"/>
        <w:ind w:right="-31"/>
        <w:jc w:val="both"/>
        <w:rPr>
          <w:rFonts w:ascii="Calibri" w:hAnsi="Calibri" w:cs="Calibri"/>
        </w:rPr>
      </w:pPr>
      <w:r w:rsidRPr="00DE22DA">
        <w:rPr>
          <w:rFonts w:ascii="Calibri" w:hAnsi="Calibri" w:cs="Calibri"/>
          <w:b/>
          <w:bCs/>
        </w:rPr>
        <w:t>Reporting:</w:t>
      </w:r>
      <w:r w:rsidRPr="00DE22DA">
        <w:rPr>
          <w:rFonts w:ascii="Calibri" w:hAnsi="Calibri" w:cs="Calibri"/>
        </w:rPr>
        <w:t xml:space="preserve"> status report covering progress, upcoming activities, decisions required, risks/issues, and dependencies.</w:t>
      </w:r>
      <w:r w:rsidRPr="00DE22DA">
        <w:rPr>
          <w:rFonts w:ascii="Calibri" w:hAnsi="Calibri" w:cs="Calibri"/>
        </w:rPr>
        <w:br/>
      </w:r>
    </w:p>
    <w:p w14:paraId="73F51B7A" w14:textId="77777777" w:rsidR="00BD1D69" w:rsidRPr="00DE22DA" w:rsidRDefault="00BD1D69" w:rsidP="005B1567">
      <w:pPr>
        <w:pStyle w:val="ListParagraph"/>
        <w:numPr>
          <w:ilvl w:val="0"/>
          <w:numId w:val="21"/>
        </w:numPr>
        <w:spacing w:after="0" w:line="278" w:lineRule="auto"/>
        <w:ind w:right="-31"/>
        <w:jc w:val="both"/>
        <w:rPr>
          <w:rFonts w:ascii="Calibri" w:hAnsi="Calibri" w:cs="Calibri"/>
        </w:rPr>
      </w:pPr>
      <w:r w:rsidRPr="00DE22DA">
        <w:rPr>
          <w:rFonts w:ascii="Calibri" w:hAnsi="Calibri" w:cs="Calibri"/>
          <w:b/>
          <w:bCs/>
        </w:rPr>
        <w:t>RAID log:</w:t>
      </w:r>
      <w:r w:rsidRPr="00DE22DA">
        <w:rPr>
          <w:rFonts w:ascii="Calibri" w:hAnsi="Calibri" w:cs="Calibri"/>
        </w:rPr>
        <w:t xml:space="preserve"> a consolidated register of risks, actions, issues, and decisions to support transparency and timely escalation.</w:t>
      </w:r>
      <w:r w:rsidRPr="00DE22DA">
        <w:rPr>
          <w:rFonts w:ascii="Calibri" w:hAnsi="Calibri" w:cs="Calibri"/>
        </w:rPr>
        <w:br/>
      </w:r>
    </w:p>
    <w:p w14:paraId="6F054516" w14:textId="77777777" w:rsidR="00271C98" w:rsidRPr="00DE22DA" w:rsidRDefault="00BD1D69" w:rsidP="005B1567">
      <w:pPr>
        <w:pStyle w:val="ListParagraph"/>
        <w:numPr>
          <w:ilvl w:val="0"/>
          <w:numId w:val="21"/>
        </w:numPr>
        <w:spacing w:after="0" w:line="278" w:lineRule="auto"/>
        <w:ind w:right="-31"/>
        <w:jc w:val="both"/>
        <w:rPr>
          <w:rFonts w:ascii="Calibri" w:hAnsi="Calibri" w:cs="Calibri"/>
        </w:rPr>
      </w:pPr>
      <w:r w:rsidRPr="00DE22DA">
        <w:rPr>
          <w:rFonts w:ascii="Calibri" w:hAnsi="Calibri" w:cs="Calibri"/>
          <w:b/>
          <w:bCs/>
        </w:rPr>
        <w:t>Document control:</w:t>
      </w:r>
      <w:r w:rsidRPr="00DE22DA">
        <w:rPr>
          <w:rFonts w:ascii="Calibri" w:hAnsi="Calibri" w:cs="Calibri"/>
        </w:rPr>
        <w:t xml:space="preserve"> controlled templates and review/approval workflow to ensure documented information is current, approved, and traceable.</w:t>
      </w:r>
    </w:p>
    <w:p w14:paraId="1D2C0791" w14:textId="09118FBB" w:rsidR="00BD1D69" w:rsidRPr="00DE22DA" w:rsidRDefault="00BD1D69" w:rsidP="00271C98">
      <w:pPr>
        <w:pStyle w:val="ListParagraph"/>
        <w:spacing w:after="160" w:line="278" w:lineRule="auto"/>
        <w:ind w:left="360" w:right="-31"/>
        <w:jc w:val="both"/>
        <w:rPr>
          <w:rFonts w:ascii="Calibri" w:hAnsi="Calibri" w:cs="Calibri"/>
        </w:rPr>
      </w:pPr>
    </w:p>
    <w:p w14:paraId="3D2AFD0C" w14:textId="77777777" w:rsidR="00BD1D69" w:rsidRPr="00DE22DA" w:rsidRDefault="00BD1D69" w:rsidP="005B1567">
      <w:pPr>
        <w:pStyle w:val="ListParagraph"/>
        <w:numPr>
          <w:ilvl w:val="0"/>
          <w:numId w:val="21"/>
        </w:numPr>
        <w:spacing w:after="0" w:line="278" w:lineRule="auto"/>
        <w:ind w:right="-31"/>
        <w:jc w:val="both"/>
        <w:rPr>
          <w:rFonts w:ascii="Calibri" w:hAnsi="Calibri" w:cs="Calibri"/>
        </w:rPr>
      </w:pPr>
      <w:r w:rsidRPr="00DE22DA">
        <w:rPr>
          <w:rFonts w:ascii="Calibri" w:hAnsi="Calibri" w:cs="Calibri"/>
          <w:b/>
          <w:bCs/>
        </w:rPr>
        <w:t>Evidence preparation:</w:t>
      </w:r>
      <w:r w:rsidRPr="00DE22DA">
        <w:rPr>
          <w:rFonts w:ascii="Calibri" w:hAnsi="Calibri" w:cs="Calibri"/>
        </w:rPr>
        <w:t xml:space="preserve"> an evidence index aligned to ISO clauses/controls to reduce audit friction during Stage 1 and Stage 2.  Develop Milestone readiness checkpoints before internal audit and certification stages.</w:t>
      </w:r>
    </w:p>
    <w:p w14:paraId="353A981E" w14:textId="77777777" w:rsidR="00BD1D69" w:rsidRPr="00DE22DA" w:rsidRDefault="00BD1D69" w:rsidP="00BD1D69">
      <w:pPr>
        <w:pStyle w:val="ListParagraph"/>
        <w:jc w:val="both"/>
        <w:rPr>
          <w:rFonts w:ascii="Calibri" w:hAnsi="Calibri" w:cs="Calibri"/>
        </w:rPr>
      </w:pPr>
    </w:p>
    <w:p w14:paraId="23EA79D0" w14:textId="77777777" w:rsidR="00BD1D69" w:rsidRPr="00DE22DA" w:rsidRDefault="00BD1D69" w:rsidP="00271C98">
      <w:pPr>
        <w:pStyle w:val="ListParagraph"/>
        <w:ind w:left="0"/>
        <w:jc w:val="both"/>
        <w:rPr>
          <w:rFonts w:ascii="Calibri" w:hAnsi="Calibri" w:cs="Calibri"/>
        </w:rPr>
      </w:pPr>
      <w:r w:rsidRPr="00DE22DA">
        <w:rPr>
          <w:rFonts w:ascii="Calibri" w:hAnsi="Calibri" w:cs="Calibri"/>
        </w:rPr>
        <w:t>This model is particularly important in a banking environment, where implementation delays are often driven not by technical difficulty alone, but by cross-functional dependencies, delayed approvals, fragmented ownership, and competing operational priorities. Strong governance reduces these risks and improves the bank’s ability to maintain momentum toward certification readiness.</w:t>
      </w:r>
    </w:p>
    <w:p w14:paraId="1B9AA143" w14:textId="77777777" w:rsidR="00BD1D69" w:rsidRPr="00DE22DA" w:rsidRDefault="00BD1D69" w:rsidP="00BD1D69">
      <w:pPr>
        <w:pStyle w:val="ListParagraph"/>
        <w:jc w:val="both"/>
        <w:rPr>
          <w:rFonts w:ascii="Calibri" w:hAnsi="Calibri" w:cs="Calibri"/>
        </w:rPr>
      </w:pPr>
    </w:p>
    <w:p w14:paraId="2F67E4C3" w14:textId="0F6338D6" w:rsidR="00BD1D69" w:rsidRPr="00831763" w:rsidRDefault="00A238FA" w:rsidP="00831763">
      <w:pPr>
        <w:pStyle w:val="Heading2"/>
        <w:spacing w:before="0" w:after="120"/>
        <w:rPr>
          <w:rFonts w:ascii="Calibri" w:hAnsi="Calibri" w:cs="Calibri"/>
        </w:rPr>
      </w:pPr>
      <w:r w:rsidRPr="00DE22DA">
        <w:rPr>
          <w:rFonts w:ascii="Calibri" w:hAnsi="Calibri" w:cs="Calibri"/>
        </w:rPr>
        <w:t xml:space="preserve">14. </w:t>
      </w:r>
      <w:r w:rsidR="00BD1D69" w:rsidRPr="00DE22DA">
        <w:rPr>
          <w:rFonts w:ascii="Calibri" w:hAnsi="Calibri" w:cs="Calibri"/>
        </w:rPr>
        <w:t>Banking-Specific Delivery Considerations</w:t>
      </w:r>
      <w:r w:rsidR="00831763">
        <w:rPr>
          <w:rFonts w:ascii="Calibri" w:hAnsi="Calibri" w:cs="Calibri"/>
        </w:rPr>
        <w:t>:</w:t>
      </w:r>
    </w:p>
    <w:p w14:paraId="3E2BB822" w14:textId="589638A9" w:rsidR="00835086" w:rsidRPr="00DE22DA" w:rsidRDefault="00BD1D69" w:rsidP="0054426F">
      <w:pPr>
        <w:rPr>
          <w:rFonts w:ascii="Calibri" w:hAnsi="Calibri" w:cs="Calibri"/>
        </w:rPr>
      </w:pPr>
      <w:r w:rsidRPr="00DE22DA">
        <w:rPr>
          <w:rFonts w:ascii="Calibri" w:hAnsi="Calibri" w:cs="Calibri"/>
        </w:rPr>
        <w:t xml:space="preserve">CipherShield’s implementation approach for </w:t>
      </w:r>
      <w:r w:rsidRPr="00DE22DA">
        <w:rPr>
          <w:rFonts w:ascii="Calibri" w:hAnsi="Calibri" w:cs="Calibri"/>
          <w:b/>
          <w:bCs/>
        </w:rPr>
        <w:t>BRAC Bank PLC</w:t>
      </w:r>
      <w:r w:rsidRPr="00DE22DA">
        <w:rPr>
          <w:rFonts w:ascii="Calibri" w:hAnsi="Calibri" w:cs="Calibri"/>
        </w:rPr>
        <w:t xml:space="preserve"> will place particular emphasis on the following areas:</w:t>
      </w:r>
    </w:p>
    <w:p w14:paraId="68DC70A7" w14:textId="72A26EEE"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Information Security Governance &amp; Board Oversight:</w:t>
      </w:r>
      <w:r w:rsidRPr="00DE22DA">
        <w:rPr>
          <w:rFonts w:ascii="Calibri" w:hAnsi="Calibri" w:cs="Calibri"/>
          <w:color w:val="auto"/>
        </w:rPr>
        <w:t xml:space="preserve"> Alignment of the ISMS with the Bank’s governance structure, ensuring strategic business objectives, operational functions, and top management/board reporting mechanisms are fully integrated.</w:t>
      </w:r>
    </w:p>
    <w:p w14:paraId="6BDA9407" w14:textId="136AFC34"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Access Control and Privileged Access:</w:t>
      </w:r>
      <w:r w:rsidRPr="00DE22DA">
        <w:rPr>
          <w:rFonts w:ascii="Calibri" w:hAnsi="Calibri" w:cs="Calibri"/>
          <w:color w:val="auto"/>
        </w:rPr>
        <w:t xml:space="preserve"> Assessment of access management, privileged access, user responsibilities, and strict segregation of duties within the applicable ISMS scope.</w:t>
      </w:r>
    </w:p>
    <w:p w14:paraId="3B6DB6D2" w14:textId="4A5FB654"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Supplier and Third-Party Security:</w:t>
      </w:r>
      <w:r w:rsidRPr="00DE22DA">
        <w:rPr>
          <w:rFonts w:ascii="Calibri" w:hAnsi="Calibri" w:cs="Calibri"/>
          <w:color w:val="auto"/>
        </w:rPr>
        <w:t xml:space="preserve"> Consideration of information security risks arising from suppliers, service providers, outsourced services, and other relevant third-party dependencies, including fintech partners.</w:t>
      </w:r>
    </w:p>
    <w:p w14:paraId="7B0B6DE1" w14:textId="34698101"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Resilience, Recovery &amp; Incident Management:</w:t>
      </w:r>
      <w:r w:rsidRPr="00DE22DA">
        <w:rPr>
          <w:rFonts w:ascii="Calibri" w:hAnsi="Calibri" w:cs="Calibri"/>
          <w:color w:val="auto"/>
        </w:rPr>
        <w:t xml:space="preserve"> Consideration of information security requirements across primary operations, supporting infrastructure, disaster recovery environments, and robust incident response protocols within the agreed scope.</w:t>
      </w:r>
    </w:p>
    <w:p w14:paraId="0083378B" w14:textId="229D89B8"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Risk Treatment and Ownership:</w:t>
      </w:r>
      <w:r w:rsidRPr="00DE22DA">
        <w:rPr>
          <w:rFonts w:ascii="Calibri" w:hAnsi="Calibri" w:cs="Calibri"/>
          <w:color w:val="auto"/>
        </w:rPr>
        <w:t xml:space="preserve"> Ensuring risk treatment decisions are traceable and supported by appropriate business, technology, and information security stakeholders, preventing orphaned risks.</w:t>
      </w:r>
    </w:p>
    <w:p w14:paraId="44F68B10" w14:textId="2B5EC0A8"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Evidence-Based Implementation:</w:t>
      </w:r>
      <w:r w:rsidRPr="00DE22DA">
        <w:rPr>
          <w:rFonts w:ascii="Calibri" w:hAnsi="Calibri" w:cs="Calibri"/>
          <w:color w:val="auto"/>
        </w:rPr>
        <w:t xml:space="preserve"> Focusing not only on documented policies and procedures but also on concrete evidence demonstrating the effective implementation and operation of applicable controls.</w:t>
      </w:r>
    </w:p>
    <w:p w14:paraId="4141CE2A" w14:textId="19F180B8"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Internal Audit and Certification Readiness:</w:t>
      </w:r>
      <w:r w:rsidRPr="00DE22DA">
        <w:rPr>
          <w:rFonts w:ascii="Calibri" w:hAnsi="Calibri" w:cs="Calibri"/>
          <w:color w:val="auto"/>
        </w:rPr>
        <w:t xml:space="preserve"> Preparing the Bank for internal audit and subsequent certification assessment across the agreed organizational, operational, and technological scope.</w:t>
      </w:r>
    </w:p>
    <w:p w14:paraId="148EEF09" w14:textId="151B1F5E"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Regulatory and Statutory Harmonization:</w:t>
      </w:r>
      <w:r w:rsidRPr="00DE22DA">
        <w:rPr>
          <w:rFonts w:ascii="Calibri" w:hAnsi="Calibri" w:cs="Calibri"/>
          <w:color w:val="auto"/>
        </w:rPr>
        <w:t xml:space="preserve"> Ensuring the ISMS framework maps seamlessly to relevant regulatory mandates, including central bank ICT guidelines and data protection requirements, to avoid compliance silos.</w:t>
      </w:r>
    </w:p>
    <w:p w14:paraId="4A74F493" w14:textId="24230915"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Proactive Threat Intelligence:</w:t>
      </w:r>
      <w:r w:rsidRPr="00DE22DA">
        <w:rPr>
          <w:rFonts w:ascii="Calibri" w:hAnsi="Calibri" w:cs="Calibri"/>
          <w:color w:val="auto"/>
        </w:rPr>
        <w:t xml:space="preserve"> Integrating actionable threat intelligence practices to anticipate, identify, and mitigate emerging cyber threats specific to the financial sector.</w:t>
      </w:r>
    </w:p>
    <w:p w14:paraId="03D7901C" w14:textId="4009426F" w:rsidR="00835086" w:rsidRPr="00DE22DA" w:rsidRDefault="00835086" w:rsidP="005B1567">
      <w:pPr>
        <w:pStyle w:val="ListParagraph"/>
        <w:numPr>
          <w:ilvl w:val="0"/>
          <w:numId w:val="25"/>
        </w:numPr>
        <w:jc w:val="both"/>
        <w:rPr>
          <w:rFonts w:ascii="Calibri" w:hAnsi="Calibri" w:cs="Calibri"/>
          <w:color w:val="auto"/>
        </w:rPr>
      </w:pPr>
      <w:r w:rsidRPr="00DE22DA">
        <w:rPr>
          <w:rFonts w:ascii="Calibri" w:hAnsi="Calibri" w:cs="Calibri"/>
          <w:b/>
          <w:bCs/>
          <w:color w:val="auto"/>
          <w:bdr w:val="none" w:sz="0" w:space="0" w:color="auto" w:frame="1"/>
        </w:rPr>
        <w:t>Digital Channel &amp; Cloud Security:</w:t>
      </w:r>
      <w:r w:rsidRPr="00DE22DA">
        <w:rPr>
          <w:rFonts w:ascii="Calibri" w:hAnsi="Calibri" w:cs="Calibri"/>
          <w:color w:val="auto"/>
        </w:rPr>
        <w:t xml:space="preserve"> Evaluating the security architecture of digital transformation initiatives, customer-facing applications, and cloud services to ensure secure digital delivery.</w:t>
      </w:r>
    </w:p>
    <w:p w14:paraId="6BCAB633" w14:textId="77777777" w:rsidR="00BD1D69" w:rsidRPr="00DE22DA" w:rsidRDefault="00BD1D69" w:rsidP="00BD1D69">
      <w:pPr>
        <w:rPr>
          <w:rFonts w:ascii="Calibri" w:hAnsi="Calibri" w:cs="Calibri"/>
        </w:rPr>
      </w:pPr>
      <w:r w:rsidRPr="00DE22DA">
        <w:rPr>
          <w:rFonts w:ascii="Calibri" w:hAnsi="Calibri" w:cs="Calibri"/>
        </w:rPr>
        <w:t xml:space="preserve">This approach is designed to support </w:t>
      </w:r>
      <w:r w:rsidRPr="00DE22DA">
        <w:rPr>
          <w:rFonts w:ascii="Calibri" w:hAnsi="Calibri" w:cs="Calibri"/>
          <w:b/>
          <w:bCs/>
        </w:rPr>
        <w:t>BRAC Bank PLC’s ISO/IEC 27001:2022 certification objectives</w:t>
      </w:r>
      <w:r w:rsidRPr="00DE22DA">
        <w:rPr>
          <w:rFonts w:ascii="Calibri" w:hAnsi="Calibri" w:cs="Calibri"/>
        </w:rPr>
        <w:t xml:space="preserve"> while ensuring that the ISMS remains practical, operationally credible, measurable and sustainable beyond the certification assessment.</w:t>
      </w:r>
    </w:p>
    <w:p w14:paraId="67072F0F" w14:textId="313D60C4" w:rsidR="00BD1D69" w:rsidRPr="00DE22DA" w:rsidRDefault="00A238FA" w:rsidP="0053402F">
      <w:pPr>
        <w:pStyle w:val="Heading2"/>
        <w:rPr>
          <w:rFonts w:ascii="Calibri" w:hAnsi="Calibri" w:cs="Calibri"/>
        </w:rPr>
      </w:pPr>
      <w:bookmarkStart w:id="8" w:name="_Toc227686605"/>
      <w:r w:rsidRPr="00DE22DA">
        <w:rPr>
          <w:rFonts w:ascii="Calibri" w:hAnsi="Calibri" w:cs="Calibri"/>
        </w:rPr>
        <w:lastRenderedPageBreak/>
        <w:t>15</w:t>
      </w:r>
      <w:r w:rsidR="0053402F" w:rsidRPr="00DE22DA">
        <w:rPr>
          <w:rFonts w:ascii="Calibri" w:hAnsi="Calibri" w:cs="Calibri"/>
        </w:rPr>
        <w:t xml:space="preserve">. </w:t>
      </w:r>
      <w:r w:rsidR="00BD1D69" w:rsidRPr="00DE22DA">
        <w:rPr>
          <w:rFonts w:ascii="Calibri" w:hAnsi="Calibri" w:cs="Calibri"/>
        </w:rPr>
        <w:t>Regulatory and Standards Alignment</w:t>
      </w:r>
      <w:bookmarkEnd w:id="8"/>
      <w:r w:rsidR="00BD1D69" w:rsidRPr="00DE22DA">
        <w:rPr>
          <w:rFonts w:ascii="Calibri" w:hAnsi="Calibri" w:cs="Calibri"/>
        </w:rPr>
        <w:t xml:space="preserve"> </w:t>
      </w:r>
    </w:p>
    <w:p w14:paraId="19A53967" w14:textId="523D6F99" w:rsidR="00BD1D69" w:rsidRPr="00DE22DA" w:rsidRDefault="00BD1D69" w:rsidP="002640B7">
      <w:pPr>
        <w:spacing w:before="120"/>
        <w:jc w:val="both"/>
        <w:rPr>
          <w:rFonts w:ascii="Calibri" w:hAnsi="Calibri" w:cs="Calibri"/>
          <w:color w:val="auto"/>
        </w:rPr>
      </w:pPr>
      <w:r w:rsidRPr="00DE22DA">
        <w:rPr>
          <w:rFonts w:ascii="Calibri" w:hAnsi="Calibri" w:cs="Calibri"/>
          <w:color w:val="auto"/>
        </w:rPr>
        <w:t xml:space="preserve">As part of the ISMS implementation, CipherShield will develop and tailor information security policies, procedures, and supporting standards to ensure compliance not only with ISO/IEC 27001:2022, but also with applicable </w:t>
      </w:r>
      <w:r w:rsidR="0054426F" w:rsidRPr="00DE22DA">
        <w:rPr>
          <w:rFonts w:ascii="Calibri" w:hAnsi="Calibri" w:cs="Calibri"/>
          <w:color w:val="auto"/>
        </w:rPr>
        <w:t xml:space="preserve">Bangladesh </w:t>
      </w:r>
      <w:r w:rsidRPr="00DE22DA">
        <w:rPr>
          <w:rFonts w:ascii="Calibri" w:hAnsi="Calibri" w:cs="Calibri"/>
          <w:color w:val="auto"/>
        </w:rPr>
        <w:t xml:space="preserve">regulatory requirements, including relevant directives and guidelines issued by the </w:t>
      </w:r>
      <w:r w:rsidR="0054426F" w:rsidRPr="00DE22DA">
        <w:rPr>
          <w:rFonts w:ascii="Calibri" w:hAnsi="Calibri" w:cs="Calibri"/>
          <w:color w:val="auto"/>
        </w:rPr>
        <w:t>Bangladesh Bank.</w:t>
      </w:r>
    </w:p>
    <w:p w14:paraId="7297EDEB" w14:textId="77777777" w:rsidR="00BD1D69" w:rsidRPr="00DE22DA" w:rsidRDefault="00BD1D69" w:rsidP="00BD1D69">
      <w:pPr>
        <w:jc w:val="both"/>
        <w:rPr>
          <w:rFonts w:ascii="Calibri" w:hAnsi="Calibri" w:cs="Calibri"/>
          <w:color w:val="auto"/>
        </w:rPr>
      </w:pPr>
      <w:r w:rsidRPr="00DE22DA">
        <w:rPr>
          <w:rFonts w:ascii="Calibri" w:hAnsi="Calibri" w:cs="Calibri"/>
          <w:color w:val="auto"/>
        </w:rPr>
        <w:t>Where applicable, policies and controls will also be aligned with PCI DSS requirements for payment card environments and other banking</w:t>
      </w:r>
      <w:r w:rsidRPr="00DE22DA">
        <w:rPr>
          <w:rFonts w:ascii="Cambria Math" w:hAnsi="Cambria Math" w:cs="Cambria Math"/>
          <w:color w:val="auto"/>
        </w:rPr>
        <w:t>‑</w:t>
      </w:r>
      <w:r w:rsidRPr="00DE22DA">
        <w:rPr>
          <w:rFonts w:ascii="Calibri" w:hAnsi="Calibri" w:cs="Calibri"/>
          <w:color w:val="auto"/>
        </w:rPr>
        <w:t>specific security obligations, ensuring consistency across regulatory, contractual, and industry standards.</w:t>
      </w:r>
    </w:p>
    <w:p w14:paraId="498F57D7" w14:textId="4AE5B38D" w:rsidR="00BD1D69" w:rsidRPr="00DE22DA" w:rsidRDefault="00BD1D69" w:rsidP="00BD1D69">
      <w:pPr>
        <w:jc w:val="both"/>
        <w:rPr>
          <w:rFonts w:ascii="Calibri" w:hAnsi="Calibri" w:cs="Calibri"/>
          <w:color w:val="auto"/>
        </w:rPr>
      </w:pPr>
      <w:r w:rsidRPr="00DE22DA">
        <w:rPr>
          <w:rFonts w:ascii="Calibri" w:hAnsi="Calibri" w:cs="Calibri"/>
          <w:color w:val="auto"/>
        </w:rPr>
        <w:t xml:space="preserve">This integrated approach ensures that the ISMS established for </w:t>
      </w:r>
      <w:r w:rsidR="00F07625" w:rsidRPr="00DE22DA">
        <w:rPr>
          <w:rFonts w:ascii="Calibri" w:hAnsi="Calibri" w:cs="Calibri"/>
          <w:color w:val="auto"/>
        </w:rPr>
        <w:t xml:space="preserve">BRAC </w:t>
      </w:r>
      <w:r w:rsidRPr="00DE22DA">
        <w:rPr>
          <w:rFonts w:ascii="Calibri" w:hAnsi="Calibri" w:cs="Calibri"/>
          <w:color w:val="auto"/>
        </w:rPr>
        <w:t>Bank supports international best practices while remaining compliant with local regulatory expectations and sector</w:t>
      </w:r>
      <w:r w:rsidRPr="00DE22DA">
        <w:rPr>
          <w:rFonts w:ascii="Cambria Math" w:hAnsi="Cambria Math" w:cs="Cambria Math"/>
          <w:color w:val="auto"/>
        </w:rPr>
        <w:t>‑</w:t>
      </w:r>
      <w:r w:rsidRPr="00DE22DA">
        <w:rPr>
          <w:rFonts w:ascii="Calibri" w:hAnsi="Calibri" w:cs="Calibri"/>
          <w:color w:val="auto"/>
        </w:rPr>
        <w:t>specific control requirements.</w:t>
      </w:r>
    </w:p>
    <w:p w14:paraId="7E0DB482" w14:textId="77777777" w:rsidR="00BD1D69" w:rsidRPr="00DE22DA" w:rsidRDefault="00BD1D69" w:rsidP="00BD1D69">
      <w:pPr>
        <w:pStyle w:val="Heading2"/>
        <w:rPr>
          <w:rFonts w:ascii="Calibri" w:hAnsi="Calibri" w:cs="Calibri"/>
        </w:rPr>
      </w:pPr>
      <w:bookmarkStart w:id="9" w:name="_Toc201310825"/>
      <w:bookmarkStart w:id="10" w:name="_Toc227686606"/>
      <w:r w:rsidRPr="00DE22DA">
        <w:rPr>
          <w:rFonts w:ascii="Calibri" w:hAnsi="Calibri" w:cs="Calibri"/>
        </w:rPr>
        <w:t>ISO 27001 – Implementation Process</w:t>
      </w:r>
      <w:bookmarkEnd w:id="9"/>
      <w:bookmarkEnd w:id="10"/>
      <w:r w:rsidRPr="00DE22DA">
        <w:rPr>
          <w:rFonts w:ascii="Calibri" w:hAnsi="Calibri" w:cs="Calibri"/>
        </w:rPr>
        <w:t xml:space="preserve"> </w:t>
      </w:r>
    </w:p>
    <w:p w14:paraId="6ED2D277" w14:textId="1F3C6B44" w:rsidR="00BD1D69" w:rsidRPr="00DE22DA" w:rsidRDefault="00BD1D69" w:rsidP="00BD1D69">
      <w:pPr>
        <w:pStyle w:val="BodyText"/>
        <w:rPr>
          <w:rFonts w:ascii="Calibri" w:hAnsi="Calibri" w:cs="Calibri"/>
        </w:rPr>
      </w:pPr>
      <w:r w:rsidRPr="00DE22DA">
        <w:rPr>
          <w:rFonts w:ascii="Calibri" w:hAnsi="Calibri" w:cs="Calibri"/>
          <w:noProof/>
          <w:lang w:val="en-GB" w:eastAsia="en-GB"/>
        </w:rPr>
        <w:drawing>
          <wp:anchor distT="0" distB="0" distL="114300" distR="114300" simplePos="0" relativeHeight="251659776" behindDoc="0" locked="0" layoutInCell="1" allowOverlap="1" wp14:anchorId="0574856D" wp14:editId="5A443CCC">
            <wp:simplePos x="0" y="0"/>
            <wp:positionH relativeFrom="margin">
              <wp:posOffset>-23495</wp:posOffset>
            </wp:positionH>
            <wp:positionV relativeFrom="paragraph">
              <wp:posOffset>353695</wp:posOffset>
            </wp:positionV>
            <wp:extent cx="6443345" cy="4590415"/>
            <wp:effectExtent l="0" t="0" r="0" b="635"/>
            <wp:wrapSquare wrapText="bothSides"/>
            <wp:docPr id="488220528" name="Picture 1" descr="A blue and white sig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20528" name="Picture 1" descr="A blue and white sign with text&#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6443345" cy="4590415"/>
                    </a:xfrm>
                    <a:prstGeom prst="rect">
                      <a:avLst/>
                    </a:prstGeom>
                  </pic:spPr>
                </pic:pic>
              </a:graphicData>
            </a:graphic>
            <wp14:sizeRelH relativeFrom="margin">
              <wp14:pctWidth>0</wp14:pctWidth>
            </wp14:sizeRelH>
            <wp14:sizeRelV relativeFrom="margin">
              <wp14:pctHeight>0</wp14:pctHeight>
            </wp14:sizeRelV>
          </wp:anchor>
        </w:drawing>
      </w:r>
      <w:r w:rsidRPr="00DE22DA">
        <w:rPr>
          <w:rFonts w:ascii="Calibri" w:hAnsi="Calibri" w:cs="Calibri"/>
        </w:rPr>
        <w:t xml:space="preserve">CipherShield’s methodology for implementing ISO 27001 certification is explained below. </w:t>
      </w:r>
    </w:p>
    <w:p w14:paraId="28E10728" w14:textId="0B7EEC50" w:rsidR="00BD1D69" w:rsidRPr="00DE22DA" w:rsidRDefault="00BD1D69" w:rsidP="00BD1D69">
      <w:pPr>
        <w:pStyle w:val="BodyText"/>
        <w:rPr>
          <w:rFonts w:ascii="Calibri" w:hAnsi="Calibri" w:cs="Calibri"/>
          <w:sz w:val="10"/>
          <w:szCs w:val="10"/>
        </w:rPr>
      </w:pPr>
    </w:p>
    <w:p w14:paraId="5BDC60F9" w14:textId="77777777" w:rsidR="00BD1D69" w:rsidRPr="00DE22DA" w:rsidRDefault="00BD1D69" w:rsidP="00BD1D69">
      <w:pPr>
        <w:pStyle w:val="BodyText"/>
        <w:spacing w:line="288" w:lineRule="auto"/>
        <w:ind w:left="718" w:right="595" w:firstLine="4"/>
        <w:jc w:val="center"/>
        <w:rPr>
          <w:rFonts w:ascii="Calibri" w:hAnsi="Calibri" w:cs="Calibri"/>
          <w:b/>
          <w:color w:val="151515"/>
          <w:sz w:val="18"/>
          <w:szCs w:val="18"/>
        </w:rPr>
      </w:pPr>
      <w:r w:rsidRPr="00DE22DA">
        <w:rPr>
          <w:rFonts w:ascii="Calibri" w:hAnsi="Calibri" w:cs="Calibri"/>
          <w:b/>
          <w:color w:val="151515"/>
          <w:sz w:val="18"/>
          <w:szCs w:val="18"/>
        </w:rPr>
        <w:t>Figure 3: ISO 27001 certification Implementation Workflow</w:t>
      </w:r>
    </w:p>
    <w:p w14:paraId="30810953" w14:textId="77777777" w:rsidR="00BD1D69" w:rsidRPr="00DE22DA" w:rsidRDefault="00BD1D69" w:rsidP="00BD1D69">
      <w:pPr>
        <w:pStyle w:val="BodyText"/>
        <w:rPr>
          <w:rFonts w:ascii="Calibri" w:hAnsi="Calibri" w:cs="Calibri"/>
        </w:rPr>
      </w:pPr>
    </w:p>
    <w:p w14:paraId="614F78F6" w14:textId="77777777" w:rsidR="00BD1D69" w:rsidRPr="00DE22DA" w:rsidRDefault="00BD1D69" w:rsidP="00271C98">
      <w:pPr>
        <w:pStyle w:val="BodyText"/>
        <w:jc w:val="both"/>
        <w:rPr>
          <w:rFonts w:ascii="Calibri" w:hAnsi="Calibri" w:cs="Calibri"/>
        </w:rPr>
      </w:pPr>
      <w:r w:rsidRPr="00DE22DA">
        <w:rPr>
          <w:rFonts w:ascii="Calibri" w:hAnsi="Calibri" w:cs="Calibri"/>
        </w:rPr>
        <w:t xml:space="preserve">The implementation steps are further explained by representing the various stages of the Plan-Do-Check-Act (PDCA) model, along with the detailed activities described in ISO 27001. </w:t>
      </w:r>
    </w:p>
    <w:p w14:paraId="40E05DF8" w14:textId="36E4FB04" w:rsidR="00BD1D69" w:rsidRPr="00DE22DA" w:rsidRDefault="00BD1D69" w:rsidP="00271C98">
      <w:pPr>
        <w:pStyle w:val="BodyText"/>
        <w:jc w:val="both"/>
        <w:rPr>
          <w:rFonts w:ascii="Calibri" w:hAnsi="Calibri" w:cs="Calibri"/>
        </w:rPr>
      </w:pPr>
      <w:r w:rsidRPr="00DE22DA">
        <w:rPr>
          <w:rFonts w:ascii="Calibri" w:hAnsi="Calibri" w:cs="Calibri"/>
        </w:rPr>
        <w:t xml:space="preserve">The figure below outlines the complete lifecycle that an </w:t>
      </w:r>
      <w:r w:rsidR="00271C98" w:rsidRPr="00DE22DA">
        <w:rPr>
          <w:rFonts w:ascii="Calibri" w:hAnsi="Calibri" w:cs="Calibri"/>
        </w:rPr>
        <w:t>organization</w:t>
      </w:r>
      <w:r w:rsidRPr="00DE22DA">
        <w:rPr>
          <w:rFonts w:ascii="Calibri" w:hAnsi="Calibri" w:cs="Calibri"/>
        </w:rPr>
        <w:t xml:space="preserve"> typically adopts when implementing an enterprise-wide Information Security Management System (ISMS).</w:t>
      </w:r>
    </w:p>
    <w:p w14:paraId="7A81BC72" w14:textId="77777777" w:rsidR="00BD1D69" w:rsidRPr="00DE22DA" w:rsidRDefault="00BD1D69" w:rsidP="00BD1D69">
      <w:pPr>
        <w:pStyle w:val="BodyText"/>
        <w:rPr>
          <w:rFonts w:ascii="Calibri" w:hAnsi="Calibri" w:cs="Calibri"/>
        </w:rPr>
      </w:pPr>
    </w:p>
    <w:p w14:paraId="5E275AF2" w14:textId="77777777" w:rsidR="00BD1D69" w:rsidRPr="00DE22DA" w:rsidRDefault="00BD1D69" w:rsidP="00BD1D69">
      <w:pPr>
        <w:pStyle w:val="BodyText"/>
        <w:rPr>
          <w:rFonts w:ascii="Calibri" w:hAnsi="Calibri" w:cs="Calibri"/>
        </w:rPr>
      </w:pPr>
      <w:r w:rsidRPr="00DE22DA">
        <w:rPr>
          <w:rFonts w:ascii="Calibri" w:hAnsi="Calibri" w:cs="Calibri"/>
          <w:noProof/>
          <w:lang w:val="en-GB" w:eastAsia="en-GB"/>
        </w:rPr>
        <w:lastRenderedPageBreak/>
        <w:drawing>
          <wp:inline distT="0" distB="0" distL="0" distR="0" wp14:anchorId="4C99C858" wp14:editId="7B073E77">
            <wp:extent cx="6430851" cy="4879313"/>
            <wp:effectExtent l="0" t="0" r="8255" b="0"/>
            <wp:docPr id="1019734256" name="Picture 1" descr="The image depicts a structured, step-by-step process for establishing and maintaining an Information Security Management System (ISMS) as outlined in ISO 27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4256" name="Picture 1" descr="The image depicts a structured, step-by-step process for establishing and maintaining an Information Security Management System (ISMS) as outlined in ISO 27001.&#10;&#10;AI-generated content may be incorrect."/>
                    <pic:cNvPicPr/>
                  </pic:nvPicPr>
                  <pic:blipFill>
                    <a:blip r:embed="rId23"/>
                    <a:stretch>
                      <a:fillRect/>
                    </a:stretch>
                  </pic:blipFill>
                  <pic:spPr>
                    <a:xfrm>
                      <a:off x="0" y="0"/>
                      <a:ext cx="6465585" cy="4905667"/>
                    </a:xfrm>
                    <a:prstGeom prst="rect">
                      <a:avLst/>
                    </a:prstGeom>
                  </pic:spPr>
                </pic:pic>
              </a:graphicData>
            </a:graphic>
          </wp:inline>
        </w:drawing>
      </w:r>
    </w:p>
    <w:p w14:paraId="285249CA" w14:textId="6A3EC766" w:rsidR="00BD1D69" w:rsidRPr="00DE22DA" w:rsidRDefault="00BD1D69" w:rsidP="0053402F">
      <w:pPr>
        <w:ind w:left="720" w:firstLine="720"/>
        <w:rPr>
          <w:rFonts w:ascii="Calibri" w:hAnsi="Calibri" w:cs="Calibri"/>
          <w:sz w:val="22"/>
        </w:rPr>
      </w:pPr>
      <w:r w:rsidRPr="00DE22DA">
        <w:rPr>
          <w:rFonts w:ascii="Calibri" w:hAnsi="Calibri" w:cs="Calibri"/>
          <w:b/>
          <w:color w:val="151515"/>
          <w:sz w:val="22"/>
        </w:rPr>
        <w:t>Figure 4: ISO 27001 implementation mapping with PDCA Model</w:t>
      </w:r>
    </w:p>
    <w:p w14:paraId="1D5DCD1A" w14:textId="1760ECB4" w:rsidR="00BD1D69" w:rsidRPr="00DE22DA" w:rsidRDefault="00A238FA" w:rsidP="0053402F">
      <w:pPr>
        <w:pStyle w:val="Heading2"/>
        <w:rPr>
          <w:rFonts w:ascii="Calibri" w:hAnsi="Calibri" w:cs="Calibri"/>
        </w:rPr>
      </w:pPr>
      <w:bookmarkStart w:id="11" w:name="_Toc223824884"/>
      <w:bookmarkStart w:id="12" w:name="_Toc227686607"/>
      <w:r w:rsidRPr="00DE22DA">
        <w:rPr>
          <w:rFonts w:ascii="Calibri" w:hAnsi="Calibri" w:cs="Calibri"/>
        </w:rPr>
        <w:t>16</w:t>
      </w:r>
      <w:r w:rsidR="0053402F" w:rsidRPr="00DE22DA">
        <w:rPr>
          <w:rFonts w:ascii="Calibri" w:hAnsi="Calibri" w:cs="Calibri"/>
        </w:rPr>
        <w:t xml:space="preserve">. </w:t>
      </w:r>
      <w:r w:rsidR="00BD1D69" w:rsidRPr="00DE22DA">
        <w:rPr>
          <w:rFonts w:ascii="Calibri" w:hAnsi="Calibri" w:cs="Calibri"/>
        </w:rPr>
        <w:t>High Level Project Plan</w:t>
      </w:r>
      <w:bookmarkEnd w:id="11"/>
      <w:bookmarkEnd w:id="12"/>
      <w:r w:rsidR="00831763">
        <w:rPr>
          <w:rFonts w:ascii="Calibri" w:hAnsi="Calibri" w:cs="Calibri"/>
        </w:rPr>
        <w:t>:</w:t>
      </w:r>
    </w:p>
    <w:p w14:paraId="32922F25" w14:textId="101F7A1A" w:rsidR="00BD1D69" w:rsidRPr="00DE22DA" w:rsidRDefault="00BD1D69" w:rsidP="0034530D">
      <w:pPr>
        <w:spacing w:before="120" w:after="0"/>
        <w:rPr>
          <w:rFonts w:ascii="Calibri" w:hAnsi="Calibri" w:cs="Calibri"/>
          <w:spacing w:val="-2"/>
          <w:w w:val="110"/>
        </w:rPr>
      </w:pPr>
      <w:r w:rsidRPr="00DE22DA">
        <w:rPr>
          <w:rFonts w:ascii="Calibri" w:hAnsi="Calibri" w:cs="Calibri"/>
          <w:w w:val="110"/>
        </w:rPr>
        <w:t>The</w:t>
      </w:r>
      <w:r w:rsidRPr="00DE22DA">
        <w:rPr>
          <w:rFonts w:ascii="Calibri" w:hAnsi="Calibri" w:cs="Calibri"/>
          <w:spacing w:val="-19"/>
          <w:w w:val="110"/>
        </w:rPr>
        <w:t xml:space="preserve"> </w:t>
      </w:r>
      <w:r w:rsidRPr="00DE22DA">
        <w:rPr>
          <w:rFonts w:ascii="Calibri" w:hAnsi="Calibri" w:cs="Calibri"/>
          <w:w w:val="110"/>
        </w:rPr>
        <w:t>project</w:t>
      </w:r>
      <w:r w:rsidRPr="00DE22DA">
        <w:rPr>
          <w:rFonts w:ascii="Calibri" w:hAnsi="Calibri" w:cs="Calibri"/>
          <w:spacing w:val="-18"/>
          <w:w w:val="110"/>
        </w:rPr>
        <w:t xml:space="preserve"> </w:t>
      </w:r>
      <w:r w:rsidRPr="00DE22DA">
        <w:rPr>
          <w:rFonts w:ascii="Calibri" w:hAnsi="Calibri" w:cs="Calibri"/>
          <w:color w:val="151515"/>
          <w:w w:val="110"/>
        </w:rPr>
        <w:t>scope</w:t>
      </w:r>
      <w:r w:rsidRPr="00DE22DA">
        <w:rPr>
          <w:rFonts w:ascii="Calibri" w:hAnsi="Calibri" w:cs="Calibri"/>
          <w:spacing w:val="-19"/>
          <w:w w:val="110"/>
        </w:rPr>
        <w:t xml:space="preserve"> </w:t>
      </w:r>
      <w:r w:rsidRPr="00DE22DA">
        <w:rPr>
          <w:rFonts w:ascii="Calibri" w:hAnsi="Calibri" w:cs="Calibri"/>
          <w:w w:val="110"/>
        </w:rPr>
        <w:t>is</w:t>
      </w:r>
      <w:r w:rsidRPr="00DE22DA">
        <w:rPr>
          <w:rFonts w:ascii="Calibri" w:hAnsi="Calibri" w:cs="Calibri"/>
          <w:spacing w:val="-18"/>
          <w:w w:val="110"/>
        </w:rPr>
        <w:t xml:space="preserve"> </w:t>
      </w:r>
      <w:r w:rsidRPr="00DE22DA">
        <w:rPr>
          <w:rFonts w:ascii="Calibri" w:hAnsi="Calibri" w:cs="Calibri"/>
          <w:w w:val="110"/>
        </w:rPr>
        <w:t>divided</w:t>
      </w:r>
      <w:r w:rsidRPr="00DE22DA">
        <w:rPr>
          <w:rFonts w:ascii="Calibri" w:hAnsi="Calibri" w:cs="Calibri"/>
          <w:spacing w:val="-14"/>
          <w:w w:val="110"/>
        </w:rPr>
        <w:t xml:space="preserve"> </w:t>
      </w:r>
      <w:r w:rsidRPr="00DE22DA">
        <w:rPr>
          <w:rFonts w:ascii="Calibri" w:hAnsi="Calibri" w:cs="Calibri"/>
          <w:w w:val="110"/>
        </w:rPr>
        <w:t>into</w:t>
      </w:r>
      <w:r w:rsidRPr="00DE22DA">
        <w:rPr>
          <w:rFonts w:ascii="Calibri" w:hAnsi="Calibri" w:cs="Calibri"/>
          <w:spacing w:val="-15"/>
          <w:w w:val="110"/>
        </w:rPr>
        <w:t xml:space="preserve"> </w:t>
      </w:r>
      <w:r w:rsidRPr="00DE22DA">
        <w:rPr>
          <w:rFonts w:ascii="Calibri" w:hAnsi="Calibri" w:cs="Calibri"/>
          <w:w w:val="110"/>
        </w:rPr>
        <w:t>multiple</w:t>
      </w:r>
      <w:r w:rsidRPr="00DE22DA">
        <w:rPr>
          <w:rFonts w:ascii="Calibri" w:hAnsi="Calibri" w:cs="Calibri"/>
          <w:spacing w:val="-15"/>
          <w:w w:val="110"/>
        </w:rPr>
        <w:t xml:space="preserve"> </w:t>
      </w:r>
      <w:r w:rsidRPr="00DE22DA">
        <w:rPr>
          <w:rFonts w:ascii="Calibri" w:hAnsi="Calibri" w:cs="Calibri"/>
          <w:w w:val="110"/>
        </w:rPr>
        <w:t>stages.</w:t>
      </w:r>
      <w:r w:rsidRPr="00DE22DA">
        <w:rPr>
          <w:rFonts w:ascii="Calibri" w:hAnsi="Calibri" w:cs="Calibri"/>
          <w:spacing w:val="-8"/>
          <w:w w:val="110"/>
        </w:rPr>
        <w:t xml:space="preserve"> </w:t>
      </w:r>
      <w:r w:rsidRPr="00DE22DA">
        <w:rPr>
          <w:rFonts w:ascii="Calibri" w:hAnsi="Calibri" w:cs="Calibri"/>
          <w:w w:val="110"/>
        </w:rPr>
        <w:t>A</w:t>
      </w:r>
      <w:r w:rsidRPr="00DE22DA">
        <w:rPr>
          <w:rFonts w:ascii="Calibri" w:hAnsi="Calibri" w:cs="Calibri"/>
          <w:spacing w:val="-10"/>
          <w:w w:val="110"/>
        </w:rPr>
        <w:t xml:space="preserve"> </w:t>
      </w:r>
      <w:r w:rsidRPr="00DE22DA">
        <w:rPr>
          <w:rFonts w:ascii="Calibri" w:hAnsi="Calibri" w:cs="Calibri"/>
          <w:w w:val="110"/>
        </w:rPr>
        <w:t>High</w:t>
      </w:r>
      <w:r w:rsidRPr="00DE22DA">
        <w:rPr>
          <w:rFonts w:ascii="Calibri" w:hAnsi="Calibri" w:cs="Calibri"/>
          <w:spacing w:val="-9"/>
          <w:w w:val="110"/>
        </w:rPr>
        <w:t>-level</w:t>
      </w:r>
      <w:r w:rsidRPr="00DE22DA">
        <w:rPr>
          <w:rFonts w:ascii="Calibri" w:hAnsi="Calibri" w:cs="Calibri"/>
          <w:spacing w:val="-18"/>
          <w:w w:val="110"/>
        </w:rPr>
        <w:t xml:space="preserve"> </w:t>
      </w:r>
      <w:r w:rsidRPr="00DE22DA">
        <w:rPr>
          <w:rFonts w:ascii="Calibri" w:hAnsi="Calibri" w:cs="Calibri"/>
          <w:w w:val="110"/>
        </w:rPr>
        <w:t>plan</w:t>
      </w:r>
      <w:r w:rsidRPr="00DE22DA">
        <w:rPr>
          <w:rFonts w:ascii="Calibri" w:hAnsi="Calibri" w:cs="Calibri"/>
          <w:spacing w:val="-19"/>
          <w:w w:val="110"/>
        </w:rPr>
        <w:t xml:space="preserve"> </w:t>
      </w:r>
      <w:r w:rsidRPr="00DE22DA">
        <w:rPr>
          <w:rFonts w:ascii="Calibri" w:hAnsi="Calibri" w:cs="Calibri"/>
          <w:w w:val="110"/>
        </w:rPr>
        <w:t>is</w:t>
      </w:r>
      <w:r w:rsidRPr="00DE22DA">
        <w:rPr>
          <w:rFonts w:ascii="Calibri" w:hAnsi="Calibri" w:cs="Calibri"/>
          <w:spacing w:val="-18"/>
          <w:w w:val="110"/>
        </w:rPr>
        <w:t xml:space="preserve"> </w:t>
      </w:r>
      <w:r w:rsidRPr="00DE22DA">
        <w:rPr>
          <w:rFonts w:ascii="Calibri" w:hAnsi="Calibri" w:cs="Calibri"/>
          <w:w w:val="110"/>
        </w:rPr>
        <w:t>shown</w:t>
      </w:r>
      <w:r w:rsidRPr="00DE22DA">
        <w:rPr>
          <w:rFonts w:ascii="Calibri" w:hAnsi="Calibri" w:cs="Calibri"/>
          <w:spacing w:val="-11"/>
          <w:w w:val="110"/>
        </w:rPr>
        <w:t xml:space="preserve"> </w:t>
      </w:r>
      <w:r w:rsidRPr="00DE22DA">
        <w:rPr>
          <w:rFonts w:ascii="Calibri" w:hAnsi="Calibri" w:cs="Calibri"/>
          <w:spacing w:val="-2"/>
          <w:w w:val="110"/>
        </w:rPr>
        <w:t>below:</w:t>
      </w:r>
    </w:p>
    <w:p w14:paraId="2D2769F8" w14:textId="77777777" w:rsidR="00BD1D69" w:rsidRPr="0057029E" w:rsidRDefault="00BD1D69" w:rsidP="00BD1D69">
      <w:pPr>
        <w:rPr>
          <w:rFonts w:ascii="Calibri" w:hAnsi="Calibri" w:cs="Calibri"/>
          <w:spacing w:val="-2"/>
          <w:w w:val="110"/>
          <w:sz w:val="8"/>
          <w:szCs w:val="8"/>
        </w:rPr>
      </w:pPr>
    </w:p>
    <w:tbl>
      <w:tblPr>
        <w:tblStyle w:val="TableGrid"/>
        <w:tblW w:w="0" w:type="auto"/>
        <w:tblInd w:w="567" w:type="dxa"/>
        <w:tblLook w:val="04A0" w:firstRow="1" w:lastRow="0" w:firstColumn="1" w:lastColumn="0" w:noHBand="0" w:noVBand="1"/>
      </w:tblPr>
      <w:tblGrid>
        <w:gridCol w:w="5098"/>
        <w:gridCol w:w="3261"/>
      </w:tblGrid>
      <w:tr w:rsidR="00BD1D69" w:rsidRPr="00DE22DA" w14:paraId="1B52FE48" w14:textId="77777777" w:rsidTr="009C28CC">
        <w:tc>
          <w:tcPr>
            <w:tcW w:w="5098" w:type="dxa"/>
            <w:shd w:val="clear" w:color="auto" w:fill="002060"/>
          </w:tcPr>
          <w:p w14:paraId="5C192C87" w14:textId="77777777" w:rsidR="00BD1D69" w:rsidRPr="00DE22DA" w:rsidRDefault="00BD1D69" w:rsidP="009C28CC">
            <w:pPr>
              <w:rPr>
                <w:rFonts w:ascii="Calibri" w:hAnsi="Calibri" w:cs="Calibri"/>
                <w:b/>
                <w:bCs/>
                <w:color w:val="FFFFFF" w:themeColor="background1"/>
                <w:spacing w:val="-2"/>
                <w:w w:val="110"/>
              </w:rPr>
            </w:pPr>
            <w:r w:rsidRPr="00DE22DA">
              <w:rPr>
                <w:rFonts w:ascii="Calibri" w:hAnsi="Calibri" w:cs="Calibri"/>
                <w:b/>
                <w:bCs/>
                <w:color w:val="FFFFFF" w:themeColor="background1"/>
                <w:spacing w:val="-2"/>
                <w:w w:val="110"/>
              </w:rPr>
              <w:t>Resource Name</w:t>
            </w:r>
          </w:p>
        </w:tc>
        <w:tc>
          <w:tcPr>
            <w:tcW w:w="3261" w:type="dxa"/>
            <w:shd w:val="clear" w:color="auto" w:fill="002060"/>
          </w:tcPr>
          <w:p w14:paraId="4CCE244A" w14:textId="77777777" w:rsidR="00BD1D69" w:rsidRPr="00DE22DA" w:rsidRDefault="00BD1D69" w:rsidP="009C28CC">
            <w:pPr>
              <w:rPr>
                <w:rFonts w:ascii="Calibri" w:hAnsi="Calibri" w:cs="Calibri"/>
                <w:b/>
                <w:bCs/>
                <w:color w:val="FFFFFF" w:themeColor="background1"/>
                <w:spacing w:val="-2"/>
                <w:w w:val="110"/>
              </w:rPr>
            </w:pPr>
            <w:r w:rsidRPr="00DE22DA">
              <w:rPr>
                <w:rFonts w:ascii="Calibri" w:hAnsi="Calibri" w:cs="Calibri"/>
                <w:b/>
                <w:bCs/>
                <w:color w:val="FFFFFF" w:themeColor="background1"/>
                <w:spacing w:val="-2"/>
                <w:w w:val="110"/>
              </w:rPr>
              <w:t xml:space="preserve">Initials </w:t>
            </w:r>
          </w:p>
        </w:tc>
      </w:tr>
      <w:tr w:rsidR="00BD1D69" w:rsidRPr="00DE22DA" w14:paraId="2F54E9C7" w14:textId="77777777" w:rsidTr="009C28CC">
        <w:tc>
          <w:tcPr>
            <w:tcW w:w="5098" w:type="dxa"/>
          </w:tcPr>
          <w:p w14:paraId="59F1CA00" w14:textId="2BDE46A8" w:rsidR="00BD1D69" w:rsidRPr="00DE22DA" w:rsidRDefault="00835086" w:rsidP="009C28CC">
            <w:pPr>
              <w:rPr>
                <w:rFonts w:ascii="Calibri" w:hAnsi="Calibri" w:cs="Calibri"/>
                <w:spacing w:val="-2"/>
                <w:w w:val="110"/>
              </w:rPr>
            </w:pPr>
            <w:r w:rsidRPr="00DE22DA">
              <w:rPr>
                <w:rFonts w:ascii="Calibri" w:hAnsi="Calibri" w:cs="Calibri"/>
                <w:spacing w:val="-2"/>
                <w:w w:val="110"/>
              </w:rPr>
              <w:t xml:space="preserve">Md </w:t>
            </w:r>
            <w:r w:rsidR="00BD1D69" w:rsidRPr="00DE22DA">
              <w:rPr>
                <w:rFonts w:ascii="Calibri" w:hAnsi="Calibri" w:cs="Calibri"/>
                <w:spacing w:val="-2"/>
                <w:w w:val="110"/>
              </w:rPr>
              <w:t>Aktaruzzaman</w:t>
            </w:r>
            <w:r w:rsidRPr="00DE22DA">
              <w:rPr>
                <w:rFonts w:ascii="Calibri" w:hAnsi="Calibri" w:cs="Calibri"/>
                <w:spacing w:val="-2"/>
                <w:w w:val="110"/>
              </w:rPr>
              <w:t xml:space="preserve"> Sarker</w:t>
            </w:r>
          </w:p>
        </w:tc>
        <w:tc>
          <w:tcPr>
            <w:tcW w:w="3261" w:type="dxa"/>
          </w:tcPr>
          <w:p w14:paraId="2BDF4488" w14:textId="77777777" w:rsidR="00BD1D69" w:rsidRPr="00DE22DA" w:rsidRDefault="00BD1D69" w:rsidP="009C28CC">
            <w:pPr>
              <w:rPr>
                <w:rFonts w:ascii="Calibri" w:hAnsi="Calibri" w:cs="Calibri"/>
                <w:spacing w:val="-2"/>
                <w:w w:val="110"/>
              </w:rPr>
            </w:pPr>
            <w:r w:rsidRPr="00DE22DA">
              <w:rPr>
                <w:rFonts w:ascii="Calibri" w:hAnsi="Calibri" w:cs="Calibri"/>
                <w:spacing w:val="-2"/>
                <w:w w:val="110"/>
              </w:rPr>
              <w:t>AZ</w:t>
            </w:r>
          </w:p>
        </w:tc>
      </w:tr>
      <w:tr w:rsidR="00BD1D69" w:rsidRPr="00DE22DA" w14:paraId="51E94107" w14:textId="77777777" w:rsidTr="009C28CC">
        <w:tc>
          <w:tcPr>
            <w:tcW w:w="5098" w:type="dxa"/>
          </w:tcPr>
          <w:p w14:paraId="67993EFF" w14:textId="24A61369" w:rsidR="00BD1D69" w:rsidRPr="00DE22DA" w:rsidRDefault="00835086" w:rsidP="00835086">
            <w:pPr>
              <w:rPr>
                <w:rFonts w:ascii="Calibri" w:hAnsi="Calibri" w:cs="Calibri"/>
                <w:spacing w:val="-2"/>
                <w:w w:val="110"/>
              </w:rPr>
            </w:pPr>
            <w:r w:rsidRPr="00DE22DA">
              <w:rPr>
                <w:rFonts w:ascii="Calibri" w:hAnsi="Calibri" w:cs="Calibri"/>
              </w:rPr>
              <w:t>Muhammad Asaduzzaman</w:t>
            </w:r>
          </w:p>
        </w:tc>
        <w:tc>
          <w:tcPr>
            <w:tcW w:w="3261" w:type="dxa"/>
          </w:tcPr>
          <w:p w14:paraId="7D12B651" w14:textId="77777777" w:rsidR="00BD1D69" w:rsidRPr="00DE22DA" w:rsidRDefault="00BD1D69" w:rsidP="009C28CC">
            <w:pPr>
              <w:rPr>
                <w:rFonts w:ascii="Calibri" w:hAnsi="Calibri" w:cs="Calibri"/>
                <w:spacing w:val="-2"/>
                <w:w w:val="110"/>
              </w:rPr>
            </w:pPr>
            <w:r w:rsidRPr="00DE22DA">
              <w:rPr>
                <w:rFonts w:ascii="Calibri" w:hAnsi="Calibri" w:cs="Calibri"/>
                <w:spacing w:val="-2"/>
                <w:w w:val="110"/>
              </w:rPr>
              <w:t>ASZ</w:t>
            </w:r>
          </w:p>
        </w:tc>
      </w:tr>
      <w:tr w:rsidR="00BD1D69" w:rsidRPr="00DE22DA" w14:paraId="2298342A" w14:textId="77777777" w:rsidTr="009C28CC">
        <w:tc>
          <w:tcPr>
            <w:tcW w:w="5098" w:type="dxa"/>
          </w:tcPr>
          <w:p w14:paraId="7C709044" w14:textId="6B72A6BC" w:rsidR="00BD1D69" w:rsidRPr="00DE22DA" w:rsidRDefault="00DB74AD" w:rsidP="009C28CC">
            <w:pPr>
              <w:rPr>
                <w:rFonts w:ascii="Calibri" w:hAnsi="Calibri" w:cs="Calibri"/>
                <w:spacing w:val="-2"/>
                <w:w w:val="110"/>
              </w:rPr>
            </w:pPr>
            <w:r w:rsidRPr="00DE22DA">
              <w:rPr>
                <w:rFonts w:ascii="Calibri" w:hAnsi="Calibri" w:cs="Calibri"/>
                <w:spacing w:val="-2"/>
                <w:w w:val="110"/>
              </w:rPr>
              <w:t>Haider Memon</w:t>
            </w:r>
          </w:p>
        </w:tc>
        <w:tc>
          <w:tcPr>
            <w:tcW w:w="3261" w:type="dxa"/>
          </w:tcPr>
          <w:p w14:paraId="055B8209" w14:textId="1DA2F203" w:rsidR="00BD1D69" w:rsidRPr="00DE22DA" w:rsidRDefault="00DB74AD" w:rsidP="009C28CC">
            <w:pPr>
              <w:rPr>
                <w:rFonts w:ascii="Calibri" w:hAnsi="Calibri" w:cs="Calibri"/>
                <w:spacing w:val="-2"/>
                <w:w w:val="110"/>
              </w:rPr>
            </w:pPr>
            <w:r w:rsidRPr="00DE22DA">
              <w:rPr>
                <w:rFonts w:ascii="Calibri" w:hAnsi="Calibri" w:cs="Calibri"/>
                <w:spacing w:val="-2"/>
                <w:w w:val="110"/>
              </w:rPr>
              <w:t>HM</w:t>
            </w:r>
          </w:p>
        </w:tc>
      </w:tr>
      <w:tr w:rsidR="00DB74AD" w:rsidRPr="00DE22DA" w14:paraId="0BEB230C" w14:textId="77777777" w:rsidTr="009C28CC">
        <w:tc>
          <w:tcPr>
            <w:tcW w:w="5098" w:type="dxa"/>
          </w:tcPr>
          <w:p w14:paraId="4415FF22" w14:textId="7C53B49A" w:rsidR="00DB74AD" w:rsidRPr="00DE22DA" w:rsidRDefault="00DB74AD" w:rsidP="00DB74AD">
            <w:pPr>
              <w:rPr>
                <w:rFonts w:ascii="Calibri" w:hAnsi="Calibri" w:cs="Calibri"/>
                <w:spacing w:val="-2"/>
                <w:w w:val="110"/>
              </w:rPr>
            </w:pPr>
            <w:r w:rsidRPr="00DE22DA">
              <w:rPr>
                <w:rFonts w:ascii="Calibri" w:hAnsi="Calibri" w:cs="Calibri"/>
                <w:spacing w:val="-2"/>
                <w:w w:val="110"/>
                <w:kern w:val="2"/>
                <w:lang w:val="en-AU"/>
                <w14:ligatures w14:val="standardContextual"/>
              </w:rPr>
              <w:t>Aslam Khan</w:t>
            </w:r>
          </w:p>
        </w:tc>
        <w:tc>
          <w:tcPr>
            <w:tcW w:w="3261" w:type="dxa"/>
          </w:tcPr>
          <w:p w14:paraId="1AE986F5" w14:textId="32446BEF" w:rsidR="00DB74AD" w:rsidRPr="00DE22DA" w:rsidRDefault="00DB74AD" w:rsidP="00DB74AD">
            <w:pPr>
              <w:rPr>
                <w:rFonts w:ascii="Calibri" w:hAnsi="Calibri" w:cs="Calibri"/>
                <w:spacing w:val="-2"/>
                <w:w w:val="110"/>
              </w:rPr>
            </w:pPr>
            <w:r w:rsidRPr="00DE22DA">
              <w:rPr>
                <w:rFonts w:ascii="Calibri" w:hAnsi="Calibri" w:cs="Calibri"/>
                <w:spacing w:val="-2"/>
                <w:w w:val="110"/>
              </w:rPr>
              <w:t>AK</w:t>
            </w:r>
          </w:p>
        </w:tc>
      </w:tr>
      <w:tr w:rsidR="00DB74AD" w:rsidRPr="00DE22DA" w14:paraId="7F4DFA97" w14:textId="77777777" w:rsidTr="009C28CC">
        <w:tc>
          <w:tcPr>
            <w:tcW w:w="5098" w:type="dxa"/>
          </w:tcPr>
          <w:p w14:paraId="56AC461F" w14:textId="05ED908F" w:rsidR="00DB74AD" w:rsidRPr="00DE22DA" w:rsidRDefault="00DB74AD" w:rsidP="00DB74AD">
            <w:pPr>
              <w:rPr>
                <w:rFonts w:ascii="Calibri" w:hAnsi="Calibri" w:cs="Calibri"/>
                <w:spacing w:val="-2"/>
                <w:w w:val="110"/>
              </w:rPr>
            </w:pPr>
            <w:r w:rsidRPr="00DE22DA">
              <w:rPr>
                <w:rFonts w:ascii="Calibri" w:hAnsi="Calibri" w:cs="Calibri"/>
                <w:spacing w:val="-2"/>
                <w:w w:val="110"/>
              </w:rPr>
              <w:t>Ruman Sarawer</w:t>
            </w:r>
          </w:p>
        </w:tc>
        <w:tc>
          <w:tcPr>
            <w:tcW w:w="3261" w:type="dxa"/>
          </w:tcPr>
          <w:p w14:paraId="2A0AE709" w14:textId="05CF8489" w:rsidR="00DB74AD" w:rsidRPr="00DE22DA" w:rsidRDefault="00DB74AD" w:rsidP="00DB74AD">
            <w:pPr>
              <w:rPr>
                <w:rFonts w:ascii="Calibri" w:hAnsi="Calibri" w:cs="Calibri"/>
                <w:spacing w:val="-2"/>
                <w:w w:val="110"/>
              </w:rPr>
            </w:pPr>
            <w:r w:rsidRPr="00DE22DA">
              <w:rPr>
                <w:rFonts w:ascii="Calibri" w:hAnsi="Calibri" w:cs="Calibri"/>
                <w:spacing w:val="-2"/>
                <w:w w:val="110"/>
              </w:rPr>
              <w:t>RS</w:t>
            </w:r>
          </w:p>
        </w:tc>
      </w:tr>
      <w:tr w:rsidR="00DB74AD" w:rsidRPr="00DE22DA" w14:paraId="0FDA1B53" w14:textId="77777777" w:rsidTr="009C28CC">
        <w:tc>
          <w:tcPr>
            <w:tcW w:w="5098" w:type="dxa"/>
          </w:tcPr>
          <w:p w14:paraId="434B4C04" w14:textId="2FD7EE4E" w:rsidR="00DB74AD" w:rsidRPr="00DE22DA" w:rsidRDefault="0013748C" w:rsidP="00DB74AD">
            <w:pPr>
              <w:rPr>
                <w:rFonts w:ascii="Calibri" w:hAnsi="Calibri" w:cs="Calibri"/>
                <w:spacing w:val="-2"/>
                <w:w w:val="110"/>
                <w:kern w:val="2"/>
                <w:lang w:val="en-AU"/>
                <w14:ligatures w14:val="standardContextual"/>
              </w:rPr>
            </w:pPr>
            <w:r w:rsidRPr="0013748C">
              <w:rPr>
                <w:rFonts w:ascii="Calibri" w:hAnsi="Calibri" w:cs="Calibri"/>
                <w:spacing w:val="-2"/>
                <w:w w:val="110"/>
              </w:rPr>
              <w:t>Mohammad Iftekhar Hasan</w:t>
            </w:r>
          </w:p>
        </w:tc>
        <w:tc>
          <w:tcPr>
            <w:tcW w:w="3261" w:type="dxa"/>
          </w:tcPr>
          <w:p w14:paraId="3AB0131D" w14:textId="1D7C872C" w:rsidR="00DB74AD" w:rsidRPr="00DE22DA" w:rsidRDefault="0013748C" w:rsidP="00DB74AD">
            <w:pPr>
              <w:rPr>
                <w:rFonts w:ascii="Calibri" w:hAnsi="Calibri" w:cs="Calibri"/>
                <w:spacing w:val="-2"/>
                <w:w w:val="110"/>
              </w:rPr>
            </w:pPr>
            <w:r>
              <w:rPr>
                <w:rFonts w:ascii="Calibri" w:hAnsi="Calibri" w:cs="Calibri"/>
                <w:spacing w:val="-2"/>
                <w:w w:val="110"/>
              </w:rPr>
              <w:t>IH</w:t>
            </w:r>
          </w:p>
        </w:tc>
      </w:tr>
      <w:tr w:rsidR="00DB74AD" w:rsidRPr="00DE22DA" w14:paraId="6001321C" w14:textId="77777777" w:rsidTr="009C28CC">
        <w:tc>
          <w:tcPr>
            <w:tcW w:w="5098" w:type="dxa"/>
          </w:tcPr>
          <w:p w14:paraId="6D936724" w14:textId="01C72C20" w:rsidR="00DB74AD" w:rsidRPr="00DE22DA" w:rsidRDefault="0013748C" w:rsidP="00DB74AD">
            <w:pPr>
              <w:rPr>
                <w:rFonts w:ascii="Calibri" w:hAnsi="Calibri" w:cs="Calibri"/>
                <w:spacing w:val="-2"/>
                <w:w w:val="110"/>
              </w:rPr>
            </w:pPr>
            <w:r w:rsidRPr="0013748C">
              <w:rPr>
                <w:rFonts w:ascii="Calibri" w:hAnsi="Calibri" w:cs="Calibri"/>
                <w:spacing w:val="-2"/>
                <w:w w:val="110"/>
              </w:rPr>
              <w:t>Fahima Khanom</w:t>
            </w:r>
          </w:p>
        </w:tc>
        <w:tc>
          <w:tcPr>
            <w:tcW w:w="3261" w:type="dxa"/>
          </w:tcPr>
          <w:p w14:paraId="4AE8CCAF" w14:textId="1F250945" w:rsidR="00DB74AD" w:rsidRPr="00DE22DA" w:rsidRDefault="0013748C" w:rsidP="00DB74AD">
            <w:pPr>
              <w:rPr>
                <w:rFonts w:ascii="Calibri" w:hAnsi="Calibri" w:cs="Calibri"/>
                <w:spacing w:val="-2"/>
                <w:w w:val="110"/>
              </w:rPr>
            </w:pPr>
            <w:r>
              <w:rPr>
                <w:rFonts w:ascii="Calibri" w:hAnsi="Calibri" w:cs="Calibri"/>
                <w:spacing w:val="-2"/>
                <w:w w:val="110"/>
              </w:rPr>
              <w:t>FK</w:t>
            </w:r>
          </w:p>
        </w:tc>
      </w:tr>
      <w:tr w:rsidR="00DB74AD" w:rsidRPr="00DE22DA" w14:paraId="26573FF9" w14:textId="77777777" w:rsidTr="009C28CC">
        <w:tc>
          <w:tcPr>
            <w:tcW w:w="5098" w:type="dxa"/>
          </w:tcPr>
          <w:p w14:paraId="28EC4287" w14:textId="77777777" w:rsidR="00DB74AD" w:rsidRPr="00DE22DA" w:rsidRDefault="00DB74AD" w:rsidP="00DB74AD">
            <w:pPr>
              <w:rPr>
                <w:rFonts w:ascii="Calibri" w:hAnsi="Calibri" w:cs="Calibri"/>
                <w:spacing w:val="-2"/>
                <w:w w:val="110"/>
              </w:rPr>
            </w:pPr>
            <w:r w:rsidRPr="00DE22DA">
              <w:rPr>
                <w:rFonts w:ascii="Calibri" w:hAnsi="Calibri" w:cs="Calibri"/>
                <w:spacing w:val="-2"/>
                <w:w w:val="110"/>
              </w:rPr>
              <w:t>Soma Harish</w:t>
            </w:r>
          </w:p>
        </w:tc>
        <w:tc>
          <w:tcPr>
            <w:tcW w:w="3261" w:type="dxa"/>
          </w:tcPr>
          <w:p w14:paraId="0AC0ED2B" w14:textId="77777777" w:rsidR="00DB74AD" w:rsidRPr="00DE22DA" w:rsidRDefault="00DB74AD" w:rsidP="00DB74AD">
            <w:pPr>
              <w:rPr>
                <w:rFonts w:ascii="Calibri" w:hAnsi="Calibri" w:cs="Calibri"/>
                <w:spacing w:val="-2"/>
                <w:w w:val="110"/>
              </w:rPr>
            </w:pPr>
            <w:r w:rsidRPr="00DE22DA">
              <w:rPr>
                <w:rFonts w:ascii="Calibri" w:hAnsi="Calibri" w:cs="Calibri"/>
                <w:spacing w:val="-2"/>
                <w:w w:val="110"/>
              </w:rPr>
              <w:t>SH</w:t>
            </w:r>
          </w:p>
        </w:tc>
      </w:tr>
      <w:tr w:rsidR="00DB74AD" w:rsidRPr="00DE22DA" w14:paraId="6B73CF4E" w14:textId="77777777" w:rsidTr="009C28CC">
        <w:tc>
          <w:tcPr>
            <w:tcW w:w="5098" w:type="dxa"/>
          </w:tcPr>
          <w:p w14:paraId="7C3DF384" w14:textId="77777777" w:rsidR="00DB74AD" w:rsidRPr="00DE22DA" w:rsidRDefault="00DB74AD" w:rsidP="00DB74AD">
            <w:pPr>
              <w:rPr>
                <w:rFonts w:ascii="Calibri" w:hAnsi="Calibri" w:cs="Calibri"/>
                <w:spacing w:val="-2"/>
                <w:w w:val="110"/>
              </w:rPr>
            </w:pPr>
            <w:r w:rsidRPr="00DE22DA">
              <w:rPr>
                <w:rFonts w:ascii="Calibri" w:hAnsi="Calibri" w:cs="Calibri"/>
                <w:spacing w:val="-2"/>
                <w:w w:val="110"/>
              </w:rPr>
              <w:t>Sabah Ali</w:t>
            </w:r>
          </w:p>
        </w:tc>
        <w:tc>
          <w:tcPr>
            <w:tcW w:w="3261" w:type="dxa"/>
          </w:tcPr>
          <w:p w14:paraId="6FB41AC4" w14:textId="77777777" w:rsidR="00DB74AD" w:rsidRPr="00DE22DA" w:rsidRDefault="00DB74AD" w:rsidP="00DB74AD">
            <w:pPr>
              <w:rPr>
                <w:rFonts w:ascii="Calibri" w:hAnsi="Calibri" w:cs="Calibri"/>
                <w:spacing w:val="-2"/>
                <w:w w:val="110"/>
              </w:rPr>
            </w:pPr>
            <w:r w:rsidRPr="00DE22DA">
              <w:rPr>
                <w:rFonts w:ascii="Calibri" w:hAnsi="Calibri" w:cs="Calibri"/>
                <w:spacing w:val="-2"/>
                <w:w w:val="110"/>
              </w:rPr>
              <w:t>SA</w:t>
            </w:r>
          </w:p>
        </w:tc>
      </w:tr>
      <w:tr w:rsidR="00DB74AD" w:rsidRPr="00DE22DA" w14:paraId="75B216B6" w14:textId="77777777" w:rsidTr="009C28CC">
        <w:trPr>
          <w:trHeight w:val="300"/>
        </w:trPr>
        <w:tc>
          <w:tcPr>
            <w:tcW w:w="5098" w:type="dxa"/>
          </w:tcPr>
          <w:p w14:paraId="54E4D826" w14:textId="77777777" w:rsidR="00DB74AD" w:rsidRPr="00DE22DA" w:rsidRDefault="00DB74AD" w:rsidP="00DB74AD">
            <w:pPr>
              <w:rPr>
                <w:rFonts w:ascii="Calibri" w:hAnsi="Calibri" w:cs="Calibri"/>
              </w:rPr>
            </w:pPr>
            <w:r w:rsidRPr="00DE22DA">
              <w:rPr>
                <w:rFonts w:ascii="Calibri" w:hAnsi="Calibri" w:cs="Calibri"/>
              </w:rPr>
              <w:t>Kanwal Siddiqui</w:t>
            </w:r>
          </w:p>
        </w:tc>
        <w:tc>
          <w:tcPr>
            <w:tcW w:w="3261" w:type="dxa"/>
          </w:tcPr>
          <w:p w14:paraId="6A450A89" w14:textId="77777777" w:rsidR="00DB74AD" w:rsidRPr="00DE22DA" w:rsidRDefault="00DB74AD" w:rsidP="00DB74AD">
            <w:pPr>
              <w:rPr>
                <w:rFonts w:ascii="Calibri" w:hAnsi="Calibri" w:cs="Calibri"/>
              </w:rPr>
            </w:pPr>
            <w:r w:rsidRPr="00DE22DA">
              <w:rPr>
                <w:rFonts w:ascii="Calibri" w:hAnsi="Calibri" w:cs="Calibri"/>
              </w:rPr>
              <w:t>KS</w:t>
            </w:r>
          </w:p>
        </w:tc>
      </w:tr>
      <w:tr w:rsidR="00DB74AD" w:rsidRPr="00DE22DA" w14:paraId="4813F139" w14:textId="77777777" w:rsidTr="009C28CC">
        <w:tc>
          <w:tcPr>
            <w:tcW w:w="5098" w:type="dxa"/>
            <w:shd w:val="clear" w:color="auto" w:fill="FDE9D9" w:themeFill="accent6" w:themeFillTint="33"/>
          </w:tcPr>
          <w:p w14:paraId="4C1E485D" w14:textId="77777777" w:rsidR="00DB74AD" w:rsidRPr="00DE22DA" w:rsidRDefault="00DB74AD" w:rsidP="00DB74AD">
            <w:pPr>
              <w:rPr>
                <w:rFonts w:ascii="Calibri" w:hAnsi="Calibri" w:cs="Calibri"/>
                <w:spacing w:val="-2"/>
                <w:w w:val="110"/>
              </w:rPr>
            </w:pPr>
          </w:p>
        </w:tc>
        <w:tc>
          <w:tcPr>
            <w:tcW w:w="3261" w:type="dxa"/>
          </w:tcPr>
          <w:p w14:paraId="40CB088D" w14:textId="77777777" w:rsidR="00DB74AD" w:rsidRPr="00DE22DA" w:rsidRDefault="00DB74AD" w:rsidP="00DB74AD">
            <w:pPr>
              <w:rPr>
                <w:rFonts w:ascii="Calibri" w:hAnsi="Calibri" w:cs="Calibri"/>
                <w:spacing w:val="-2"/>
                <w:w w:val="110"/>
              </w:rPr>
            </w:pPr>
            <w:r w:rsidRPr="00DE22DA">
              <w:rPr>
                <w:rFonts w:ascii="Calibri" w:hAnsi="Calibri" w:cs="Calibri"/>
                <w:spacing w:val="-2"/>
                <w:w w:val="110"/>
              </w:rPr>
              <w:t xml:space="preserve">On-Site Activities </w:t>
            </w:r>
          </w:p>
        </w:tc>
      </w:tr>
      <w:tr w:rsidR="00DB74AD" w:rsidRPr="00DE22DA" w14:paraId="1D7C613D" w14:textId="77777777" w:rsidTr="009C28CC">
        <w:tc>
          <w:tcPr>
            <w:tcW w:w="5098" w:type="dxa"/>
            <w:shd w:val="clear" w:color="auto" w:fill="EEECE1" w:themeFill="background2"/>
          </w:tcPr>
          <w:p w14:paraId="4019F60B" w14:textId="77777777" w:rsidR="00DB74AD" w:rsidRPr="00DE22DA" w:rsidRDefault="00DB74AD" w:rsidP="00DB74AD">
            <w:pPr>
              <w:rPr>
                <w:rFonts w:ascii="Calibri" w:hAnsi="Calibri" w:cs="Calibri"/>
                <w:spacing w:val="-2"/>
                <w:w w:val="110"/>
              </w:rPr>
            </w:pPr>
          </w:p>
        </w:tc>
        <w:tc>
          <w:tcPr>
            <w:tcW w:w="3261" w:type="dxa"/>
          </w:tcPr>
          <w:p w14:paraId="3F00D1C6" w14:textId="77777777" w:rsidR="00DB74AD" w:rsidRPr="00DE22DA" w:rsidRDefault="00DB74AD" w:rsidP="00DB74AD">
            <w:pPr>
              <w:rPr>
                <w:rFonts w:ascii="Calibri" w:hAnsi="Calibri" w:cs="Calibri"/>
                <w:spacing w:val="-2"/>
                <w:w w:val="110"/>
              </w:rPr>
            </w:pPr>
            <w:r w:rsidRPr="00DE22DA">
              <w:rPr>
                <w:rFonts w:ascii="Calibri" w:hAnsi="Calibri" w:cs="Calibri"/>
                <w:spacing w:val="-2"/>
                <w:w w:val="110"/>
              </w:rPr>
              <w:t xml:space="preserve">Off-Site Activities </w:t>
            </w:r>
          </w:p>
        </w:tc>
      </w:tr>
    </w:tbl>
    <w:p w14:paraId="47AB1F80" w14:textId="77777777" w:rsidR="00BD1D69" w:rsidRPr="00DE22DA" w:rsidRDefault="00BD1D69" w:rsidP="00BD1D69">
      <w:pPr>
        <w:rPr>
          <w:rFonts w:ascii="Calibri" w:hAnsi="Calibri" w:cs="Calibri"/>
          <w:spacing w:val="-2"/>
          <w:w w:val="110"/>
        </w:rPr>
      </w:pPr>
    </w:p>
    <w:p w14:paraId="10F305EF" w14:textId="77777777" w:rsidR="00BD1D69" w:rsidRPr="00DE22DA" w:rsidRDefault="00BD1D69" w:rsidP="00817B1D">
      <w:pPr>
        <w:rPr>
          <w:rFonts w:ascii="Calibri" w:hAnsi="Calibri" w:cs="Calibri"/>
        </w:rPr>
      </w:pPr>
    </w:p>
    <w:p w14:paraId="64976F59" w14:textId="77777777" w:rsidR="00BD1D69" w:rsidRPr="00DE22DA" w:rsidRDefault="00BD1D69" w:rsidP="00817B1D">
      <w:pPr>
        <w:rPr>
          <w:rFonts w:ascii="Calibri" w:hAnsi="Calibri" w:cs="Calibri"/>
        </w:rPr>
      </w:pPr>
    </w:p>
    <w:p w14:paraId="1D6BF279" w14:textId="081AE096" w:rsidR="00BD1D69" w:rsidRPr="00DE22DA" w:rsidRDefault="00A238FA" w:rsidP="0053402F">
      <w:pPr>
        <w:pStyle w:val="Heading2"/>
        <w:rPr>
          <w:rFonts w:ascii="Calibri" w:hAnsi="Calibri" w:cs="Calibri"/>
        </w:rPr>
      </w:pPr>
      <w:bookmarkStart w:id="13" w:name="_Toc227686608"/>
      <w:r w:rsidRPr="00DE22DA">
        <w:rPr>
          <w:rFonts w:ascii="Calibri" w:hAnsi="Calibri" w:cs="Calibri"/>
        </w:rPr>
        <w:lastRenderedPageBreak/>
        <w:t>17</w:t>
      </w:r>
      <w:r w:rsidR="0053402F" w:rsidRPr="00DE22DA">
        <w:rPr>
          <w:rFonts w:ascii="Calibri" w:hAnsi="Calibri" w:cs="Calibri"/>
        </w:rPr>
        <w:t xml:space="preserve">. </w:t>
      </w:r>
      <w:r w:rsidR="00BD1D69" w:rsidRPr="00DE22DA">
        <w:rPr>
          <w:rFonts w:ascii="Calibri" w:hAnsi="Calibri" w:cs="Calibri"/>
        </w:rPr>
        <w:t>Project Deliverables</w:t>
      </w:r>
      <w:bookmarkEnd w:id="13"/>
    </w:p>
    <w:p w14:paraId="5141C248" w14:textId="77777777" w:rsidR="00BD1D69" w:rsidRPr="00DE22DA" w:rsidRDefault="00BD1D69" w:rsidP="00FF5344">
      <w:pPr>
        <w:pStyle w:val="BodyText"/>
        <w:spacing w:before="120"/>
        <w:rPr>
          <w:rFonts w:ascii="Calibri" w:hAnsi="Calibri" w:cs="Calibri"/>
          <w:szCs w:val="20"/>
        </w:rPr>
      </w:pPr>
      <w:r w:rsidRPr="00DE22DA">
        <w:rPr>
          <w:rFonts w:ascii="Calibri" w:hAnsi="Calibri" w:cs="Calibri"/>
        </w:rPr>
        <w:t>This engagement culminates in the production of the deliverables below.</w:t>
      </w:r>
      <w:r w:rsidRPr="00DE22DA">
        <w:rPr>
          <w:rFonts w:ascii="Calibri" w:hAnsi="Calibri" w:cs="Calibri"/>
          <w:szCs w:val="20"/>
        </w:rPr>
        <w:t xml:space="preserve"> </w:t>
      </w:r>
    </w:p>
    <w:tbl>
      <w:tblPr>
        <w:tblW w:w="10065" w:type="dxa"/>
        <w:tblCellSpacing w:w="15" w:type="dxa"/>
        <w:tblInd w:w="160"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2835"/>
        <w:gridCol w:w="7230"/>
      </w:tblGrid>
      <w:tr w:rsidR="00BD1D69" w:rsidRPr="00DE22DA" w14:paraId="72C11F08" w14:textId="77777777" w:rsidTr="00271C98">
        <w:trPr>
          <w:tblHeader/>
          <w:tblCellSpacing w:w="15" w:type="dxa"/>
        </w:trPr>
        <w:tc>
          <w:tcPr>
            <w:tcW w:w="2790" w:type="dxa"/>
            <w:shd w:val="clear" w:color="auto" w:fill="002060"/>
            <w:tcMar>
              <w:top w:w="120" w:type="dxa"/>
              <w:left w:w="120" w:type="dxa"/>
              <w:bottom w:w="120" w:type="dxa"/>
              <w:right w:w="120" w:type="dxa"/>
            </w:tcMar>
            <w:vAlign w:val="bottom"/>
            <w:hideMark/>
          </w:tcPr>
          <w:p w14:paraId="7BE3FCC8" w14:textId="77777777" w:rsidR="00BD1D69" w:rsidRPr="00DE22DA" w:rsidRDefault="00BD1D69" w:rsidP="009C28CC">
            <w:pPr>
              <w:pStyle w:val="BodyText"/>
              <w:rPr>
                <w:rFonts w:ascii="Calibri" w:hAnsi="Calibri" w:cs="Calibri"/>
                <w:b/>
                <w:bCs/>
                <w:color w:val="FFFFFF" w:themeColor="background1"/>
                <w:szCs w:val="20"/>
              </w:rPr>
            </w:pPr>
            <w:r w:rsidRPr="00DE22DA">
              <w:rPr>
                <w:rFonts w:ascii="Calibri" w:hAnsi="Calibri" w:cs="Calibri"/>
                <w:b/>
                <w:bCs/>
                <w:color w:val="FFFFFF" w:themeColor="background1"/>
                <w:szCs w:val="20"/>
              </w:rPr>
              <w:t>Phase</w:t>
            </w:r>
          </w:p>
        </w:tc>
        <w:tc>
          <w:tcPr>
            <w:tcW w:w="7185" w:type="dxa"/>
            <w:shd w:val="clear" w:color="auto" w:fill="002060"/>
            <w:tcMar>
              <w:top w:w="120" w:type="dxa"/>
              <w:left w:w="120" w:type="dxa"/>
              <w:bottom w:w="120" w:type="dxa"/>
              <w:right w:w="120" w:type="dxa"/>
            </w:tcMar>
            <w:vAlign w:val="bottom"/>
            <w:hideMark/>
          </w:tcPr>
          <w:p w14:paraId="74657186" w14:textId="77777777" w:rsidR="00BD1D69" w:rsidRPr="00DE22DA" w:rsidRDefault="00BD1D69" w:rsidP="009C28CC">
            <w:pPr>
              <w:pStyle w:val="BodyText"/>
              <w:rPr>
                <w:rFonts w:ascii="Calibri" w:hAnsi="Calibri" w:cs="Calibri"/>
                <w:b/>
                <w:bCs/>
                <w:color w:val="FFFFFF" w:themeColor="background1"/>
                <w:szCs w:val="20"/>
              </w:rPr>
            </w:pPr>
            <w:r w:rsidRPr="00DE22DA">
              <w:rPr>
                <w:rFonts w:ascii="Calibri" w:hAnsi="Calibri" w:cs="Calibri"/>
                <w:b/>
                <w:bCs/>
                <w:color w:val="FFFFFF" w:themeColor="background1"/>
                <w:szCs w:val="20"/>
              </w:rPr>
              <w:t>High-level deliverables</w:t>
            </w:r>
          </w:p>
        </w:tc>
      </w:tr>
      <w:tr w:rsidR="00BD1D69" w:rsidRPr="00DE22DA" w14:paraId="6CA6D725" w14:textId="77777777" w:rsidTr="00271C98">
        <w:trPr>
          <w:tblCellSpacing w:w="15" w:type="dxa"/>
        </w:trPr>
        <w:tc>
          <w:tcPr>
            <w:tcW w:w="2790" w:type="dxa"/>
            <w:tcMar>
              <w:top w:w="137" w:type="dxa"/>
              <w:left w:w="120" w:type="dxa"/>
              <w:bottom w:w="137" w:type="dxa"/>
              <w:right w:w="120" w:type="dxa"/>
            </w:tcMar>
            <w:vAlign w:val="center"/>
            <w:hideMark/>
          </w:tcPr>
          <w:p w14:paraId="75D071C2"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1. Project Initiation &amp; Planning</w:t>
            </w:r>
          </w:p>
        </w:tc>
        <w:tc>
          <w:tcPr>
            <w:tcW w:w="7185" w:type="dxa"/>
            <w:tcMar>
              <w:top w:w="137" w:type="dxa"/>
              <w:left w:w="120" w:type="dxa"/>
              <w:bottom w:w="137" w:type="dxa"/>
              <w:right w:w="120" w:type="dxa"/>
            </w:tcMar>
            <w:vAlign w:val="bottom"/>
            <w:hideMark/>
          </w:tcPr>
          <w:p w14:paraId="58A9296B" w14:textId="22A6B0B3"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 xml:space="preserve">Project kick-off meeting, stakeholder register, Information Security Steering Committee (ISSC) established, ISSC charter, </w:t>
            </w:r>
            <w:r w:rsidR="00037B75" w:rsidRPr="00DE22DA">
              <w:rPr>
                <w:rFonts w:ascii="Calibri" w:hAnsi="Calibri" w:cs="Calibri"/>
                <w:szCs w:val="20"/>
              </w:rPr>
              <w:t xml:space="preserve">Executive Digital Control Charter, </w:t>
            </w:r>
            <w:r w:rsidRPr="00DE22DA">
              <w:rPr>
                <w:rFonts w:ascii="Calibri" w:hAnsi="Calibri" w:cs="Calibri"/>
                <w:szCs w:val="20"/>
              </w:rPr>
              <w:t>project governance model, ISO 27001 implementation project plan, initial information security policy, ISMS scope confirmation, meeting minutes and action tracker.</w:t>
            </w:r>
          </w:p>
        </w:tc>
      </w:tr>
      <w:tr w:rsidR="00BD1D69" w:rsidRPr="00DE22DA" w14:paraId="0BDFDBEE" w14:textId="77777777" w:rsidTr="00271C98">
        <w:trPr>
          <w:tblCellSpacing w:w="15" w:type="dxa"/>
        </w:trPr>
        <w:tc>
          <w:tcPr>
            <w:tcW w:w="2790" w:type="dxa"/>
            <w:shd w:val="clear" w:color="auto" w:fill="E1EBF7" w:themeFill="text2" w:themeFillTint="1A"/>
            <w:tcMar>
              <w:top w:w="137" w:type="dxa"/>
              <w:left w:w="120" w:type="dxa"/>
              <w:bottom w:w="137" w:type="dxa"/>
              <w:right w:w="120" w:type="dxa"/>
            </w:tcMar>
            <w:vAlign w:val="center"/>
            <w:hideMark/>
          </w:tcPr>
          <w:p w14:paraId="57988826"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2. Gap Assessment &amp; Current State Analysis</w:t>
            </w:r>
          </w:p>
        </w:tc>
        <w:tc>
          <w:tcPr>
            <w:tcW w:w="7185" w:type="dxa"/>
            <w:shd w:val="clear" w:color="auto" w:fill="E1EBF7" w:themeFill="text2" w:themeFillTint="1A"/>
            <w:tcMar>
              <w:top w:w="137" w:type="dxa"/>
              <w:left w:w="120" w:type="dxa"/>
              <w:bottom w:w="137" w:type="dxa"/>
              <w:right w:w="120" w:type="dxa"/>
            </w:tcMar>
            <w:vAlign w:val="bottom"/>
            <w:hideMark/>
          </w:tcPr>
          <w:p w14:paraId="11ABEE41" w14:textId="04949754" w:rsidR="00BD1D69" w:rsidRPr="00DE22DA" w:rsidRDefault="00BD1D69" w:rsidP="0034530D">
            <w:pPr>
              <w:pStyle w:val="BodyText"/>
              <w:ind w:left="142" w:right="276"/>
              <w:jc w:val="both"/>
              <w:rPr>
                <w:rFonts w:ascii="Calibri" w:hAnsi="Calibri" w:cs="Calibri"/>
              </w:rPr>
            </w:pPr>
            <w:r w:rsidRPr="00DE22DA">
              <w:rPr>
                <w:rFonts w:ascii="Calibri" w:hAnsi="Calibri" w:cs="Calibri"/>
              </w:rPr>
              <w:t>Current-state documentation review, legal/regulatory/contractual obligations register, privacy and data protection mapping, banking regulatory mapping, clause-by-clause ISO 27001 gap assessment, people/physical/technology/</w:t>
            </w:r>
            <w:r w:rsidR="0034530D" w:rsidRPr="00DE22DA">
              <w:rPr>
                <w:rFonts w:ascii="Calibri" w:hAnsi="Calibri" w:cs="Calibri"/>
              </w:rPr>
              <w:t xml:space="preserve"> organizational</w:t>
            </w:r>
            <w:r w:rsidRPr="00DE22DA">
              <w:rPr>
                <w:rFonts w:ascii="Calibri" w:hAnsi="Calibri" w:cs="Calibri"/>
              </w:rPr>
              <w:t xml:space="preserve"> control maturity assessment, gap assessment report, management presentation, asset register template.</w:t>
            </w:r>
          </w:p>
        </w:tc>
      </w:tr>
      <w:tr w:rsidR="00BD1D69" w:rsidRPr="00DE22DA" w14:paraId="1EA108D7" w14:textId="77777777" w:rsidTr="00271C98">
        <w:trPr>
          <w:tblCellSpacing w:w="15" w:type="dxa"/>
        </w:trPr>
        <w:tc>
          <w:tcPr>
            <w:tcW w:w="2790" w:type="dxa"/>
            <w:tcMar>
              <w:top w:w="137" w:type="dxa"/>
              <w:left w:w="120" w:type="dxa"/>
              <w:bottom w:w="137" w:type="dxa"/>
              <w:right w:w="120" w:type="dxa"/>
            </w:tcMar>
            <w:vAlign w:val="center"/>
            <w:hideMark/>
          </w:tcPr>
          <w:p w14:paraId="2604E24C"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3. ISMS Framework &amp; Documentation Development</w:t>
            </w:r>
          </w:p>
        </w:tc>
        <w:tc>
          <w:tcPr>
            <w:tcW w:w="7185" w:type="dxa"/>
            <w:tcMar>
              <w:top w:w="137" w:type="dxa"/>
              <w:left w:w="120" w:type="dxa"/>
              <w:bottom w:w="137" w:type="dxa"/>
              <w:right w:w="120" w:type="dxa"/>
            </w:tcMar>
            <w:vAlign w:val="bottom"/>
            <w:hideMark/>
          </w:tcPr>
          <w:p w14:paraId="246A573A" w14:textId="44EA4374"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 xml:space="preserve">Mandatory ISO 27001 documentation set, information security policy suite, risk management policy and methodology, internal audit and corrective action procedure, document and records control procedures, secure configuration documentation, policy exception template, Statement of Applicability (SoA), </w:t>
            </w:r>
            <w:r w:rsidR="00037B75" w:rsidRPr="00DE22DA">
              <w:rPr>
                <w:rFonts w:ascii="Calibri" w:hAnsi="Calibri" w:cs="Calibri"/>
                <w:szCs w:val="20"/>
              </w:rPr>
              <w:t>Threat Intelligence Procedure, Cloud Security Guidelines,</w:t>
            </w:r>
            <w:r w:rsidR="00037B75" w:rsidRPr="00DE22DA">
              <w:rPr>
                <w:rFonts w:ascii="Calibri" w:hAnsi="Calibri" w:cs="Calibri"/>
                <w:color w:val="FF0000"/>
                <w:szCs w:val="20"/>
              </w:rPr>
              <w:t xml:space="preserve"> </w:t>
            </w:r>
            <w:r w:rsidRPr="00DE22DA">
              <w:rPr>
                <w:rFonts w:ascii="Calibri" w:hAnsi="Calibri" w:cs="Calibri"/>
                <w:szCs w:val="20"/>
              </w:rPr>
              <w:t>controls-to-documentation mapping tracker, information security objectives.</w:t>
            </w:r>
          </w:p>
        </w:tc>
      </w:tr>
      <w:tr w:rsidR="00BD1D69" w:rsidRPr="00DE22DA" w14:paraId="0052727B" w14:textId="77777777" w:rsidTr="00271C98">
        <w:trPr>
          <w:tblCellSpacing w:w="15" w:type="dxa"/>
        </w:trPr>
        <w:tc>
          <w:tcPr>
            <w:tcW w:w="2790" w:type="dxa"/>
            <w:shd w:val="clear" w:color="auto" w:fill="E1EBF7" w:themeFill="text2" w:themeFillTint="1A"/>
            <w:tcMar>
              <w:top w:w="137" w:type="dxa"/>
              <w:left w:w="120" w:type="dxa"/>
              <w:bottom w:w="137" w:type="dxa"/>
              <w:right w:w="120" w:type="dxa"/>
            </w:tcMar>
            <w:vAlign w:val="center"/>
            <w:hideMark/>
          </w:tcPr>
          <w:p w14:paraId="22DCDF7F"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4. Risk Assessment &amp; Treatment</w:t>
            </w:r>
          </w:p>
        </w:tc>
        <w:tc>
          <w:tcPr>
            <w:tcW w:w="7185" w:type="dxa"/>
            <w:shd w:val="clear" w:color="auto" w:fill="E1EBF7" w:themeFill="text2" w:themeFillTint="1A"/>
            <w:tcMar>
              <w:top w:w="137" w:type="dxa"/>
              <w:left w:w="120" w:type="dxa"/>
              <w:bottom w:w="137" w:type="dxa"/>
              <w:right w:w="120" w:type="dxa"/>
            </w:tcMar>
            <w:vAlign w:val="bottom"/>
            <w:hideMark/>
          </w:tcPr>
          <w:p w14:paraId="0E76D83E" w14:textId="6DB671E9" w:rsidR="00BD1D69" w:rsidRPr="00DE22DA" w:rsidRDefault="00BD1D69" w:rsidP="00037B75">
            <w:pPr>
              <w:pStyle w:val="BodyText"/>
              <w:ind w:left="142" w:right="276"/>
              <w:jc w:val="both"/>
              <w:rPr>
                <w:rFonts w:ascii="Calibri" w:hAnsi="Calibri" w:cs="Calibri"/>
                <w:szCs w:val="20"/>
              </w:rPr>
            </w:pPr>
            <w:r w:rsidRPr="00DE22DA">
              <w:rPr>
                <w:rFonts w:ascii="Calibri" w:hAnsi="Calibri" w:cs="Calibri"/>
                <w:szCs w:val="20"/>
              </w:rPr>
              <w:t xml:space="preserve">Asset register completion, asset identification and classification, threat and vulnerability analysis, detailed risk analysis and evaluation, bank-specific control review, business impact analysis alignment, risk treatment plan, </w:t>
            </w:r>
            <w:r w:rsidR="00037B75" w:rsidRPr="00DE22DA">
              <w:rPr>
                <w:rFonts w:ascii="Calibri" w:hAnsi="Calibri" w:cs="Calibri"/>
                <w:szCs w:val="20"/>
              </w:rPr>
              <w:t>BCM Integration Matrix,</w:t>
            </w:r>
            <w:r w:rsidR="00037B75" w:rsidRPr="00DE22DA">
              <w:rPr>
                <w:rFonts w:ascii="Calibri" w:hAnsi="Calibri" w:cs="Calibri"/>
                <w:color w:val="FF0000"/>
                <w:szCs w:val="20"/>
              </w:rPr>
              <w:t xml:space="preserve"> </w:t>
            </w:r>
            <w:r w:rsidRPr="00DE22DA">
              <w:rPr>
                <w:rFonts w:ascii="Calibri" w:hAnsi="Calibri" w:cs="Calibri"/>
                <w:szCs w:val="20"/>
              </w:rPr>
              <w:t>risk owner assignment, risk workshop outputs, ISSC risk presentation, updated minutes and action tracker.</w:t>
            </w:r>
          </w:p>
        </w:tc>
      </w:tr>
      <w:tr w:rsidR="00BD1D69" w:rsidRPr="00DE22DA" w14:paraId="6AF6DE74" w14:textId="77777777" w:rsidTr="00271C98">
        <w:trPr>
          <w:tblCellSpacing w:w="15" w:type="dxa"/>
        </w:trPr>
        <w:tc>
          <w:tcPr>
            <w:tcW w:w="2790" w:type="dxa"/>
            <w:tcMar>
              <w:top w:w="137" w:type="dxa"/>
              <w:left w:w="120" w:type="dxa"/>
              <w:bottom w:w="137" w:type="dxa"/>
              <w:right w:w="120" w:type="dxa"/>
            </w:tcMar>
            <w:vAlign w:val="center"/>
            <w:hideMark/>
          </w:tcPr>
          <w:p w14:paraId="75FE95BF" w14:textId="77777777" w:rsidR="00BD1D69" w:rsidRPr="00DE22DA" w:rsidRDefault="00BD1D69" w:rsidP="009C28CC">
            <w:pPr>
              <w:pStyle w:val="BodyText"/>
              <w:ind w:left="134" w:right="339"/>
              <w:rPr>
                <w:rFonts w:ascii="Calibri" w:hAnsi="Calibri" w:cs="Calibri"/>
              </w:rPr>
            </w:pPr>
            <w:r w:rsidRPr="00DE22DA">
              <w:rPr>
                <w:rFonts w:ascii="Calibri" w:hAnsi="Calibri" w:cs="Calibri"/>
                <w:b/>
                <w:bCs/>
              </w:rPr>
              <w:t>5A</w:t>
            </w:r>
            <w:r w:rsidRPr="00DE22DA">
              <w:rPr>
                <w:rFonts w:ascii="Calibri" w:hAnsi="Calibri" w:cs="Calibri"/>
                <w:b/>
              </w:rPr>
              <w:t>. Control Implementation and Support</w:t>
            </w:r>
          </w:p>
        </w:tc>
        <w:tc>
          <w:tcPr>
            <w:tcW w:w="7185" w:type="dxa"/>
            <w:tcMar>
              <w:top w:w="137" w:type="dxa"/>
              <w:left w:w="120" w:type="dxa"/>
              <w:bottom w:w="137" w:type="dxa"/>
              <w:right w:w="120" w:type="dxa"/>
            </w:tcMar>
            <w:vAlign w:val="bottom"/>
            <w:hideMark/>
          </w:tcPr>
          <w:p w14:paraId="42C3C204" w14:textId="77777777"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Control readiness workshop, controls implementation tracker, control advisory and verification support, evidence collection, KPI/KRI tracking, supplier and third-party security review, vendor due diligence support, contract/SLA security clause review, outsourcing and cloud security review, third-party access review, control implementation status reporting.</w:t>
            </w:r>
          </w:p>
        </w:tc>
      </w:tr>
      <w:tr w:rsidR="00BD1D69" w:rsidRPr="00DE22DA" w14:paraId="622D6DEA" w14:textId="77777777" w:rsidTr="00271C98">
        <w:trPr>
          <w:tblCellSpacing w:w="15" w:type="dxa"/>
        </w:trPr>
        <w:tc>
          <w:tcPr>
            <w:tcW w:w="2790" w:type="dxa"/>
            <w:shd w:val="clear" w:color="auto" w:fill="E1EBF7" w:themeFill="text2" w:themeFillTint="1A"/>
            <w:tcMar>
              <w:top w:w="137" w:type="dxa"/>
              <w:left w:w="120" w:type="dxa"/>
              <w:bottom w:w="137" w:type="dxa"/>
              <w:right w:w="120" w:type="dxa"/>
            </w:tcMar>
            <w:vAlign w:val="center"/>
            <w:hideMark/>
          </w:tcPr>
          <w:p w14:paraId="1BC10187" w14:textId="77777777" w:rsidR="00BD1D69" w:rsidRPr="00DE22DA" w:rsidRDefault="00BD1D69" w:rsidP="009C28CC">
            <w:pPr>
              <w:pStyle w:val="BodyText"/>
              <w:ind w:left="134" w:right="339"/>
              <w:rPr>
                <w:rFonts w:ascii="Calibri" w:hAnsi="Calibri" w:cs="Calibri"/>
              </w:rPr>
            </w:pPr>
            <w:r w:rsidRPr="00DE22DA">
              <w:rPr>
                <w:rFonts w:ascii="Calibri" w:hAnsi="Calibri" w:cs="Calibri"/>
                <w:b/>
                <w:bCs/>
              </w:rPr>
              <w:t>5B</w:t>
            </w:r>
            <w:r w:rsidRPr="00DE22DA">
              <w:rPr>
                <w:rFonts w:ascii="Calibri" w:hAnsi="Calibri" w:cs="Calibri"/>
                <w:b/>
              </w:rPr>
              <w:t>. VAPT &amp; Configuration Review</w:t>
            </w:r>
          </w:p>
        </w:tc>
        <w:tc>
          <w:tcPr>
            <w:tcW w:w="7185" w:type="dxa"/>
            <w:shd w:val="clear" w:color="auto" w:fill="E1EBF7" w:themeFill="text2" w:themeFillTint="1A"/>
            <w:tcMar>
              <w:top w:w="137" w:type="dxa"/>
              <w:left w:w="120" w:type="dxa"/>
              <w:bottom w:w="137" w:type="dxa"/>
              <w:right w:w="120" w:type="dxa"/>
            </w:tcMar>
            <w:vAlign w:val="bottom"/>
            <w:hideMark/>
          </w:tcPr>
          <w:p w14:paraId="56645568" w14:textId="77777777"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Vulnerability assessment and penetration testing report, configuration review report, findings tracker, severity rating and remediation recommendations, validation of high and medium findings, closure evidence for remediation items where applicable.</w:t>
            </w:r>
          </w:p>
        </w:tc>
      </w:tr>
      <w:tr w:rsidR="00BD1D69" w:rsidRPr="00DE22DA" w14:paraId="18A785FD" w14:textId="77777777" w:rsidTr="00271C98">
        <w:trPr>
          <w:tblCellSpacing w:w="15" w:type="dxa"/>
        </w:trPr>
        <w:tc>
          <w:tcPr>
            <w:tcW w:w="2790" w:type="dxa"/>
            <w:tcMar>
              <w:top w:w="137" w:type="dxa"/>
              <w:left w:w="120" w:type="dxa"/>
              <w:bottom w:w="137" w:type="dxa"/>
              <w:right w:w="120" w:type="dxa"/>
            </w:tcMar>
            <w:vAlign w:val="center"/>
            <w:hideMark/>
          </w:tcPr>
          <w:p w14:paraId="03DEA2DF"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6. Training &amp; Awareness Programs</w:t>
            </w:r>
          </w:p>
        </w:tc>
        <w:tc>
          <w:tcPr>
            <w:tcW w:w="7185" w:type="dxa"/>
            <w:tcMar>
              <w:top w:w="137" w:type="dxa"/>
              <w:left w:w="120" w:type="dxa"/>
              <w:bottom w:w="137" w:type="dxa"/>
              <w:right w:w="120" w:type="dxa"/>
            </w:tcMar>
            <w:vAlign w:val="bottom"/>
            <w:hideMark/>
          </w:tcPr>
          <w:p w14:paraId="0F1AF7F7" w14:textId="77777777"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Training needs analysis, awareness material set, induction module review, phishing/social engineering/ransomware awareness content, on-site ISMS training sessions for in-scope departments, attendance records, post-training feedback summary, incident response tabletop review support.</w:t>
            </w:r>
          </w:p>
        </w:tc>
      </w:tr>
      <w:tr w:rsidR="00BD1D69" w:rsidRPr="00DE22DA" w14:paraId="270D943E" w14:textId="77777777" w:rsidTr="00271C98">
        <w:trPr>
          <w:tblCellSpacing w:w="15" w:type="dxa"/>
        </w:trPr>
        <w:tc>
          <w:tcPr>
            <w:tcW w:w="2790" w:type="dxa"/>
            <w:shd w:val="clear" w:color="auto" w:fill="E1EBF7" w:themeFill="text2" w:themeFillTint="1A"/>
            <w:tcMar>
              <w:top w:w="137" w:type="dxa"/>
              <w:left w:w="120" w:type="dxa"/>
              <w:bottom w:w="137" w:type="dxa"/>
              <w:right w:w="120" w:type="dxa"/>
            </w:tcMar>
            <w:vAlign w:val="center"/>
            <w:hideMark/>
          </w:tcPr>
          <w:p w14:paraId="6DCC0AC8"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7A. Internal Audit</w:t>
            </w:r>
          </w:p>
        </w:tc>
        <w:tc>
          <w:tcPr>
            <w:tcW w:w="7185" w:type="dxa"/>
            <w:shd w:val="clear" w:color="auto" w:fill="E1EBF7" w:themeFill="text2" w:themeFillTint="1A"/>
            <w:tcMar>
              <w:top w:w="137" w:type="dxa"/>
              <w:left w:w="120" w:type="dxa"/>
              <w:bottom w:w="137" w:type="dxa"/>
              <w:right w:w="120" w:type="dxa"/>
            </w:tcMar>
            <w:vAlign w:val="bottom"/>
            <w:hideMark/>
          </w:tcPr>
          <w:p w14:paraId="47C68C9F" w14:textId="77777777"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Internal audit plan, audit programme, stakeholder schedule, audit working papers, internal audit report, non-conformity register, observation log, internal audit presentation to ISSC, management minutes and action tracker.</w:t>
            </w:r>
          </w:p>
        </w:tc>
      </w:tr>
      <w:tr w:rsidR="00BD1D69" w:rsidRPr="00DE22DA" w14:paraId="2333B867" w14:textId="77777777" w:rsidTr="00271C98">
        <w:trPr>
          <w:tblCellSpacing w:w="15" w:type="dxa"/>
        </w:trPr>
        <w:tc>
          <w:tcPr>
            <w:tcW w:w="2790" w:type="dxa"/>
            <w:tcMar>
              <w:top w:w="137" w:type="dxa"/>
              <w:left w:w="120" w:type="dxa"/>
              <w:bottom w:w="137" w:type="dxa"/>
              <w:right w:w="120" w:type="dxa"/>
            </w:tcMar>
            <w:vAlign w:val="center"/>
            <w:hideMark/>
          </w:tcPr>
          <w:p w14:paraId="4EFCD841"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lastRenderedPageBreak/>
              <w:t>7B. Internal Audit Mitigation Efforts</w:t>
            </w:r>
          </w:p>
        </w:tc>
        <w:tc>
          <w:tcPr>
            <w:tcW w:w="7185" w:type="dxa"/>
            <w:tcMar>
              <w:top w:w="137" w:type="dxa"/>
              <w:left w:w="120" w:type="dxa"/>
              <w:bottom w:w="137" w:type="dxa"/>
              <w:right w:w="120" w:type="dxa"/>
            </w:tcMar>
            <w:vAlign w:val="bottom"/>
            <w:hideMark/>
          </w:tcPr>
          <w:p w14:paraId="55010543" w14:textId="77777777"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Corrective action tracker, evidence of remediation, corrective action verification, closure status report, residual issue log, pre-certification readiness status update.</w:t>
            </w:r>
          </w:p>
        </w:tc>
      </w:tr>
      <w:tr w:rsidR="00FF5344" w:rsidRPr="00DE22DA" w14:paraId="4209B460" w14:textId="77777777" w:rsidTr="00271C98">
        <w:trPr>
          <w:tblCellSpacing w:w="15" w:type="dxa"/>
        </w:trPr>
        <w:tc>
          <w:tcPr>
            <w:tcW w:w="2790" w:type="dxa"/>
            <w:shd w:val="clear" w:color="auto" w:fill="E1EBF7" w:themeFill="text2" w:themeFillTint="1A"/>
            <w:tcMar>
              <w:top w:w="137" w:type="dxa"/>
              <w:left w:w="120" w:type="dxa"/>
              <w:bottom w:w="137" w:type="dxa"/>
              <w:right w:w="120" w:type="dxa"/>
            </w:tcMar>
            <w:vAlign w:val="center"/>
          </w:tcPr>
          <w:p w14:paraId="5A6513CF" w14:textId="08C3B8BC" w:rsidR="00FF5344" w:rsidRPr="00DE22DA" w:rsidRDefault="00FF5344" w:rsidP="009C28CC">
            <w:pPr>
              <w:pStyle w:val="BodyText"/>
              <w:ind w:left="134" w:right="339"/>
              <w:rPr>
                <w:rFonts w:ascii="Calibri" w:hAnsi="Calibri" w:cs="Calibri"/>
                <w:b/>
                <w:bCs/>
                <w:color w:val="FF0000"/>
                <w:szCs w:val="20"/>
              </w:rPr>
            </w:pPr>
            <w:r w:rsidRPr="00DE22DA">
              <w:rPr>
                <w:rFonts w:ascii="Calibri" w:hAnsi="Calibri" w:cs="Calibri"/>
                <w:b/>
                <w:bCs/>
                <w:szCs w:val="20"/>
              </w:rPr>
              <w:t>7C. Management Review</w:t>
            </w:r>
          </w:p>
        </w:tc>
        <w:tc>
          <w:tcPr>
            <w:tcW w:w="7185" w:type="dxa"/>
            <w:shd w:val="clear" w:color="auto" w:fill="E1EBF7" w:themeFill="text2" w:themeFillTint="1A"/>
            <w:tcMar>
              <w:top w:w="137" w:type="dxa"/>
              <w:left w:w="120" w:type="dxa"/>
              <w:bottom w:w="137" w:type="dxa"/>
              <w:right w:w="120" w:type="dxa"/>
            </w:tcMar>
            <w:vAlign w:val="bottom"/>
          </w:tcPr>
          <w:p w14:paraId="4E0DC123" w14:textId="31F8F145" w:rsidR="00FF5344" w:rsidRPr="00DE22DA" w:rsidRDefault="00FF5344" w:rsidP="00FF5344">
            <w:pPr>
              <w:pStyle w:val="BodyText"/>
              <w:ind w:left="142" w:right="276"/>
              <w:jc w:val="both"/>
              <w:rPr>
                <w:rFonts w:ascii="Calibri" w:hAnsi="Calibri" w:cs="Calibri"/>
                <w:szCs w:val="20"/>
              </w:rPr>
            </w:pPr>
            <w:r w:rsidRPr="00DE22DA">
              <w:rPr>
                <w:rFonts w:ascii="Calibri" w:hAnsi="Calibri" w:cs="Calibri"/>
                <w:szCs w:val="20"/>
              </w:rPr>
              <w:t>Top Management to review the ISMS at planned intervals before certification. The external auditor will explicitly look for evidence of this meeting.</w:t>
            </w:r>
          </w:p>
          <w:p w14:paraId="72B5C313" w14:textId="6ABEA8AE" w:rsidR="00FF5344" w:rsidRPr="00DE22DA" w:rsidRDefault="00FF5344" w:rsidP="0034530D">
            <w:pPr>
              <w:pStyle w:val="BodyText"/>
              <w:ind w:left="142" w:right="276"/>
              <w:jc w:val="both"/>
              <w:rPr>
                <w:rFonts w:ascii="Calibri" w:hAnsi="Calibri" w:cs="Calibri"/>
                <w:color w:val="FF0000"/>
                <w:szCs w:val="20"/>
              </w:rPr>
            </w:pPr>
            <w:r w:rsidRPr="00DE22DA">
              <w:rPr>
                <w:rFonts w:ascii="Calibri" w:hAnsi="Calibri" w:cs="Calibri"/>
                <w:szCs w:val="20"/>
              </w:rPr>
              <w:t>Management review agenda, Executive ISMS performance presentation, formal review minutes, continuous improvement action plan.</w:t>
            </w:r>
          </w:p>
        </w:tc>
      </w:tr>
      <w:tr w:rsidR="00BD1D69" w:rsidRPr="00DE22DA" w14:paraId="76772E37" w14:textId="77777777" w:rsidTr="00271C98">
        <w:trPr>
          <w:tblCellSpacing w:w="15" w:type="dxa"/>
        </w:trPr>
        <w:tc>
          <w:tcPr>
            <w:tcW w:w="2790" w:type="dxa"/>
            <w:shd w:val="clear" w:color="auto" w:fill="E1EBF7" w:themeFill="text2" w:themeFillTint="1A"/>
            <w:tcMar>
              <w:top w:w="137" w:type="dxa"/>
              <w:left w:w="120" w:type="dxa"/>
              <w:bottom w:w="137" w:type="dxa"/>
              <w:right w:w="120" w:type="dxa"/>
            </w:tcMar>
            <w:vAlign w:val="center"/>
            <w:hideMark/>
          </w:tcPr>
          <w:p w14:paraId="123611D3"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8A. Certification Support – Pre-Certification</w:t>
            </w:r>
          </w:p>
        </w:tc>
        <w:tc>
          <w:tcPr>
            <w:tcW w:w="7185" w:type="dxa"/>
            <w:shd w:val="clear" w:color="auto" w:fill="E1EBF7" w:themeFill="text2" w:themeFillTint="1A"/>
            <w:tcMar>
              <w:top w:w="137" w:type="dxa"/>
              <w:left w:w="120" w:type="dxa"/>
              <w:bottom w:w="137" w:type="dxa"/>
              <w:right w:w="120" w:type="dxa"/>
            </w:tcMar>
            <w:vAlign w:val="bottom"/>
            <w:hideMark/>
          </w:tcPr>
          <w:p w14:paraId="3F568D4A" w14:textId="78DD73B0"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 xml:space="preserve">Certification body selection support, audit readiness review, mock interview support, board/senior management ISMS briefing, </w:t>
            </w:r>
            <w:r w:rsidR="00FF5344" w:rsidRPr="00DE22DA">
              <w:rPr>
                <w:rFonts w:ascii="Calibri" w:hAnsi="Calibri" w:cs="Calibri"/>
                <w:szCs w:val="20"/>
              </w:rPr>
              <w:t>Executive Audit Prep Guide,</w:t>
            </w:r>
            <w:r w:rsidR="00FF5344" w:rsidRPr="00DE22DA">
              <w:rPr>
                <w:rFonts w:ascii="Calibri" w:hAnsi="Calibri" w:cs="Calibri"/>
                <w:color w:val="FF0000"/>
                <w:szCs w:val="20"/>
              </w:rPr>
              <w:t xml:space="preserve"> </w:t>
            </w:r>
            <w:r w:rsidRPr="00DE22DA">
              <w:rPr>
                <w:rFonts w:ascii="Calibri" w:hAnsi="Calibri" w:cs="Calibri"/>
                <w:szCs w:val="20"/>
              </w:rPr>
              <w:t>audit evidence index, final document review, readiness checklist, audit coordination plan.</w:t>
            </w:r>
          </w:p>
        </w:tc>
      </w:tr>
      <w:tr w:rsidR="00BD1D69" w:rsidRPr="00DE22DA" w14:paraId="147D2020" w14:textId="77777777" w:rsidTr="00271C98">
        <w:trPr>
          <w:tblCellSpacing w:w="15" w:type="dxa"/>
        </w:trPr>
        <w:tc>
          <w:tcPr>
            <w:tcW w:w="2790" w:type="dxa"/>
            <w:tcMar>
              <w:top w:w="137" w:type="dxa"/>
              <w:left w:w="120" w:type="dxa"/>
              <w:bottom w:w="137" w:type="dxa"/>
              <w:right w:w="120" w:type="dxa"/>
            </w:tcMar>
            <w:vAlign w:val="center"/>
            <w:hideMark/>
          </w:tcPr>
          <w:p w14:paraId="5534E81E" w14:textId="77777777" w:rsidR="00BD1D69" w:rsidRPr="00DE22DA" w:rsidRDefault="00BD1D69" w:rsidP="009C28CC">
            <w:pPr>
              <w:pStyle w:val="BodyText"/>
              <w:ind w:left="134" w:right="339"/>
              <w:rPr>
                <w:rFonts w:ascii="Calibri" w:hAnsi="Calibri" w:cs="Calibri"/>
                <w:szCs w:val="20"/>
              </w:rPr>
            </w:pPr>
            <w:r w:rsidRPr="00DE22DA">
              <w:rPr>
                <w:rFonts w:ascii="Calibri" w:hAnsi="Calibri" w:cs="Calibri"/>
                <w:b/>
                <w:bCs/>
                <w:szCs w:val="20"/>
              </w:rPr>
              <w:t>8B. Certification Support – On-Site</w:t>
            </w:r>
          </w:p>
        </w:tc>
        <w:tc>
          <w:tcPr>
            <w:tcW w:w="7185" w:type="dxa"/>
            <w:tcMar>
              <w:top w:w="137" w:type="dxa"/>
              <w:left w:w="120" w:type="dxa"/>
              <w:bottom w:w="137" w:type="dxa"/>
              <w:right w:w="120" w:type="dxa"/>
            </w:tcMar>
            <w:vAlign w:val="bottom"/>
            <w:hideMark/>
          </w:tcPr>
          <w:p w14:paraId="69B9B5B7" w14:textId="77777777" w:rsidR="00BD1D69" w:rsidRPr="00DE22DA" w:rsidRDefault="00BD1D69" w:rsidP="0034530D">
            <w:pPr>
              <w:pStyle w:val="BodyText"/>
              <w:ind w:left="142" w:right="276"/>
              <w:jc w:val="both"/>
              <w:rPr>
                <w:rFonts w:ascii="Calibri" w:hAnsi="Calibri" w:cs="Calibri"/>
                <w:szCs w:val="20"/>
              </w:rPr>
            </w:pPr>
            <w:r w:rsidRPr="00DE22DA">
              <w:rPr>
                <w:rFonts w:ascii="Calibri" w:hAnsi="Calibri" w:cs="Calibri"/>
                <w:szCs w:val="20"/>
              </w:rPr>
              <w:t>Stage 1 audit support, Stage 1 findings response support, Stage 2 audit support, real-time evidence coordination, corrective action / observation response support, certification closure support, project sign-off documentation.</w:t>
            </w:r>
          </w:p>
        </w:tc>
      </w:tr>
    </w:tbl>
    <w:p w14:paraId="73D16FA4" w14:textId="77777777" w:rsidR="00BD1D69" w:rsidRPr="00DE22DA" w:rsidRDefault="00BD1D69" w:rsidP="00817B1D">
      <w:pPr>
        <w:rPr>
          <w:rFonts w:ascii="Calibri" w:hAnsi="Calibri" w:cs="Calibri"/>
        </w:rPr>
      </w:pPr>
    </w:p>
    <w:p w14:paraId="7EC3F3F3" w14:textId="77777777" w:rsidR="008606BC" w:rsidRPr="00DE22DA" w:rsidRDefault="008606BC" w:rsidP="008606BC">
      <w:pPr>
        <w:rPr>
          <w:rFonts w:ascii="Calibri" w:hAnsi="Calibri" w:cs="Calibri"/>
          <w:b/>
          <w:bCs/>
        </w:rPr>
      </w:pPr>
      <w:r w:rsidRPr="00DE22DA">
        <w:rPr>
          <w:rFonts w:ascii="Calibri" w:hAnsi="Calibri" w:cs="Calibri"/>
          <w:b/>
          <w:bCs/>
        </w:rPr>
        <w:t>Out of Scope</w:t>
      </w:r>
    </w:p>
    <w:p w14:paraId="3E72B0E1" w14:textId="77777777" w:rsidR="008606BC" w:rsidRPr="00DE22DA" w:rsidRDefault="008606BC" w:rsidP="008606BC">
      <w:pPr>
        <w:rPr>
          <w:rFonts w:ascii="Calibri" w:hAnsi="Calibri" w:cs="Calibri"/>
        </w:rPr>
      </w:pPr>
      <w:r w:rsidRPr="00DE22DA">
        <w:rPr>
          <w:rFonts w:ascii="Calibri" w:hAnsi="Calibri" w:cs="Calibri"/>
        </w:rPr>
        <w:t>The following activities are excluded from the scope of this proposal unless specifically agreed otherwise in writing:</w:t>
      </w:r>
    </w:p>
    <w:p w14:paraId="6A7E4631" w14:textId="77777777" w:rsidR="008606BC" w:rsidRPr="00DE22DA" w:rsidRDefault="008606BC" w:rsidP="005B1567">
      <w:pPr>
        <w:numPr>
          <w:ilvl w:val="0"/>
          <w:numId w:val="22"/>
        </w:numPr>
        <w:jc w:val="both"/>
        <w:rPr>
          <w:rFonts w:ascii="Calibri" w:hAnsi="Calibri" w:cs="Calibri"/>
        </w:rPr>
      </w:pPr>
      <w:r w:rsidRPr="00DE22DA">
        <w:rPr>
          <w:rFonts w:ascii="Calibri" w:hAnsi="Calibri" w:cs="Calibri"/>
          <w:b/>
          <w:bCs/>
        </w:rPr>
        <w:t>Major Infrastructure Replacement or Technology Procurement:</w:t>
      </w:r>
      <w:r w:rsidRPr="00DE22DA">
        <w:rPr>
          <w:rFonts w:ascii="Calibri" w:hAnsi="Calibri" w:cs="Calibri"/>
        </w:rPr>
        <w:t xml:space="preserve"> Procurement, replacement or major upgrade of hardware, software, network infrastructure, security platforms or other technology assets required to address identified gaps.</w:t>
      </w:r>
    </w:p>
    <w:p w14:paraId="0957B346" w14:textId="77777777" w:rsidR="008606BC" w:rsidRPr="00DE22DA" w:rsidRDefault="008606BC" w:rsidP="005B1567">
      <w:pPr>
        <w:numPr>
          <w:ilvl w:val="0"/>
          <w:numId w:val="22"/>
        </w:numPr>
        <w:jc w:val="both"/>
        <w:rPr>
          <w:rFonts w:ascii="Calibri" w:hAnsi="Calibri" w:cs="Calibri"/>
        </w:rPr>
      </w:pPr>
      <w:r w:rsidRPr="00DE22DA">
        <w:rPr>
          <w:rFonts w:ascii="Calibri" w:hAnsi="Calibri" w:cs="Calibri"/>
          <w:b/>
          <w:bCs/>
        </w:rPr>
        <w:t>Direct Technical Deployment:</w:t>
      </w:r>
      <w:r w:rsidRPr="00DE22DA">
        <w:rPr>
          <w:rFonts w:ascii="Calibri" w:hAnsi="Calibri" w:cs="Calibri"/>
        </w:rPr>
        <w:t xml:space="preserve"> Hands-on engineering, configuration, deployment or operational implementation of technical security controls and technologies. CipherShield will, however, provide implementation guidance, technical recommendations and remediation support as required under the agreed scope.</w:t>
      </w:r>
    </w:p>
    <w:p w14:paraId="0485465F" w14:textId="77777777" w:rsidR="008606BC" w:rsidRPr="00DE22DA" w:rsidRDefault="008606BC" w:rsidP="005B1567">
      <w:pPr>
        <w:numPr>
          <w:ilvl w:val="0"/>
          <w:numId w:val="22"/>
        </w:numPr>
        <w:jc w:val="both"/>
        <w:rPr>
          <w:rFonts w:ascii="Calibri" w:hAnsi="Calibri" w:cs="Calibri"/>
        </w:rPr>
      </w:pPr>
      <w:r w:rsidRPr="00DE22DA">
        <w:rPr>
          <w:rFonts w:ascii="Calibri" w:hAnsi="Calibri" w:cs="Calibri"/>
          <w:b/>
          <w:bCs/>
        </w:rPr>
        <w:t>Large-Scale System Development or Application Redesign:</w:t>
      </w:r>
      <w:r w:rsidRPr="00DE22DA">
        <w:rPr>
          <w:rFonts w:ascii="Calibri" w:hAnsi="Calibri" w:cs="Calibri"/>
        </w:rPr>
        <w:t xml:space="preserve"> Development, redevelopment or major architectural redesign of applications, systems or business platforms arising from identified information security requirements.</w:t>
      </w:r>
    </w:p>
    <w:p w14:paraId="07E957FF" w14:textId="77777777" w:rsidR="008606BC" w:rsidRPr="00DE22DA" w:rsidRDefault="008606BC" w:rsidP="005B1567">
      <w:pPr>
        <w:numPr>
          <w:ilvl w:val="0"/>
          <w:numId w:val="22"/>
        </w:numPr>
        <w:jc w:val="both"/>
        <w:rPr>
          <w:rFonts w:ascii="Calibri" w:hAnsi="Calibri" w:cs="Calibri"/>
        </w:rPr>
      </w:pPr>
      <w:r w:rsidRPr="00DE22DA">
        <w:rPr>
          <w:rFonts w:ascii="Calibri" w:hAnsi="Calibri" w:cs="Calibri"/>
          <w:b/>
          <w:bCs/>
        </w:rPr>
        <w:t>Third-Party Execution:</w:t>
      </w:r>
      <w:r w:rsidRPr="00DE22DA">
        <w:rPr>
          <w:rFonts w:ascii="Calibri" w:hAnsi="Calibri" w:cs="Calibri"/>
        </w:rPr>
        <w:t xml:space="preserve"> Remediation activities that require direct execution by external technology vendors, managed service providers or other third parties. CipherShield will provide appropriate advisory and remediation guidance within the agreed scope.</w:t>
      </w:r>
    </w:p>
    <w:p w14:paraId="1DE18EEE" w14:textId="77777777" w:rsidR="008606BC" w:rsidRPr="00DE22DA" w:rsidRDefault="008606BC" w:rsidP="005B1567">
      <w:pPr>
        <w:numPr>
          <w:ilvl w:val="0"/>
          <w:numId w:val="22"/>
        </w:numPr>
        <w:jc w:val="both"/>
        <w:rPr>
          <w:rFonts w:ascii="Calibri" w:hAnsi="Calibri" w:cs="Calibri"/>
        </w:rPr>
      </w:pPr>
      <w:r w:rsidRPr="00DE22DA">
        <w:rPr>
          <w:rFonts w:ascii="Calibri" w:hAnsi="Calibri" w:cs="Calibri"/>
          <w:b/>
          <w:bCs/>
        </w:rPr>
        <w:t>Activities Outside the Approved ISMS Scope:</w:t>
      </w:r>
      <w:r w:rsidRPr="00DE22DA">
        <w:rPr>
          <w:rFonts w:ascii="Calibri" w:hAnsi="Calibri" w:cs="Calibri"/>
        </w:rPr>
        <w:t xml:space="preserve"> Assessments, implementation activities or advisory services relating to business units, systems, locations, processes or information assets that are not included within the formally agreed ISMS scope.</w:t>
      </w:r>
    </w:p>
    <w:p w14:paraId="406ECD21" w14:textId="02F32881" w:rsidR="0053402F" w:rsidRPr="00DE22DA" w:rsidRDefault="008606BC" w:rsidP="005B1567">
      <w:pPr>
        <w:numPr>
          <w:ilvl w:val="0"/>
          <w:numId w:val="22"/>
        </w:numPr>
        <w:jc w:val="both"/>
        <w:rPr>
          <w:rFonts w:ascii="Calibri" w:hAnsi="Calibri" w:cs="Calibri"/>
        </w:rPr>
      </w:pPr>
      <w:r w:rsidRPr="00DE22DA">
        <w:rPr>
          <w:rFonts w:ascii="Calibri" w:hAnsi="Calibri" w:cs="Calibri"/>
          <w:b/>
          <w:bCs/>
        </w:rPr>
        <w:t>Material Scope Changes:</w:t>
      </w:r>
      <w:r w:rsidRPr="00DE22DA">
        <w:rPr>
          <w:rFonts w:ascii="Calibri" w:hAnsi="Calibri" w:cs="Calibri"/>
        </w:rPr>
        <w:t xml:space="preserve"> Additional work arising from material changes to the Bank's organizational structure, certification scope, technology environment, business operations, regulatory requirements or operating model after commencement of the engagement, where such changes require substantial additional effort.</w:t>
      </w:r>
    </w:p>
    <w:p w14:paraId="3F083C36" w14:textId="73EAD8AD" w:rsidR="008606BC" w:rsidRPr="00DE22DA" w:rsidRDefault="008606BC" w:rsidP="0053402F">
      <w:pPr>
        <w:pStyle w:val="Heading2"/>
        <w:rPr>
          <w:rFonts w:ascii="Calibri" w:hAnsi="Calibri" w:cs="Calibri"/>
        </w:rPr>
      </w:pPr>
      <w:r w:rsidRPr="00DE22DA">
        <w:rPr>
          <w:rFonts w:ascii="Calibri" w:hAnsi="Calibri" w:cs="Calibri"/>
        </w:rPr>
        <w:t>1</w:t>
      </w:r>
      <w:r w:rsidR="00A238FA" w:rsidRPr="00DE22DA">
        <w:rPr>
          <w:rFonts w:ascii="Calibri" w:hAnsi="Calibri" w:cs="Calibri"/>
        </w:rPr>
        <w:t>8</w:t>
      </w:r>
      <w:r w:rsidR="0053402F" w:rsidRPr="00DE22DA">
        <w:rPr>
          <w:rFonts w:ascii="Calibri" w:hAnsi="Calibri" w:cs="Calibri"/>
        </w:rPr>
        <w:t>.</w:t>
      </w:r>
      <w:r w:rsidRPr="00DE22DA">
        <w:rPr>
          <w:rFonts w:ascii="Calibri" w:hAnsi="Calibri" w:cs="Calibri"/>
        </w:rPr>
        <w:t xml:space="preserve"> Project Assumptions</w:t>
      </w:r>
    </w:p>
    <w:p w14:paraId="39FAB72A" w14:textId="77777777" w:rsidR="008606BC" w:rsidRPr="00DE22DA" w:rsidRDefault="008606BC" w:rsidP="00FF5344">
      <w:pPr>
        <w:spacing w:before="120"/>
        <w:rPr>
          <w:rFonts w:ascii="Calibri" w:hAnsi="Calibri" w:cs="Calibri"/>
        </w:rPr>
      </w:pPr>
      <w:r w:rsidRPr="00DE22DA">
        <w:rPr>
          <w:rFonts w:ascii="Calibri" w:hAnsi="Calibri" w:cs="Calibri"/>
        </w:rPr>
        <w:t>The proposal, implementation approach and delivery schedule are based on the following assumptions:</w:t>
      </w:r>
    </w:p>
    <w:p w14:paraId="62518E0A" w14:textId="77777777" w:rsidR="008606BC" w:rsidRPr="00DE22DA" w:rsidRDefault="008606BC" w:rsidP="005B1567">
      <w:pPr>
        <w:numPr>
          <w:ilvl w:val="0"/>
          <w:numId w:val="9"/>
        </w:numPr>
        <w:jc w:val="both"/>
        <w:rPr>
          <w:rFonts w:ascii="Calibri" w:hAnsi="Calibri" w:cs="Calibri"/>
        </w:rPr>
      </w:pPr>
      <w:r w:rsidRPr="00DE22DA">
        <w:rPr>
          <w:rFonts w:ascii="Calibri" w:hAnsi="Calibri" w:cs="Calibri"/>
          <w:b/>
          <w:bCs/>
        </w:rPr>
        <w:t>BRAC Bank PLC will appoint an appropriate project sponsor and dedicated project focal point</w:t>
      </w:r>
      <w:r w:rsidRPr="00DE22DA">
        <w:rPr>
          <w:rFonts w:ascii="Calibri" w:hAnsi="Calibri" w:cs="Calibri"/>
        </w:rPr>
        <w:t xml:space="preserve"> to facilitate coordination, communication and timely decision-making throughout the engagement.</w:t>
      </w:r>
    </w:p>
    <w:p w14:paraId="6DC2EFEB" w14:textId="77777777" w:rsidR="008606BC" w:rsidRPr="00DE22DA" w:rsidRDefault="008606BC" w:rsidP="005B1567">
      <w:pPr>
        <w:numPr>
          <w:ilvl w:val="0"/>
          <w:numId w:val="9"/>
        </w:numPr>
        <w:jc w:val="both"/>
        <w:rPr>
          <w:rFonts w:ascii="Calibri" w:hAnsi="Calibri" w:cs="Calibri"/>
        </w:rPr>
      </w:pPr>
      <w:r w:rsidRPr="00DE22DA">
        <w:rPr>
          <w:rFonts w:ascii="Calibri" w:hAnsi="Calibri" w:cs="Calibri"/>
          <w:b/>
          <w:bCs/>
        </w:rPr>
        <w:t>Relevant stakeholders</w:t>
      </w:r>
      <w:r w:rsidRPr="00DE22DA">
        <w:rPr>
          <w:rFonts w:ascii="Calibri" w:hAnsi="Calibri" w:cs="Calibri"/>
        </w:rPr>
        <w:t xml:space="preserve"> from information security, IT, business, risk, compliance, operations and other in-scope functions will be available for workshops, interviews, assessments, reviews and approvals as required.</w:t>
      </w:r>
    </w:p>
    <w:p w14:paraId="6A7B05DA" w14:textId="77777777" w:rsidR="008606BC" w:rsidRPr="00DE22DA" w:rsidRDefault="008606BC" w:rsidP="005B1567">
      <w:pPr>
        <w:numPr>
          <w:ilvl w:val="0"/>
          <w:numId w:val="9"/>
        </w:numPr>
        <w:jc w:val="both"/>
        <w:rPr>
          <w:rFonts w:ascii="Calibri" w:hAnsi="Calibri" w:cs="Calibri"/>
        </w:rPr>
      </w:pPr>
      <w:r w:rsidRPr="00DE22DA">
        <w:rPr>
          <w:rFonts w:ascii="Calibri" w:hAnsi="Calibri" w:cs="Calibri"/>
        </w:rPr>
        <w:t xml:space="preserve">BRAC Bank PLC will provide </w:t>
      </w:r>
      <w:r w:rsidRPr="00DE22DA">
        <w:rPr>
          <w:rFonts w:ascii="Calibri" w:hAnsi="Calibri" w:cs="Calibri"/>
          <w:b/>
          <w:bCs/>
        </w:rPr>
        <w:t>timely access to relevant ISMS documentation, policies, procedures, risk records, information asset registers, control evidence, personnel and other information</w:t>
      </w:r>
      <w:r w:rsidRPr="00DE22DA">
        <w:rPr>
          <w:rFonts w:ascii="Calibri" w:hAnsi="Calibri" w:cs="Calibri"/>
        </w:rPr>
        <w:t xml:space="preserve"> necessary to perform the engagement.</w:t>
      </w:r>
    </w:p>
    <w:p w14:paraId="0C9C633A" w14:textId="77777777" w:rsidR="008606BC" w:rsidRPr="00DE22DA" w:rsidRDefault="008606BC" w:rsidP="005B1567">
      <w:pPr>
        <w:numPr>
          <w:ilvl w:val="0"/>
          <w:numId w:val="9"/>
        </w:numPr>
        <w:jc w:val="both"/>
        <w:rPr>
          <w:rFonts w:ascii="Calibri" w:hAnsi="Calibri" w:cs="Calibri"/>
        </w:rPr>
      </w:pPr>
      <w:r w:rsidRPr="00DE22DA">
        <w:rPr>
          <w:rFonts w:ascii="Calibri" w:hAnsi="Calibri" w:cs="Calibri"/>
        </w:rPr>
        <w:t xml:space="preserve">Required </w:t>
      </w:r>
      <w:r w:rsidRPr="00DE22DA">
        <w:rPr>
          <w:rFonts w:ascii="Calibri" w:hAnsi="Calibri" w:cs="Calibri"/>
          <w:b/>
          <w:bCs/>
        </w:rPr>
        <w:t>on-site access and logistical arrangements</w:t>
      </w:r>
      <w:r w:rsidRPr="00DE22DA">
        <w:rPr>
          <w:rFonts w:ascii="Calibri" w:hAnsi="Calibri" w:cs="Calibri"/>
        </w:rPr>
        <w:t xml:space="preserve"> will be made available for activities specified in the Scope of Work, including the internal audit.</w:t>
      </w:r>
    </w:p>
    <w:p w14:paraId="6697522E" w14:textId="77777777" w:rsidR="008606BC" w:rsidRPr="00DE22DA" w:rsidRDefault="008606BC" w:rsidP="005B1567">
      <w:pPr>
        <w:numPr>
          <w:ilvl w:val="0"/>
          <w:numId w:val="9"/>
        </w:numPr>
        <w:jc w:val="both"/>
        <w:rPr>
          <w:rFonts w:ascii="Calibri" w:hAnsi="Calibri" w:cs="Calibri"/>
        </w:rPr>
      </w:pPr>
      <w:r w:rsidRPr="00DE22DA">
        <w:rPr>
          <w:rFonts w:ascii="Calibri" w:hAnsi="Calibri" w:cs="Calibri"/>
        </w:rPr>
        <w:lastRenderedPageBreak/>
        <w:t xml:space="preserve">Decisions relating to </w:t>
      </w:r>
      <w:r w:rsidRPr="00DE22DA">
        <w:rPr>
          <w:rFonts w:ascii="Calibri" w:hAnsi="Calibri" w:cs="Calibri"/>
          <w:b/>
          <w:bCs/>
        </w:rPr>
        <w:t>ISMS scope, information security risks, risk treatment, policies, procedures and other required approvals</w:t>
      </w:r>
      <w:r w:rsidRPr="00DE22DA">
        <w:rPr>
          <w:rFonts w:ascii="Calibri" w:hAnsi="Calibri" w:cs="Calibri"/>
        </w:rPr>
        <w:t xml:space="preserve"> will be completed within mutually agreed timelines.</w:t>
      </w:r>
    </w:p>
    <w:p w14:paraId="56388BB2" w14:textId="77777777" w:rsidR="008606BC" w:rsidRPr="00DE22DA" w:rsidRDefault="008606BC" w:rsidP="005B1567">
      <w:pPr>
        <w:numPr>
          <w:ilvl w:val="0"/>
          <w:numId w:val="9"/>
        </w:numPr>
        <w:jc w:val="both"/>
        <w:rPr>
          <w:rFonts w:ascii="Calibri" w:hAnsi="Calibri" w:cs="Calibri"/>
        </w:rPr>
      </w:pPr>
      <w:r w:rsidRPr="00DE22DA">
        <w:rPr>
          <w:rFonts w:ascii="Calibri" w:hAnsi="Calibri" w:cs="Calibri"/>
        </w:rPr>
        <w:t xml:space="preserve">BRAC Bank PLC will retain ownership of </w:t>
      </w:r>
      <w:r w:rsidRPr="00DE22DA">
        <w:rPr>
          <w:rFonts w:ascii="Calibri" w:hAnsi="Calibri" w:cs="Calibri"/>
          <w:b/>
          <w:bCs/>
        </w:rPr>
        <w:t>risk treatment decisions, remediation actions and implementation of controls</w:t>
      </w:r>
      <w:r w:rsidRPr="00DE22DA">
        <w:rPr>
          <w:rFonts w:ascii="Calibri" w:hAnsi="Calibri" w:cs="Calibri"/>
        </w:rPr>
        <w:t>, and will ensure that agreed remediation activities are progressed within the established governance timelines.</w:t>
      </w:r>
    </w:p>
    <w:p w14:paraId="52541576" w14:textId="77777777" w:rsidR="008606BC" w:rsidRPr="00DE22DA" w:rsidRDefault="008606BC" w:rsidP="005B1567">
      <w:pPr>
        <w:numPr>
          <w:ilvl w:val="0"/>
          <w:numId w:val="9"/>
        </w:numPr>
        <w:rPr>
          <w:rFonts w:ascii="Calibri" w:hAnsi="Calibri" w:cs="Calibri"/>
        </w:rPr>
      </w:pPr>
      <w:r w:rsidRPr="00DE22DA">
        <w:rPr>
          <w:rFonts w:ascii="Calibri" w:hAnsi="Calibri" w:cs="Calibri"/>
        </w:rPr>
        <w:t xml:space="preserve">Where evidence, information or validation depends on </w:t>
      </w:r>
      <w:r w:rsidRPr="00DE22DA">
        <w:rPr>
          <w:rFonts w:ascii="Calibri" w:hAnsi="Calibri" w:cs="Calibri"/>
          <w:b/>
          <w:bCs/>
        </w:rPr>
        <w:t>third-party service providers, vendors or other external stakeholders</w:t>
      </w:r>
      <w:r w:rsidRPr="00DE22DA">
        <w:rPr>
          <w:rFonts w:ascii="Calibri" w:hAnsi="Calibri" w:cs="Calibri"/>
        </w:rPr>
        <w:t>, BRAC Bank PLC will facilitate the required coordination and access.</w:t>
      </w:r>
    </w:p>
    <w:p w14:paraId="7EC83BFC" w14:textId="77777777" w:rsidR="008606BC" w:rsidRPr="00DE22DA" w:rsidRDefault="008606BC" w:rsidP="005B1567">
      <w:pPr>
        <w:numPr>
          <w:ilvl w:val="0"/>
          <w:numId w:val="9"/>
        </w:numPr>
        <w:rPr>
          <w:rFonts w:ascii="Calibri" w:hAnsi="Calibri" w:cs="Calibri"/>
        </w:rPr>
      </w:pPr>
      <w:r w:rsidRPr="00DE22DA">
        <w:rPr>
          <w:rFonts w:ascii="Calibri" w:hAnsi="Calibri" w:cs="Calibri"/>
        </w:rPr>
        <w:t xml:space="preserve">BRAC Bank PLC will provide the necessary support for </w:t>
      </w:r>
      <w:r w:rsidRPr="00DE22DA">
        <w:rPr>
          <w:rFonts w:ascii="Calibri" w:hAnsi="Calibri" w:cs="Calibri"/>
          <w:b/>
          <w:bCs/>
        </w:rPr>
        <w:t>information asset identification, ownership and classification, risk assessment, ISMS implementation, internal audit and certification readiness</w:t>
      </w:r>
      <w:r w:rsidRPr="00DE22DA">
        <w:rPr>
          <w:rFonts w:ascii="Calibri" w:hAnsi="Calibri" w:cs="Calibri"/>
        </w:rPr>
        <w:t xml:space="preserve"> activities.</w:t>
      </w:r>
    </w:p>
    <w:p w14:paraId="62B236DE" w14:textId="77777777" w:rsidR="008606BC" w:rsidRPr="00DE22DA" w:rsidRDefault="008606BC" w:rsidP="005B1567">
      <w:pPr>
        <w:numPr>
          <w:ilvl w:val="0"/>
          <w:numId w:val="9"/>
        </w:numPr>
        <w:rPr>
          <w:rFonts w:ascii="Calibri" w:hAnsi="Calibri" w:cs="Calibri"/>
        </w:rPr>
      </w:pPr>
      <w:r w:rsidRPr="00DE22DA">
        <w:rPr>
          <w:rFonts w:ascii="Calibri" w:hAnsi="Calibri" w:cs="Calibri"/>
        </w:rPr>
        <w:t xml:space="preserve">The engagement will commence within the timeline specified in the Scope of Work, with the </w:t>
      </w:r>
      <w:r w:rsidRPr="00DE22DA">
        <w:rPr>
          <w:rFonts w:ascii="Calibri" w:hAnsi="Calibri" w:cs="Calibri"/>
          <w:b/>
          <w:bCs/>
        </w:rPr>
        <w:t>project start targeted within 15 days of issuance of the Purchase Order</w:t>
      </w:r>
      <w:r w:rsidRPr="00DE22DA">
        <w:rPr>
          <w:rFonts w:ascii="Calibri" w:hAnsi="Calibri" w:cs="Calibri"/>
        </w:rPr>
        <w:t>, subject to stakeholder and resource availability.</w:t>
      </w:r>
    </w:p>
    <w:p w14:paraId="69EFDA75" w14:textId="77777777" w:rsidR="008606BC" w:rsidRPr="00DE22DA" w:rsidRDefault="008606BC" w:rsidP="005B1567">
      <w:pPr>
        <w:numPr>
          <w:ilvl w:val="0"/>
          <w:numId w:val="9"/>
        </w:numPr>
        <w:rPr>
          <w:rFonts w:ascii="Calibri" w:hAnsi="Calibri" w:cs="Calibri"/>
        </w:rPr>
      </w:pPr>
      <w:r w:rsidRPr="00DE22DA">
        <w:rPr>
          <w:rFonts w:ascii="Calibri" w:hAnsi="Calibri" w:cs="Calibri"/>
          <w:b/>
          <w:bCs/>
        </w:rPr>
        <w:t>Certification assessment scheduling</w:t>
      </w:r>
      <w:r w:rsidRPr="00DE22DA">
        <w:rPr>
          <w:rFonts w:ascii="Calibri" w:hAnsi="Calibri" w:cs="Calibri"/>
        </w:rPr>
        <w:t xml:space="preserve"> will be coordinated with the Registered Certification Body based on the Bank's readiness, completion of required pre-assessment activities and the Certification Body's availability.</w:t>
      </w:r>
    </w:p>
    <w:p w14:paraId="319CA55A" w14:textId="77777777" w:rsidR="008606BC" w:rsidRPr="00DE22DA" w:rsidRDefault="008606BC" w:rsidP="005B1567">
      <w:pPr>
        <w:numPr>
          <w:ilvl w:val="0"/>
          <w:numId w:val="9"/>
        </w:numPr>
        <w:rPr>
          <w:rFonts w:ascii="Calibri" w:hAnsi="Calibri" w:cs="Calibri"/>
        </w:rPr>
      </w:pPr>
      <w:r w:rsidRPr="00DE22DA">
        <w:rPr>
          <w:rFonts w:ascii="Calibri" w:hAnsi="Calibri" w:cs="Calibri"/>
        </w:rPr>
        <w:t xml:space="preserve">The internal audit will be conducted </w:t>
      </w:r>
      <w:r w:rsidRPr="00DE22DA">
        <w:rPr>
          <w:rFonts w:ascii="Calibri" w:hAnsi="Calibri" w:cs="Calibri"/>
          <w:b/>
          <w:bCs/>
        </w:rPr>
        <w:t>independently of the implementation support activities</w:t>
      </w:r>
      <w:r w:rsidRPr="00DE22DA">
        <w:rPr>
          <w:rFonts w:ascii="Calibri" w:hAnsi="Calibri" w:cs="Calibri"/>
        </w:rPr>
        <w:t xml:space="preserve"> and will be performed prior to the formal certification assessment, as required by the Scope of Work.</w:t>
      </w:r>
    </w:p>
    <w:p w14:paraId="61804848" w14:textId="77777777" w:rsidR="008606BC" w:rsidRPr="00DE22DA" w:rsidRDefault="008606BC" w:rsidP="005B1567">
      <w:pPr>
        <w:numPr>
          <w:ilvl w:val="0"/>
          <w:numId w:val="9"/>
        </w:numPr>
        <w:rPr>
          <w:rFonts w:ascii="Calibri" w:hAnsi="Calibri" w:cs="Calibri"/>
        </w:rPr>
      </w:pPr>
      <w:r w:rsidRPr="00DE22DA">
        <w:rPr>
          <w:rFonts w:ascii="Calibri" w:hAnsi="Calibri" w:cs="Calibri"/>
        </w:rPr>
        <w:t xml:space="preserve">BRAC Bank PLC will facilitate the participation of relevant management and process owners in </w:t>
      </w:r>
      <w:r w:rsidRPr="00DE22DA">
        <w:rPr>
          <w:rFonts w:ascii="Calibri" w:hAnsi="Calibri" w:cs="Calibri"/>
          <w:b/>
          <w:bCs/>
        </w:rPr>
        <w:t>awareness sessions, internal audit, management review and certification-readiness activities</w:t>
      </w:r>
      <w:r w:rsidRPr="00DE22DA">
        <w:rPr>
          <w:rFonts w:ascii="Calibri" w:hAnsi="Calibri" w:cs="Calibri"/>
        </w:rPr>
        <w:t>.</w:t>
      </w:r>
    </w:p>
    <w:p w14:paraId="1161E327" w14:textId="77777777" w:rsidR="008606BC" w:rsidRPr="00DE22DA" w:rsidRDefault="008606BC" w:rsidP="005B1567">
      <w:pPr>
        <w:numPr>
          <w:ilvl w:val="0"/>
          <w:numId w:val="9"/>
        </w:numPr>
        <w:rPr>
          <w:rFonts w:ascii="Calibri" w:hAnsi="Calibri" w:cs="Calibri"/>
        </w:rPr>
      </w:pPr>
      <w:r w:rsidRPr="00DE22DA">
        <w:rPr>
          <w:rFonts w:ascii="Calibri" w:hAnsi="Calibri" w:cs="Calibri"/>
        </w:rPr>
        <w:t xml:space="preserve">Any material change to the agreed </w:t>
      </w:r>
      <w:r w:rsidRPr="00DE22DA">
        <w:rPr>
          <w:rFonts w:ascii="Calibri" w:hAnsi="Calibri" w:cs="Calibri"/>
          <w:b/>
          <w:bCs/>
        </w:rPr>
        <w:t>ISMS scope, organizational structure, business operations, technology environment, certification requirements or project timeline</w:t>
      </w:r>
      <w:r w:rsidRPr="00DE22DA">
        <w:rPr>
          <w:rFonts w:ascii="Calibri" w:hAnsi="Calibri" w:cs="Calibri"/>
        </w:rPr>
        <w:t xml:space="preserve"> may require a review of the delivery plan and associated effort.</w:t>
      </w:r>
    </w:p>
    <w:p w14:paraId="6AC542C3" w14:textId="3A653B33" w:rsidR="00B74705" w:rsidRPr="00DE22DA" w:rsidRDefault="00A238FA" w:rsidP="00DE22DA">
      <w:pPr>
        <w:pStyle w:val="Heading2"/>
        <w:rPr>
          <w:rFonts w:ascii="Calibri" w:hAnsi="Calibri" w:cs="Calibri"/>
        </w:rPr>
      </w:pPr>
      <w:bookmarkStart w:id="14" w:name="_Toc227686612"/>
      <w:r w:rsidRPr="00DE22DA">
        <w:rPr>
          <w:rFonts w:ascii="Calibri" w:hAnsi="Calibri" w:cs="Calibri"/>
        </w:rPr>
        <w:t>19</w:t>
      </w:r>
      <w:r w:rsidR="0053402F" w:rsidRPr="00DE22DA">
        <w:rPr>
          <w:rFonts w:ascii="Calibri" w:hAnsi="Calibri" w:cs="Calibri"/>
        </w:rPr>
        <w:t xml:space="preserve">. </w:t>
      </w:r>
      <w:bookmarkEnd w:id="14"/>
      <w:r w:rsidR="00B74705" w:rsidRPr="00DE22DA">
        <w:rPr>
          <w:rFonts w:ascii="Calibri" w:hAnsi="Calibri" w:cs="Calibri"/>
        </w:rPr>
        <w:t>Critical Success Factors &amp; Mutual Commitments:</w:t>
      </w:r>
    </w:p>
    <w:p w14:paraId="303A23BC" w14:textId="77777777" w:rsidR="00B74705" w:rsidRPr="00DE22DA" w:rsidRDefault="00B74705" w:rsidP="00B74705">
      <w:pPr>
        <w:spacing w:after="0" w:line="240" w:lineRule="auto"/>
        <w:jc w:val="both"/>
        <w:outlineLvl w:val="2"/>
        <w:rPr>
          <w:rFonts w:ascii="Calibri" w:eastAsia="Times New Roman" w:hAnsi="Calibri" w:cs="Calibri"/>
          <w:b/>
          <w:bCs/>
          <w:color w:val="auto"/>
          <w:sz w:val="12"/>
          <w:szCs w:val="12"/>
          <w:lang w:eastAsia="en-GB"/>
        </w:rPr>
      </w:pPr>
    </w:p>
    <w:p w14:paraId="2C9F34C4" w14:textId="7759BC74" w:rsidR="00B74705" w:rsidRPr="0013748C" w:rsidRDefault="00B74705" w:rsidP="00B74705">
      <w:p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color w:val="auto"/>
          <w:sz w:val="20"/>
          <w:szCs w:val="24"/>
          <w:lang w:eastAsia="en-GB"/>
        </w:rPr>
        <w:t>The success of this engagement depends on a strategic partnership Among ACNABIN, CipherShield and BRAC Bank PLC. Achieving a durable, certification-ready Information Security Management System (ISMS), rather than a compliance-only framework, requires the following critical success factors to be actively maintained throughout the project lifecycle:</w:t>
      </w:r>
    </w:p>
    <w:p w14:paraId="72B81BD7" w14:textId="77777777" w:rsidR="00B74705" w:rsidRPr="0013748C" w:rsidRDefault="00B74705" w:rsidP="00B74705">
      <w:pPr>
        <w:spacing w:after="0" w:line="240" w:lineRule="auto"/>
        <w:jc w:val="both"/>
        <w:rPr>
          <w:rFonts w:ascii="Calibri" w:eastAsia="Times New Roman" w:hAnsi="Calibri" w:cs="Calibri"/>
          <w:color w:val="auto"/>
          <w:sz w:val="20"/>
          <w:szCs w:val="24"/>
          <w:lang w:eastAsia="en-GB"/>
        </w:rPr>
      </w:pPr>
    </w:p>
    <w:p w14:paraId="1C1102BD" w14:textId="1C23A6A1" w:rsidR="00B74705" w:rsidRPr="0013748C" w:rsidRDefault="00B74705" w:rsidP="00B74705">
      <w:p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1. Leadership &amp; Governance:</w:t>
      </w:r>
    </w:p>
    <w:p w14:paraId="53A2DB69" w14:textId="37A8ACC5" w:rsidR="00B74705" w:rsidRPr="0013748C" w:rsidRDefault="00B74705" w:rsidP="005B1567">
      <w:pPr>
        <w:numPr>
          <w:ilvl w:val="0"/>
          <w:numId w:val="28"/>
        </w:numPr>
        <w:spacing w:after="0" w:line="240" w:lineRule="auto"/>
        <w:ind w:left="567" w:hanging="283"/>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Active Executive Sponsorship:</w:t>
      </w:r>
      <w:r w:rsidRPr="0013748C">
        <w:rPr>
          <w:rFonts w:ascii="Calibri" w:eastAsia="Times New Roman" w:hAnsi="Calibri" w:cs="Calibri"/>
          <w:color w:val="auto"/>
          <w:sz w:val="20"/>
          <w:szCs w:val="24"/>
          <w:lang w:eastAsia="en-GB"/>
        </w:rPr>
        <w:t xml:space="preserve"> Visible, top-down mandate from BRAC Bank leadership and the Board to ensure information security is prioritized as a critical business enabler, not just an IT initiative.</w:t>
      </w:r>
    </w:p>
    <w:p w14:paraId="29C82150" w14:textId="0A330024" w:rsidR="00B74705" w:rsidRPr="0013748C" w:rsidRDefault="00B74705" w:rsidP="005B1567">
      <w:pPr>
        <w:numPr>
          <w:ilvl w:val="0"/>
          <w:numId w:val="28"/>
        </w:numPr>
        <w:spacing w:after="0" w:line="240" w:lineRule="auto"/>
        <w:ind w:left="567" w:hanging="283"/>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Decisive Steering Committee Oversight:</w:t>
      </w:r>
      <w:r w:rsidRPr="0013748C">
        <w:rPr>
          <w:rFonts w:ascii="Calibri" w:eastAsia="Times New Roman" w:hAnsi="Calibri" w:cs="Calibri"/>
          <w:color w:val="auto"/>
          <w:sz w:val="20"/>
          <w:szCs w:val="24"/>
          <w:lang w:eastAsia="en-GB"/>
        </w:rPr>
        <w:t xml:space="preserve"> Consistent engagement from the Information Security Steering Committee (ISSC) to clear roadblocks, align the ISMS with the bank’s digital transformation goals and manage issue escalation effectively.</w:t>
      </w:r>
    </w:p>
    <w:p w14:paraId="7DB2CF8D" w14:textId="77777777" w:rsidR="00B74705" w:rsidRPr="0013748C" w:rsidRDefault="00B74705" w:rsidP="005B1567">
      <w:pPr>
        <w:numPr>
          <w:ilvl w:val="0"/>
          <w:numId w:val="28"/>
        </w:numPr>
        <w:spacing w:after="0" w:line="240" w:lineRule="auto"/>
        <w:ind w:left="567" w:hanging="283"/>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Regulatory &amp; Business Alignment:</w:t>
      </w:r>
      <w:r w:rsidRPr="0013748C">
        <w:rPr>
          <w:rFonts w:ascii="Calibri" w:eastAsia="Times New Roman" w:hAnsi="Calibri" w:cs="Calibri"/>
          <w:color w:val="auto"/>
          <w:sz w:val="20"/>
          <w:szCs w:val="24"/>
          <w:lang w:eastAsia="en-GB"/>
        </w:rPr>
        <w:t xml:space="preserve"> Ensuring that risk treatment decisions continuously align with Bangladesh Bank’s ICT Security Guidelines and BRAC Bank’s broader corporate governance objectives.</w:t>
      </w:r>
    </w:p>
    <w:p w14:paraId="4FD15E17" w14:textId="77777777" w:rsidR="00B74705" w:rsidRPr="0013748C" w:rsidRDefault="00B74705" w:rsidP="00B74705">
      <w:pPr>
        <w:spacing w:after="0" w:line="240" w:lineRule="auto"/>
        <w:jc w:val="both"/>
        <w:rPr>
          <w:rFonts w:ascii="Calibri" w:eastAsia="Times New Roman" w:hAnsi="Calibri" w:cs="Calibri"/>
          <w:color w:val="auto"/>
          <w:sz w:val="20"/>
          <w:szCs w:val="24"/>
          <w:lang w:eastAsia="en-GB"/>
        </w:rPr>
      </w:pPr>
    </w:p>
    <w:p w14:paraId="2E137A96" w14:textId="02E843AC" w:rsidR="00B74705" w:rsidRPr="0013748C" w:rsidRDefault="00B74705" w:rsidP="00B74705">
      <w:p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2. Operational Accountability:</w:t>
      </w:r>
    </w:p>
    <w:p w14:paraId="3C52AB5A" w14:textId="77777777" w:rsidR="00B74705" w:rsidRPr="0013748C" w:rsidRDefault="00B74705" w:rsidP="00B74705">
      <w:pPr>
        <w:spacing w:after="0" w:line="240" w:lineRule="auto"/>
        <w:jc w:val="both"/>
        <w:rPr>
          <w:rFonts w:ascii="Calibri" w:eastAsia="Times New Roman" w:hAnsi="Calibri" w:cs="Calibri"/>
          <w:color w:val="auto"/>
          <w:sz w:val="20"/>
          <w:szCs w:val="24"/>
          <w:lang w:eastAsia="en-GB"/>
        </w:rPr>
      </w:pPr>
    </w:p>
    <w:p w14:paraId="4A8473E3" w14:textId="675A5423" w:rsidR="00B74705" w:rsidRPr="0013748C" w:rsidRDefault="00B74705" w:rsidP="005B1567">
      <w:pPr>
        <w:numPr>
          <w:ilvl w:val="0"/>
          <w:numId w:val="26"/>
        </w:num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Cross-Functional Synergy:</w:t>
      </w:r>
      <w:r w:rsidRPr="0013748C">
        <w:rPr>
          <w:rFonts w:ascii="Calibri" w:eastAsia="Times New Roman" w:hAnsi="Calibri" w:cs="Calibri"/>
          <w:color w:val="auto"/>
          <w:sz w:val="20"/>
          <w:szCs w:val="24"/>
          <w:lang w:eastAsia="en-GB"/>
        </w:rPr>
        <w:t xml:space="preserve"> Active participation and resource commitment from business units like legal, HR, FAD with IT, risk management, compliance, and support teams to break down operational silos.</w:t>
      </w:r>
    </w:p>
    <w:p w14:paraId="565E9D49" w14:textId="77777777" w:rsidR="00B74705" w:rsidRPr="0013748C" w:rsidRDefault="00B74705" w:rsidP="005B1567">
      <w:pPr>
        <w:numPr>
          <w:ilvl w:val="0"/>
          <w:numId w:val="26"/>
        </w:num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Unambiguous Risk Ownership:</w:t>
      </w:r>
      <w:r w:rsidRPr="0013748C">
        <w:rPr>
          <w:rFonts w:ascii="Calibri" w:eastAsia="Times New Roman" w:hAnsi="Calibri" w:cs="Calibri"/>
          <w:color w:val="auto"/>
          <w:sz w:val="20"/>
          <w:szCs w:val="24"/>
          <w:lang w:eastAsia="en-GB"/>
        </w:rPr>
        <w:t xml:space="preserve"> Clear accountability for every identified risk, control, and project deliverable, ensuring no vulnerability is left without a designated business or technology owner.</w:t>
      </w:r>
    </w:p>
    <w:p w14:paraId="06C4E0D9" w14:textId="2F03AB1B" w:rsidR="00B74705" w:rsidRPr="0013748C" w:rsidRDefault="00B74705" w:rsidP="005B1567">
      <w:pPr>
        <w:numPr>
          <w:ilvl w:val="0"/>
          <w:numId w:val="26"/>
        </w:num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Agile Review &amp; Remediation:</w:t>
      </w:r>
      <w:r w:rsidRPr="0013748C">
        <w:rPr>
          <w:rFonts w:ascii="Calibri" w:eastAsia="Times New Roman" w:hAnsi="Calibri" w:cs="Calibri"/>
          <w:color w:val="auto"/>
          <w:sz w:val="20"/>
          <w:szCs w:val="24"/>
          <w:lang w:eastAsia="en-GB"/>
        </w:rPr>
        <w:t xml:space="preserve"> Timely review and approval of framework documentation, alongside swift execution of remediation actions for identified high-risk technical and governance gaps.</w:t>
      </w:r>
    </w:p>
    <w:p w14:paraId="3AC7F211" w14:textId="116A3DB1" w:rsidR="003B479A" w:rsidRPr="0013748C" w:rsidRDefault="003B479A" w:rsidP="003B479A">
      <w:pPr>
        <w:spacing w:after="0" w:line="240" w:lineRule="auto"/>
        <w:jc w:val="both"/>
        <w:rPr>
          <w:rFonts w:ascii="Calibri" w:eastAsia="Times New Roman" w:hAnsi="Calibri" w:cs="Calibri"/>
          <w:color w:val="auto"/>
          <w:sz w:val="20"/>
          <w:szCs w:val="24"/>
          <w:lang w:eastAsia="en-GB"/>
        </w:rPr>
      </w:pPr>
    </w:p>
    <w:p w14:paraId="7D8FE06D" w14:textId="3C279925" w:rsidR="00B74705" w:rsidRPr="0013748C" w:rsidRDefault="00B74705" w:rsidP="00B74705">
      <w:p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3. Evidence &amp; Continuous Improvement:</w:t>
      </w:r>
    </w:p>
    <w:p w14:paraId="13A1A0E6" w14:textId="77777777" w:rsidR="00B74705" w:rsidRPr="0013748C" w:rsidRDefault="00B74705" w:rsidP="005B1567">
      <w:pPr>
        <w:numPr>
          <w:ilvl w:val="0"/>
          <w:numId w:val="27"/>
        </w:num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Evidence-Based Assurance:</w:t>
      </w:r>
      <w:r w:rsidRPr="0013748C">
        <w:rPr>
          <w:rFonts w:ascii="Calibri" w:eastAsia="Times New Roman" w:hAnsi="Calibri" w:cs="Calibri"/>
          <w:color w:val="auto"/>
          <w:sz w:val="20"/>
          <w:szCs w:val="24"/>
          <w:lang w:eastAsia="en-GB"/>
        </w:rPr>
        <w:t xml:space="preserve"> The proactive generation and availability of reliable, real-world evidence demonstrating that controls are operating effectively in daily banking operations.</w:t>
      </w:r>
    </w:p>
    <w:p w14:paraId="3AA64F3A" w14:textId="77777777" w:rsidR="00B74705" w:rsidRPr="0013748C" w:rsidRDefault="00B74705" w:rsidP="005B1567">
      <w:pPr>
        <w:numPr>
          <w:ilvl w:val="0"/>
          <w:numId w:val="27"/>
        </w:num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Audit Readiness:</w:t>
      </w:r>
      <w:r w:rsidRPr="0013748C">
        <w:rPr>
          <w:rFonts w:ascii="Calibri" w:eastAsia="Times New Roman" w:hAnsi="Calibri" w:cs="Calibri"/>
          <w:color w:val="auto"/>
          <w:sz w:val="20"/>
          <w:szCs w:val="24"/>
          <w:lang w:eastAsia="en-GB"/>
        </w:rPr>
        <w:t xml:space="preserve"> Comprehensive execution of internal audits and formal Management Reviews well in advance of the external certification assessment.</w:t>
      </w:r>
    </w:p>
    <w:p w14:paraId="193A3C57" w14:textId="77777777" w:rsidR="00B74705" w:rsidRPr="0013748C" w:rsidRDefault="00B74705" w:rsidP="005B1567">
      <w:pPr>
        <w:numPr>
          <w:ilvl w:val="0"/>
          <w:numId w:val="27"/>
        </w:numPr>
        <w:spacing w:after="0" w:line="240" w:lineRule="auto"/>
        <w:jc w:val="both"/>
        <w:rPr>
          <w:rFonts w:ascii="Calibri" w:eastAsia="Times New Roman" w:hAnsi="Calibri" w:cs="Calibri"/>
          <w:color w:val="auto"/>
          <w:sz w:val="20"/>
          <w:szCs w:val="24"/>
          <w:lang w:eastAsia="en-GB"/>
        </w:rPr>
      </w:pPr>
      <w:r w:rsidRPr="0013748C">
        <w:rPr>
          <w:rFonts w:ascii="Calibri" w:eastAsia="Times New Roman" w:hAnsi="Calibri" w:cs="Calibri"/>
          <w:b/>
          <w:bCs/>
          <w:color w:val="auto"/>
          <w:sz w:val="20"/>
          <w:szCs w:val="24"/>
          <w:bdr w:val="none" w:sz="0" w:space="0" w:color="auto" w:frame="1"/>
          <w:lang w:eastAsia="en-GB"/>
        </w:rPr>
        <w:t>Cultural Embeddedness:</w:t>
      </w:r>
      <w:r w:rsidRPr="0013748C">
        <w:rPr>
          <w:rFonts w:ascii="Calibri" w:eastAsia="Times New Roman" w:hAnsi="Calibri" w:cs="Calibri"/>
          <w:color w:val="auto"/>
          <w:sz w:val="20"/>
          <w:szCs w:val="24"/>
          <w:lang w:eastAsia="en-GB"/>
        </w:rPr>
        <w:t xml:space="preserve"> A commitment to fostering a culture of security awareness across the bank, ensuring the ISMS remains practical, measurable, and sustainable long after certification is achieved.</w:t>
      </w:r>
    </w:p>
    <w:p w14:paraId="29BD0969" w14:textId="77777777" w:rsidR="00DE22DA" w:rsidRPr="00DE22DA" w:rsidRDefault="00DE22DA" w:rsidP="00DE22DA">
      <w:pPr>
        <w:spacing w:before="120" w:after="0"/>
        <w:rPr>
          <w:rFonts w:ascii="Calibri" w:hAnsi="Calibri" w:cs="Calibri"/>
          <w:w w:val="110"/>
        </w:rPr>
      </w:pPr>
      <w:r w:rsidRPr="00DE22DA">
        <w:rPr>
          <w:rFonts w:ascii="Calibri" w:hAnsi="Calibri" w:cs="Calibri"/>
          <w:w w:val="110"/>
        </w:rPr>
        <w:t>Where these factors are maintained, the implementation is much more likely to progress smoothly and produce a durable ISMS rather than a compliance-only framework.</w:t>
      </w:r>
    </w:p>
    <w:p w14:paraId="646581FA" w14:textId="77777777" w:rsidR="00B74705" w:rsidRPr="00DE22DA" w:rsidRDefault="00B74705" w:rsidP="00DE22DA">
      <w:pPr>
        <w:spacing w:after="0"/>
        <w:rPr>
          <w:rFonts w:ascii="Calibri" w:hAnsi="Calibri" w:cs="Calibri"/>
          <w:w w:val="110"/>
        </w:rPr>
      </w:pPr>
    </w:p>
    <w:p w14:paraId="2A99CD50" w14:textId="20B3B9E0" w:rsidR="008606BC" w:rsidRPr="00DE22DA" w:rsidRDefault="00A238FA" w:rsidP="00DE22DA">
      <w:pPr>
        <w:pStyle w:val="Heading1"/>
        <w:spacing w:before="0"/>
        <w:rPr>
          <w:rFonts w:ascii="Calibri" w:hAnsi="Calibri" w:cs="Calibri"/>
          <w:color w:val="2F6FA3"/>
          <w:sz w:val="23"/>
          <w:szCs w:val="26"/>
        </w:rPr>
      </w:pPr>
      <w:bookmarkStart w:id="15" w:name="_Toc227686613"/>
      <w:r w:rsidRPr="00DE22DA">
        <w:rPr>
          <w:rFonts w:ascii="Calibri" w:hAnsi="Calibri" w:cs="Calibri"/>
          <w:color w:val="2F6FA3"/>
          <w:sz w:val="23"/>
          <w:szCs w:val="26"/>
        </w:rPr>
        <w:lastRenderedPageBreak/>
        <w:t>20</w:t>
      </w:r>
      <w:r w:rsidR="0053402F" w:rsidRPr="00DE22DA">
        <w:rPr>
          <w:rFonts w:ascii="Calibri" w:hAnsi="Calibri" w:cs="Calibri"/>
          <w:color w:val="2F6FA3"/>
          <w:sz w:val="23"/>
          <w:szCs w:val="26"/>
        </w:rPr>
        <w:t xml:space="preserve">. </w:t>
      </w:r>
      <w:r w:rsidR="008606BC" w:rsidRPr="00DE22DA">
        <w:rPr>
          <w:rFonts w:ascii="Calibri" w:hAnsi="Calibri" w:cs="Calibri"/>
          <w:color w:val="2F6FA3"/>
          <w:sz w:val="23"/>
          <w:szCs w:val="26"/>
        </w:rPr>
        <w:t>Project Risks</w:t>
      </w:r>
      <w:bookmarkEnd w:id="15"/>
      <w:r w:rsidR="008606BC" w:rsidRPr="00DE22DA">
        <w:rPr>
          <w:rFonts w:ascii="Calibri" w:hAnsi="Calibri" w:cs="Calibri"/>
          <w:color w:val="2F6FA3"/>
          <w:sz w:val="23"/>
          <w:szCs w:val="26"/>
        </w:rPr>
        <w:t xml:space="preserve"> </w:t>
      </w:r>
    </w:p>
    <w:p w14:paraId="696644F6" w14:textId="5E3ED0C9" w:rsidR="008606BC" w:rsidRPr="0013748C" w:rsidRDefault="008606BC" w:rsidP="0034530D">
      <w:pPr>
        <w:pStyle w:val="ListParagraph"/>
        <w:spacing w:before="120" w:after="120"/>
        <w:ind w:left="0"/>
        <w:jc w:val="both"/>
        <w:rPr>
          <w:rFonts w:ascii="Calibri" w:hAnsi="Calibri" w:cs="Calibri"/>
          <w:sz w:val="20"/>
          <w:szCs w:val="20"/>
        </w:rPr>
      </w:pPr>
      <w:r w:rsidRPr="0013748C">
        <w:rPr>
          <w:rFonts w:ascii="Calibri" w:hAnsi="Calibri" w:cs="Calibri"/>
          <w:sz w:val="20"/>
          <w:szCs w:val="20"/>
        </w:rPr>
        <w:t xml:space="preserve">Given the scale and cross-functional nature of </w:t>
      </w:r>
      <w:r w:rsidRPr="0013748C">
        <w:rPr>
          <w:rFonts w:ascii="Calibri" w:hAnsi="Calibri" w:cs="Calibri"/>
          <w:color w:val="auto"/>
          <w:sz w:val="20"/>
          <w:szCs w:val="20"/>
        </w:rPr>
        <w:t xml:space="preserve">the </w:t>
      </w:r>
      <w:r w:rsidR="00F07625" w:rsidRPr="0013748C">
        <w:rPr>
          <w:rFonts w:ascii="Calibri" w:hAnsi="Calibri" w:cs="Calibri"/>
          <w:color w:val="auto"/>
          <w:sz w:val="20"/>
          <w:szCs w:val="20"/>
        </w:rPr>
        <w:t xml:space="preserve">BRAC </w:t>
      </w:r>
      <w:r w:rsidR="00F07625" w:rsidRPr="0013748C">
        <w:rPr>
          <w:rFonts w:ascii="Calibri" w:hAnsi="Calibri" w:cs="Calibri"/>
          <w:sz w:val="20"/>
          <w:szCs w:val="20"/>
        </w:rPr>
        <w:t>Bank</w:t>
      </w:r>
      <w:r w:rsidRPr="0013748C">
        <w:rPr>
          <w:rFonts w:ascii="Calibri" w:hAnsi="Calibri" w:cs="Calibri"/>
          <w:sz w:val="20"/>
          <w:szCs w:val="20"/>
        </w:rPr>
        <w:t xml:space="preserve"> programme, successful delivery will depend on disciplined governance, timely stakeholder participation, and consistent remediation follow-through. The key implementation risks for a banking-sector ISO 27001 programme of this nature include the following:</w:t>
      </w:r>
    </w:p>
    <w:tbl>
      <w:tblPr>
        <w:tblW w:w="9923" w:type="dxa"/>
        <w:tblCellSpacing w:w="15" w:type="dxa"/>
        <w:tblInd w:w="160"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2410"/>
        <w:gridCol w:w="3674"/>
        <w:gridCol w:w="3839"/>
      </w:tblGrid>
      <w:tr w:rsidR="008606BC" w:rsidRPr="00DE22DA" w14:paraId="27A6A76B" w14:textId="77777777" w:rsidTr="0053402F">
        <w:trPr>
          <w:tblHeader/>
          <w:tblCellSpacing w:w="15" w:type="dxa"/>
        </w:trPr>
        <w:tc>
          <w:tcPr>
            <w:tcW w:w="2365" w:type="dxa"/>
            <w:shd w:val="clear" w:color="auto" w:fill="002060"/>
            <w:tcMar>
              <w:top w:w="120" w:type="dxa"/>
              <w:left w:w="120" w:type="dxa"/>
              <w:bottom w:w="120" w:type="dxa"/>
              <w:right w:w="120" w:type="dxa"/>
            </w:tcMar>
            <w:vAlign w:val="bottom"/>
            <w:hideMark/>
          </w:tcPr>
          <w:p w14:paraId="13707579" w14:textId="77777777" w:rsidR="008606BC" w:rsidRPr="00DE22DA" w:rsidRDefault="008606BC" w:rsidP="009C28CC">
            <w:pPr>
              <w:spacing w:after="0" w:line="240" w:lineRule="auto"/>
              <w:rPr>
                <w:rFonts w:ascii="Calibri" w:eastAsia="Times New Roman" w:hAnsi="Calibri" w:cs="Calibri"/>
                <w:b/>
                <w:bCs/>
                <w:color w:val="FFFFFF" w:themeColor="background1"/>
                <w:sz w:val="20"/>
                <w:szCs w:val="20"/>
                <w:lang w:eastAsia="en-AU"/>
              </w:rPr>
            </w:pPr>
            <w:r w:rsidRPr="00DE22DA">
              <w:rPr>
                <w:rFonts w:ascii="Calibri" w:eastAsia="Times New Roman" w:hAnsi="Calibri" w:cs="Calibri"/>
                <w:b/>
                <w:bCs/>
                <w:color w:val="FFFFFF" w:themeColor="background1"/>
                <w:sz w:val="20"/>
                <w:szCs w:val="20"/>
                <w:lang w:eastAsia="en-AU"/>
              </w:rPr>
              <w:t>Project risk</w:t>
            </w:r>
          </w:p>
        </w:tc>
        <w:tc>
          <w:tcPr>
            <w:tcW w:w="0" w:type="auto"/>
            <w:shd w:val="clear" w:color="auto" w:fill="002060"/>
            <w:tcMar>
              <w:top w:w="120" w:type="dxa"/>
              <w:left w:w="120" w:type="dxa"/>
              <w:bottom w:w="120" w:type="dxa"/>
              <w:right w:w="120" w:type="dxa"/>
            </w:tcMar>
            <w:vAlign w:val="bottom"/>
            <w:hideMark/>
          </w:tcPr>
          <w:p w14:paraId="5C577035" w14:textId="77777777" w:rsidR="008606BC" w:rsidRPr="00DE22DA" w:rsidRDefault="008606BC" w:rsidP="009C28CC">
            <w:pPr>
              <w:spacing w:after="0" w:line="240" w:lineRule="auto"/>
              <w:rPr>
                <w:rFonts w:ascii="Calibri" w:eastAsia="Times New Roman" w:hAnsi="Calibri" w:cs="Calibri"/>
                <w:b/>
                <w:bCs/>
                <w:color w:val="FFFFFF" w:themeColor="background1"/>
                <w:sz w:val="20"/>
                <w:szCs w:val="20"/>
                <w:lang w:eastAsia="en-AU"/>
              </w:rPr>
            </w:pPr>
            <w:r w:rsidRPr="00DE22DA">
              <w:rPr>
                <w:rFonts w:ascii="Calibri" w:eastAsia="Times New Roman" w:hAnsi="Calibri" w:cs="Calibri"/>
                <w:b/>
                <w:bCs/>
                <w:color w:val="FFFFFF" w:themeColor="background1"/>
                <w:sz w:val="20"/>
                <w:szCs w:val="20"/>
                <w:lang w:eastAsia="en-AU"/>
              </w:rPr>
              <w:t>Potential impact</w:t>
            </w:r>
          </w:p>
        </w:tc>
        <w:tc>
          <w:tcPr>
            <w:tcW w:w="3794" w:type="dxa"/>
            <w:shd w:val="clear" w:color="auto" w:fill="002060"/>
            <w:tcMar>
              <w:top w:w="120" w:type="dxa"/>
              <w:left w:w="120" w:type="dxa"/>
              <w:bottom w:w="120" w:type="dxa"/>
              <w:right w:w="120" w:type="dxa"/>
            </w:tcMar>
            <w:vAlign w:val="bottom"/>
            <w:hideMark/>
          </w:tcPr>
          <w:p w14:paraId="21788583" w14:textId="77777777" w:rsidR="008606BC" w:rsidRPr="00DE22DA" w:rsidRDefault="008606BC" w:rsidP="009C28CC">
            <w:pPr>
              <w:spacing w:after="0" w:line="240" w:lineRule="auto"/>
              <w:rPr>
                <w:rFonts w:ascii="Calibri" w:eastAsia="Times New Roman" w:hAnsi="Calibri" w:cs="Calibri"/>
                <w:b/>
                <w:bCs/>
                <w:color w:val="FFFFFF" w:themeColor="background1"/>
                <w:sz w:val="20"/>
                <w:szCs w:val="20"/>
                <w:lang w:eastAsia="en-AU"/>
              </w:rPr>
            </w:pPr>
            <w:r w:rsidRPr="00DE22DA">
              <w:rPr>
                <w:rFonts w:ascii="Calibri" w:eastAsia="Times New Roman" w:hAnsi="Calibri" w:cs="Calibri"/>
                <w:b/>
                <w:bCs/>
                <w:color w:val="FFFFFF" w:themeColor="background1"/>
                <w:sz w:val="20"/>
                <w:szCs w:val="20"/>
                <w:lang w:eastAsia="en-AU"/>
              </w:rPr>
              <w:t>Proposed mitigation</w:t>
            </w:r>
          </w:p>
        </w:tc>
      </w:tr>
      <w:tr w:rsidR="008606BC" w:rsidRPr="00DE22DA" w14:paraId="6621DE5E" w14:textId="77777777" w:rsidTr="0053402F">
        <w:trPr>
          <w:tblCellSpacing w:w="15" w:type="dxa"/>
        </w:trPr>
        <w:tc>
          <w:tcPr>
            <w:tcW w:w="2365" w:type="dxa"/>
            <w:tcMar>
              <w:top w:w="137" w:type="dxa"/>
              <w:left w:w="120" w:type="dxa"/>
              <w:bottom w:w="137" w:type="dxa"/>
              <w:right w:w="120" w:type="dxa"/>
            </w:tcMar>
            <w:vAlign w:val="bottom"/>
          </w:tcPr>
          <w:p w14:paraId="3F716985"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Lack of management commitment</w:t>
            </w:r>
          </w:p>
        </w:tc>
        <w:tc>
          <w:tcPr>
            <w:tcW w:w="0" w:type="auto"/>
            <w:tcMar>
              <w:top w:w="137" w:type="dxa"/>
              <w:left w:w="120" w:type="dxa"/>
              <w:bottom w:w="137" w:type="dxa"/>
              <w:right w:w="120" w:type="dxa"/>
            </w:tcMar>
            <w:vAlign w:val="bottom"/>
          </w:tcPr>
          <w:p w14:paraId="7CE9EF40"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Slow decisions, weak governance, low staff buy-in, project delays, possible certification failure.</w:t>
            </w:r>
          </w:p>
        </w:tc>
        <w:tc>
          <w:tcPr>
            <w:tcW w:w="3794" w:type="dxa"/>
            <w:tcMar>
              <w:top w:w="137" w:type="dxa"/>
              <w:left w:w="120" w:type="dxa"/>
              <w:bottom w:w="137" w:type="dxa"/>
              <w:right w:w="120" w:type="dxa"/>
            </w:tcMar>
            <w:vAlign w:val="bottom"/>
          </w:tcPr>
          <w:p w14:paraId="358C6595"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Secure executive sponsorship, hold regular management reviews, and keep leadership informed.</w:t>
            </w:r>
          </w:p>
        </w:tc>
      </w:tr>
      <w:tr w:rsidR="008606BC" w:rsidRPr="00DE22DA" w14:paraId="08AA6438"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tcPr>
          <w:p w14:paraId="3C5CA2CD"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Resources and budgets are not allocated</w:t>
            </w:r>
          </w:p>
        </w:tc>
        <w:tc>
          <w:tcPr>
            <w:tcW w:w="0" w:type="auto"/>
            <w:shd w:val="clear" w:color="auto" w:fill="E1EBF7" w:themeFill="text2" w:themeFillTint="1A"/>
            <w:tcMar>
              <w:top w:w="137" w:type="dxa"/>
              <w:left w:w="120" w:type="dxa"/>
              <w:bottom w:w="137" w:type="dxa"/>
              <w:right w:w="120" w:type="dxa"/>
            </w:tcMar>
            <w:vAlign w:val="bottom"/>
          </w:tcPr>
          <w:p w14:paraId="48DE6678"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Insufficient staff/time/budget, incomplete implementation, schedule slippage.</w:t>
            </w:r>
          </w:p>
        </w:tc>
        <w:tc>
          <w:tcPr>
            <w:tcW w:w="3794" w:type="dxa"/>
            <w:shd w:val="clear" w:color="auto" w:fill="E1EBF7" w:themeFill="text2" w:themeFillTint="1A"/>
            <w:tcMar>
              <w:top w:w="137" w:type="dxa"/>
              <w:left w:w="120" w:type="dxa"/>
              <w:bottom w:w="137" w:type="dxa"/>
              <w:right w:w="120" w:type="dxa"/>
            </w:tcMar>
            <w:vAlign w:val="bottom"/>
          </w:tcPr>
          <w:p w14:paraId="170DD4D3"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Build a business case, assign owners, define resource needs early, and escalate shortages.</w:t>
            </w:r>
          </w:p>
        </w:tc>
      </w:tr>
      <w:tr w:rsidR="008606BC" w:rsidRPr="00DE22DA" w14:paraId="06CA1004" w14:textId="77777777" w:rsidTr="0053402F">
        <w:trPr>
          <w:tblCellSpacing w:w="15" w:type="dxa"/>
        </w:trPr>
        <w:tc>
          <w:tcPr>
            <w:tcW w:w="2365" w:type="dxa"/>
            <w:tcMar>
              <w:top w:w="137" w:type="dxa"/>
              <w:left w:w="120" w:type="dxa"/>
              <w:bottom w:w="137" w:type="dxa"/>
              <w:right w:w="120" w:type="dxa"/>
            </w:tcMar>
            <w:vAlign w:val="bottom"/>
          </w:tcPr>
          <w:p w14:paraId="0BD3695A"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Delayed stakeholder decisions or approvals</w:t>
            </w:r>
          </w:p>
        </w:tc>
        <w:tc>
          <w:tcPr>
            <w:tcW w:w="0" w:type="auto"/>
            <w:tcMar>
              <w:top w:w="137" w:type="dxa"/>
              <w:left w:w="120" w:type="dxa"/>
              <w:bottom w:w="137" w:type="dxa"/>
              <w:right w:w="120" w:type="dxa"/>
            </w:tcMar>
            <w:vAlign w:val="bottom"/>
          </w:tcPr>
          <w:p w14:paraId="487D4D3A"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Slippage in document finalisation, risk treatment sign-off, and implementation milestones</w:t>
            </w:r>
          </w:p>
        </w:tc>
        <w:tc>
          <w:tcPr>
            <w:tcW w:w="3794" w:type="dxa"/>
            <w:tcMar>
              <w:top w:w="137" w:type="dxa"/>
              <w:left w:w="120" w:type="dxa"/>
              <w:bottom w:w="137" w:type="dxa"/>
              <w:right w:w="120" w:type="dxa"/>
            </w:tcMar>
            <w:vAlign w:val="bottom"/>
          </w:tcPr>
          <w:p w14:paraId="0A08985E"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Establish an executive sponsor, maintain a clear decision log, and use milestone-based approval deadlines</w:t>
            </w:r>
          </w:p>
        </w:tc>
      </w:tr>
      <w:tr w:rsidR="008606BC" w:rsidRPr="00DE22DA" w14:paraId="6E88892B" w14:textId="77777777" w:rsidTr="0053402F">
        <w:trPr>
          <w:tblCellSpacing w:w="15" w:type="dxa"/>
        </w:trPr>
        <w:tc>
          <w:tcPr>
            <w:tcW w:w="2365" w:type="dxa"/>
            <w:tcMar>
              <w:top w:w="137" w:type="dxa"/>
              <w:left w:w="120" w:type="dxa"/>
              <w:bottom w:w="137" w:type="dxa"/>
              <w:right w:w="120" w:type="dxa"/>
            </w:tcMar>
            <w:vAlign w:val="bottom"/>
            <w:hideMark/>
          </w:tcPr>
          <w:p w14:paraId="10D50FF8"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Limited availability of business and technical control owners</w:t>
            </w:r>
          </w:p>
        </w:tc>
        <w:tc>
          <w:tcPr>
            <w:tcW w:w="0" w:type="auto"/>
            <w:tcMar>
              <w:top w:w="137" w:type="dxa"/>
              <w:left w:w="120" w:type="dxa"/>
              <w:bottom w:w="137" w:type="dxa"/>
              <w:right w:w="120" w:type="dxa"/>
            </w:tcMar>
            <w:vAlign w:val="bottom"/>
            <w:hideMark/>
          </w:tcPr>
          <w:p w14:paraId="58D25E81"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Delays in workshops, evidence collection, and validation of operating controls</w:t>
            </w:r>
          </w:p>
        </w:tc>
        <w:tc>
          <w:tcPr>
            <w:tcW w:w="3794" w:type="dxa"/>
            <w:tcMar>
              <w:top w:w="137" w:type="dxa"/>
              <w:left w:w="120" w:type="dxa"/>
              <w:bottom w:w="137" w:type="dxa"/>
              <w:right w:w="120" w:type="dxa"/>
            </w:tcMar>
            <w:vAlign w:val="bottom"/>
            <w:hideMark/>
          </w:tcPr>
          <w:p w14:paraId="19806AA9"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Nominate departmental focal points early and schedule workshops and review cycles in advance</w:t>
            </w:r>
          </w:p>
        </w:tc>
      </w:tr>
      <w:tr w:rsidR="008606BC" w:rsidRPr="00DE22DA" w14:paraId="374DF704"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hideMark/>
          </w:tcPr>
          <w:p w14:paraId="0703242C"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Overreliance on documentation without operational evidence</w:t>
            </w:r>
          </w:p>
        </w:tc>
        <w:tc>
          <w:tcPr>
            <w:tcW w:w="0" w:type="auto"/>
            <w:shd w:val="clear" w:color="auto" w:fill="E1EBF7" w:themeFill="text2" w:themeFillTint="1A"/>
            <w:tcMar>
              <w:top w:w="137" w:type="dxa"/>
              <w:left w:w="120" w:type="dxa"/>
              <w:bottom w:w="137" w:type="dxa"/>
              <w:right w:w="120" w:type="dxa"/>
            </w:tcMar>
            <w:vAlign w:val="bottom"/>
            <w:hideMark/>
          </w:tcPr>
          <w:p w14:paraId="1E8F4EAE"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Weak audit outcomes and nonconformity risk during certification</w:t>
            </w:r>
          </w:p>
        </w:tc>
        <w:tc>
          <w:tcPr>
            <w:tcW w:w="3794" w:type="dxa"/>
            <w:shd w:val="clear" w:color="auto" w:fill="E1EBF7" w:themeFill="text2" w:themeFillTint="1A"/>
            <w:tcMar>
              <w:top w:w="137" w:type="dxa"/>
              <w:left w:w="120" w:type="dxa"/>
              <w:bottom w:w="137" w:type="dxa"/>
              <w:right w:w="120" w:type="dxa"/>
            </w:tcMar>
            <w:vAlign w:val="bottom"/>
            <w:hideMark/>
          </w:tcPr>
          <w:p w14:paraId="7ACA2081"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Build an evidence index throughout the project and test evidence readiness before audit stages</w:t>
            </w:r>
          </w:p>
        </w:tc>
      </w:tr>
      <w:tr w:rsidR="008606BC" w:rsidRPr="00DE22DA" w14:paraId="16D56860" w14:textId="77777777" w:rsidTr="0053402F">
        <w:trPr>
          <w:tblCellSpacing w:w="15" w:type="dxa"/>
        </w:trPr>
        <w:tc>
          <w:tcPr>
            <w:tcW w:w="2365" w:type="dxa"/>
            <w:tcMar>
              <w:top w:w="137" w:type="dxa"/>
              <w:left w:w="120" w:type="dxa"/>
              <w:bottom w:w="137" w:type="dxa"/>
              <w:right w:w="120" w:type="dxa"/>
            </w:tcMar>
            <w:vAlign w:val="bottom"/>
            <w:hideMark/>
          </w:tcPr>
          <w:p w14:paraId="450A1B8F"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Competing operational priorities within the bank</w:t>
            </w:r>
          </w:p>
        </w:tc>
        <w:tc>
          <w:tcPr>
            <w:tcW w:w="0" w:type="auto"/>
            <w:tcMar>
              <w:top w:w="137" w:type="dxa"/>
              <w:left w:w="120" w:type="dxa"/>
              <w:bottom w:w="137" w:type="dxa"/>
              <w:right w:w="120" w:type="dxa"/>
            </w:tcMar>
            <w:vAlign w:val="bottom"/>
            <w:hideMark/>
          </w:tcPr>
          <w:p w14:paraId="2FD02540"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Reduced engagement from key teams and slower delivery momentum</w:t>
            </w:r>
          </w:p>
        </w:tc>
        <w:tc>
          <w:tcPr>
            <w:tcW w:w="3794" w:type="dxa"/>
            <w:tcMar>
              <w:top w:w="137" w:type="dxa"/>
              <w:left w:w="120" w:type="dxa"/>
              <w:bottom w:w="137" w:type="dxa"/>
              <w:right w:w="120" w:type="dxa"/>
            </w:tcMar>
            <w:vAlign w:val="bottom"/>
            <w:hideMark/>
          </w:tcPr>
          <w:p w14:paraId="5F31DC18"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Use agreed governance cadence and sponsor-level escalation for priority conflicts</w:t>
            </w:r>
          </w:p>
        </w:tc>
      </w:tr>
      <w:tr w:rsidR="008606BC" w:rsidRPr="00DE22DA" w14:paraId="03403FC9" w14:textId="77777777" w:rsidTr="0053402F">
        <w:trPr>
          <w:tblCellSpacing w:w="15" w:type="dxa"/>
        </w:trPr>
        <w:tc>
          <w:tcPr>
            <w:tcW w:w="2365" w:type="dxa"/>
            <w:shd w:val="clear" w:color="auto" w:fill="E1EBF7" w:themeFill="text2" w:themeFillTint="1A"/>
            <w:tcMar>
              <w:top w:w="137" w:type="dxa"/>
              <w:left w:w="120" w:type="dxa"/>
              <w:bottom w:w="137" w:type="dxa"/>
              <w:right w:w="120" w:type="dxa"/>
            </w:tcMar>
            <w:vAlign w:val="bottom"/>
            <w:hideMark/>
          </w:tcPr>
          <w:p w14:paraId="1411F4AF"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Dependency on third parties or external providers</w:t>
            </w:r>
          </w:p>
        </w:tc>
        <w:tc>
          <w:tcPr>
            <w:tcW w:w="0" w:type="auto"/>
            <w:shd w:val="clear" w:color="auto" w:fill="E1EBF7" w:themeFill="text2" w:themeFillTint="1A"/>
            <w:tcMar>
              <w:top w:w="137" w:type="dxa"/>
              <w:left w:w="120" w:type="dxa"/>
              <w:bottom w:w="137" w:type="dxa"/>
              <w:right w:w="120" w:type="dxa"/>
            </w:tcMar>
            <w:vAlign w:val="bottom"/>
            <w:hideMark/>
          </w:tcPr>
          <w:p w14:paraId="0FE48DD5"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Delays in obtaining evidence, contracts, configurations, or control confirmations</w:t>
            </w:r>
          </w:p>
        </w:tc>
        <w:tc>
          <w:tcPr>
            <w:tcW w:w="3794" w:type="dxa"/>
            <w:shd w:val="clear" w:color="auto" w:fill="E1EBF7" w:themeFill="text2" w:themeFillTint="1A"/>
            <w:tcMar>
              <w:top w:w="137" w:type="dxa"/>
              <w:left w:w="120" w:type="dxa"/>
              <w:bottom w:w="137" w:type="dxa"/>
              <w:right w:w="120" w:type="dxa"/>
            </w:tcMar>
            <w:vAlign w:val="bottom"/>
            <w:hideMark/>
          </w:tcPr>
          <w:p w14:paraId="4E21D6F4" w14:textId="77777777" w:rsidR="008606BC" w:rsidRPr="00DE22DA" w:rsidRDefault="008606BC" w:rsidP="00FF5344">
            <w:pPr>
              <w:spacing w:after="0" w:line="240" w:lineRule="auto"/>
              <w:jc w:val="both"/>
              <w:rPr>
                <w:rFonts w:ascii="Calibri" w:eastAsia="Times New Roman" w:hAnsi="Calibri" w:cs="Calibri"/>
                <w:color w:val="27251E"/>
                <w:sz w:val="20"/>
                <w:szCs w:val="20"/>
                <w:lang w:eastAsia="en-AU"/>
              </w:rPr>
            </w:pPr>
            <w:r w:rsidRPr="00DE22DA">
              <w:rPr>
                <w:rFonts w:ascii="Calibri" w:eastAsia="Times New Roman" w:hAnsi="Calibri" w:cs="Calibri"/>
                <w:color w:val="27251E"/>
                <w:sz w:val="20"/>
                <w:szCs w:val="20"/>
                <w:lang w:eastAsia="en-AU"/>
              </w:rPr>
              <w:t>Identify third-party dependencies early and track them separately as part of RAID management</w:t>
            </w:r>
          </w:p>
        </w:tc>
      </w:tr>
    </w:tbl>
    <w:p w14:paraId="6691ACAF" w14:textId="77777777" w:rsidR="00271C98" w:rsidRPr="00DE22DA" w:rsidRDefault="00271C98" w:rsidP="00271C98">
      <w:pPr>
        <w:pStyle w:val="BodyText"/>
        <w:spacing w:after="0" w:line="288" w:lineRule="auto"/>
        <w:ind w:left="718" w:right="595" w:firstLine="4"/>
        <w:jc w:val="center"/>
        <w:rPr>
          <w:rFonts w:ascii="Calibri" w:hAnsi="Calibri" w:cs="Calibri"/>
          <w:b/>
          <w:color w:val="151515"/>
          <w:sz w:val="12"/>
          <w:szCs w:val="12"/>
        </w:rPr>
      </w:pPr>
    </w:p>
    <w:p w14:paraId="52DBC022" w14:textId="4E9288A9" w:rsidR="008606BC" w:rsidRPr="00DE22DA" w:rsidRDefault="008606BC" w:rsidP="00901A66">
      <w:pPr>
        <w:pStyle w:val="BodyText"/>
        <w:spacing w:after="0" w:line="288" w:lineRule="auto"/>
        <w:ind w:left="718" w:right="595" w:firstLine="4"/>
        <w:jc w:val="center"/>
        <w:rPr>
          <w:rFonts w:ascii="Calibri" w:hAnsi="Calibri" w:cs="Calibri"/>
          <w:b/>
          <w:color w:val="151515"/>
          <w:sz w:val="18"/>
          <w:szCs w:val="18"/>
        </w:rPr>
      </w:pPr>
      <w:r w:rsidRPr="00DE22DA">
        <w:rPr>
          <w:rFonts w:ascii="Calibri" w:hAnsi="Calibri" w:cs="Calibri"/>
          <w:b/>
          <w:color w:val="151515"/>
          <w:sz w:val="18"/>
          <w:szCs w:val="18"/>
        </w:rPr>
        <w:t>Table 7: Project Risks</w:t>
      </w:r>
    </w:p>
    <w:p w14:paraId="5366C872" w14:textId="77777777" w:rsidR="008606BC" w:rsidRPr="00DE22DA" w:rsidRDefault="008606BC" w:rsidP="00901A66">
      <w:pPr>
        <w:pStyle w:val="ListParagraph"/>
        <w:spacing w:after="0"/>
        <w:rPr>
          <w:rFonts w:ascii="Calibri" w:hAnsi="Calibri" w:cs="Calibri"/>
        </w:rPr>
      </w:pPr>
    </w:p>
    <w:p w14:paraId="2924A411" w14:textId="7A721501" w:rsidR="008606BC" w:rsidRPr="00DE22DA" w:rsidRDefault="00A238FA" w:rsidP="00901A66">
      <w:pPr>
        <w:pStyle w:val="Heading1"/>
        <w:spacing w:before="0"/>
        <w:rPr>
          <w:rFonts w:ascii="Calibri" w:hAnsi="Calibri" w:cs="Calibri"/>
          <w:color w:val="2F6FA3"/>
          <w:sz w:val="26"/>
          <w:szCs w:val="24"/>
        </w:rPr>
      </w:pPr>
      <w:bookmarkStart w:id="16" w:name="_Toc227686614"/>
      <w:r w:rsidRPr="00DE22DA">
        <w:rPr>
          <w:rFonts w:ascii="Calibri" w:hAnsi="Calibri" w:cs="Calibri"/>
          <w:color w:val="2F6FA3"/>
          <w:sz w:val="26"/>
          <w:szCs w:val="24"/>
        </w:rPr>
        <w:t>21</w:t>
      </w:r>
      <w:r w:rsidR="0053402F" w:rsidRPr="00DE22DA">
        <w:rPr>
          <w:rFonts w:ascii="Calibri" w:hAnsi="Calibri" w:cs="Calibri"/>
          <w:color w:val="2F6FA3"/>
          <w:sz w:val="26"/>
          <w:szCs w:val="24"/>
        </w:rPr>
        <w:t xml:space="preserve">. </w:t>
      </w:r>
      <w:r w:rsidR="008606BC" w:rsidRPr="00DE22DA">
        <w:rPr>
          <w:rFonts w:ascii="Calibri" w:hAnsi="Calibri" w:cs="Calibri"/>
          <w:color w:val="2F6FA3"/>
          <w:sz w:val="26"/>
          <w:szCs w:val="24"/>
        </w:rPr>
        <w:t>Project Team</w:t>
      </w:r>
      <w:bookmarkEnd w:id="16"/>
      <w:r w:rsidR="008606BC" w:rsidRPr="00DE22DA">
        <w:rPr>
          <w:rFonts w:ascii="Calibri" w:hAnsi="Calibri" w:cs="Calibri"/>
          <w:color w:val="2F6FA3"/>
          <w:sz w:val="26"/>
          <w:szCs w:val="24"/>
        </w:rPr>
        <w:t xml:space="preserve"> </w:t>
      </w:r>
    </w:p>
    <w:p w14:paraId="7DB6F42B" w14:textId="290D51C3" w:rsidR="008606BC" w:rsidRPr="00DE22DA" w:rsidRDefault="00A238FA" w:rsidP="00271C98">
      <w:pPr>
        <w:pStyle w:val="Heading2"/>
        <w:rPr>
          <w:rFonts w:ascii="Calibri" w:hAnsi="Calibri" w:cs="Calibri"/>
          <w:sz w:val="24"/>
          <w:szCs w:val="24"/>
        </w:rPr>
      </w:pPr>
      <w:bookmarkStart w:id="17" w:name="_Toc227686615"/>
      <w:r w:rsidRPr="00DE22DA">
        <w:rPr>
          <w:rFonts w:ascii="Calibri" w:hAnsi="Calibri" w:cs="Calibri"/>
          <w:sz w:val="24"/>
          <w:szCs w:val="24"/>
        </w:rPr>
        <w:t>21</w:t>
      </w:r>
      <w:r w:rsidR="0053402F" w:rsidRPr="00DE22DA">
        <w:rPr>
          <w:rFonts w:ascii="Calibri" w:hAnsi="Calibri" w:cs="Calibri"/>
          <w:sz w:val="24"/>
          <w:szCs w:val="24"/>
        </w:rPr>
        <w:t xml:space="preserve">.1 </w:t>
      </w:r>
      <w:r w:rsidR="008606BC" w:rsidRPr="00DE22DA">
        <w:rPr>
          <w:rFonts w:ascii="Calibri" w:hAnsi="Calibri" w:cs="Calibri"/>
          <w:sz w:val="24"/>
          <w:szCs w:val="24"/>
        </w:rPr>
        <w:t>CipherShield Team</w:t>
      </w:r>
      <w:bookmarkEnd w:id="17"/>
      <w:r w:rsidR="008606BC" w:rsidRPr="00DE22DA">
        <w:rPr>
          <w:rFonts w:ascii="Calibri" w:hAnsi="Calibri" w:cs="Calibri"/>
          <w:sz w:val="24"/>
          <w:szCs w:val="24"/>
        </w:rPr>
        <w:t xml:space="preserve"> </w:t>
      </w:r>
    </w:p>
    <w:p w14:paraId="59EAC69E" w14:textId="77777777" w:rsidR="0053402F" w:rsidRPr="00DE22DA" w:rsidRDefault="0053402F" w:rsidP="0053402F">
      <w:pPr>
        <w:rPr>
          <w:rFonts w:ascii="Calibri" w:hAnsi="Calibri" w:cs="Calibri"/>
        </w:rPr>
      </w:pPr>
    </w:p>
    <w:tbl>
      <w:tblPr>
        <w:tblStyle w:val="GridTable6Colorful"/>
        <w:tblW w:w="0" w:type="auto"/>
        <w:tblInd w:w="10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588"/>
        <w:gridCol w:w="1843"/>
        <w:gridCol w:w="6485"/>
      </w:tblGrid>
      <w:tr w:rsidR="008606BC" w:rsidRPr="0057029E" w14:paraId="7ECF490D" w14:textId="77777777" w:rsidTr="0057029E">
        <w:trPr>
          <w:cnfStyle w:val="100000000000" w:firstRow="1" w:lastRow="0" w:firstColumn="0" w:lastColumn="0" w:oddVBand="0" w:evenVBand="0" w:oddHBand="0" w:evenHBand="0" w:firstRowFirstColumn="0" w:firstRowLastColumn="0" w:lastRowFirstColumn="0" w:lastRowLastColumn="0"/>
          <w:trHeight w:val="385"/>
          <w:tblHeader/>
        </w:trPr>
        <w:tc>
          <w:tcPr>
            <w:cnfStyle w:val="001000000000" w:firstRow="0" w:lastRow="0" w:firstColumn="1" w:lastColumn="0" w:oddVBand="0" w:evenVBand="0" w:oddHBand="0" w:evenHBand="0" w:firstRowFirstColumn="0" w:firstRowLastColumn="0" w:lastRowFirstColumn="0" w:lastRowLastColumn="0"/>
            <w:tcW w:w="1588" w:type="dxa"/>
            <w:shd w:val="clear" w:color="auto" w:fill="002060"/>
          </w:tcPr>
          <w:p w14:paraId="6EC20736" w14:textId="77777777" w:rsidR="008606BC" w:rsidRPr="0057029E" w:rsidRDefault="008606BC" w:rsidP="009C28CC">
            <w:pPr>
              <w:pStyle w:val="BulletList1"/>
              <w:rPr>
                <w:rFonts w:ascii="Calibri" w:hAnsi="Calibri" w:cs="Calibri"/>
                <w:color w:val="FFFFFF" w:themeColor="background1"/>
                <w:spacing w:val="-4"/>
                <w:sz w:val="20"/>
                <w:szCs w:val="20"/>
              </w:rPr>
            </w:pPr>
            <w:r w:rsidRPr="0057029E">
              <w:rPr>
                <w:rFonts w:ascii="Calibri" w:hAnsi="Calibri" w:cs="Calibri"/>
                <w:color w:val="FFFFFF" w:themeColor="background1"/>
                <w:spacing w:val="-4"/>
                <w:sz w:val="20"/>
                <w:szCs w:val="20"/>
              </w:rPr>
              <w:t xml:space="preserve">      Name</w:t>
            </w:r>
          </w:p>
        </w:tc>
        <w:tc>
          <w:tcPr>
            <w:tcW w:w="1843" w:type="dxa"/>
            <w:shd w:val="clear" w:color="auto" w:fill="002060"/>
          </w:tcPr>
          <w:p w14:paraId="249B8A8B" w14:textId="77777777" w:rsidR="008606BC" w:rsidRPr="0057029E" w:rsidRDefault="008606BC" w:rsidP="009C28CC">
            <w:pPr>
              <w:pStyle w:val="BulletList1"/>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pacing w:val="-4"/>
                <w:sz w:val="20"/>
                <w:szCs w:val="20"/>
              </w:rPr>
            </w:pPr>
            <w:r w:rsidRPr="0057029E">
              <w:rPr>
                <w:rFonts w:ascii="Calibri" w:hAnsi="Calibri" w:cs="Calibri"/>
                <w:color w:val="FFFFFF" w:themeColor="background1"/>
                <w:spacing w:val="-4"/>
                <w:sz w:val="20"/>
                <w:szCs w:val="20"/>
              </w:rPr>
              <w:t>Role</w:t>
            </w:r>
          </w:p>
        </w:tc>
        <w:tc>
          <w:tcPr>
            <w:tcW w:w="6485" w:type="dxa"/>
            <w:shd w:val="clear" w:color="auto" w:fill="002060"/>
          </w:tcPr>
          <w:p w14:paraId="7E1ECDEF" w14:textId="77777777" w:rsidR="008606BC" w:rsidRPr="0057029E" w:rsidRDefault="008606BC" w:rsidP="009C28CC">
            <w:pPr>
              <w:pStyle w:val="BulletList1"/>
              <w:cnfStyle w:val="100000000000" w:firstRow="1" w:lastRow="0" w:firstColumn="0" w:lastColumn="0" w:oddVBand="0" w:evenVBand="0" w:oddHBand="0" w:evenHBand="0" w:firstRowFirstColumn="0" w:firstRowLastColumn="0" w:lastRowFirstColumn="0" w:lastRowLastColumn="0"/>
              <w:rPr>
                <w:rFonts w:ascii="Calibri" w:hAnsi="Calibri" w:cs="Calibri"/>
                <w:color w:val="FFFFFF" w:themeColor="background1"/>
                <w:spacing w:val="-4"/>
                <w:sz w:val="20"/>
                <w:szCs w:val="20"/>
              </w:rPr>
            </w:pPr>
            <w:r w:rsidRPr="0057029E">
              <w:rPr>
                <w:rFonts w:ascii="Calibri" w:hAnsi="Calibri" w:cs="Calibri"/>
                <w:color w:val="FFFFFF" w:themeColor="background1"/>
                <w:spacing w:val="-4"/>
                <w:sz w:val="20"/>
                <w:szCs w:val="20"/>
              </w:rPr>
              <w:t>Experience and Skills</w:t>
            </w:r>
          </w:p>
        </w:tc>
      </w:tr>
      <w:tr w:rsidR="008606BC" w:rsidRPr="0057029E" w14:paraId="6705A488" w14:textId="77777777" w:rsidTr="0057029E">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7132620B" w14:textId="77777777" w:rsidR="008606BC" w:rsidRPr="0057029E" w:rsidRDefault="008606BC" w:rsidP="009C28CC">
            <w:pPr>
              <w:pStyle w:val="TableText"/>
              <w:rPr>
                <w:rFonts w:ascii="Calibri" w:hAnsi="Calibri" w:cs="Calibri"/>
                <w:spacing w:val="-4"/>
                <w:szCs w:val="20"/>
              </w:rPr>
            </w:pPr>
            <w:r w:rsidRPr="0057029E">
              <w:rPr>
                <w:rFonts w:ascii="Calibri" w:hAnsi="Calibri" w:cs="Calibri"/>
                <w:spacing w:val="-4"/>
                <w:szCs w:val="20"/>
              </w:rPr>
              <w:t>Fouzan Shaikh</w:t>
            </w:r>
          </w:p>
        </w:tc>
        <w:tc>
          <w:tcPr>
            <w:tcW w:w="1843" w:type="dxa"/>
            <w:shd w:val="clear" w:color="auto" w:fill="FFFFFF" w:themeFill="background1"/>
          </w:tcPr>
          <w:p w14:paraId="34E8369C" w14:textId="77777777" w:rsidR="008606BC" w:rsidRPr="0057029E" w:rsidRDefault="008606BC" w:rsidP="009C28CC">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Project Manager and QA</w:t>
            </w:r>
          </w:p>
        </w:tc>
        <w:tc>
          <w:tcPr>
            <w:tcW w:w="6485" w:type="dxa"/>
            <w:shd w:val="clear" w:color="auto" w:fill="FFFFFF" w:themeFill="background1"/>
          </w:tcPr>
          <w:p w14:paraId="4B83C6D4" w14:textId="5940CF20" w:rsidR="008606BC" w:rsidRPr="0057029E" w:rsidRDefault="008606BC" w:rsidP="005B1567">
            <w:pPr>
              <w:pStyle w:val="BulletList1"/>
              <w:numPr>
                <w:ilvl w:val="0"/>
                <w:numId w:val="10"/>
              </w:numPr>
              <w:ind w:left="258" w:hanging="142"/>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CISSP, CISA, CRISC, CISM, CDPSE, CCSK v4, PCI DSS QSA, ISO 27001 Lead Auditor, ISO 42001 Lead Auditor, ISO 27701 Lead </w:t>
            </w:r>
            <w:r w:rsidR="0034530D" w:rsidRPr="0057029E">
              <w:rPr>
                <w:rFonts w:ascii="Calibri" w:eastAsia="Calibri" w:hAnsi="Calibri" w:cs="Calibri"/>
                <w:spacing w:val="-4"/>
                <w:sz w:val="20"/>
                <w:szCs w:val="20"/>
              </w:rPr>
              <w:t>Implementer</w:t>
            </w:r>
            <w:r w:rsidRPr="0057029E">
              <w:rPr>
                <w:rFonts w:ascii="Calibri" w:eastAsia="Calibri" w:hAnsi="Calibri" w:cs="Calibri"/>
                <w:spacing w:val="-4"/>
                <w:sz w:val="20"/>
                <w:szCs w:val="20"/>
              </w:rPr>
              <w:t xml:space="preserve"> and Lead Auditor, ISO 22301 Lead Auditor, Essential 8, ISA 62443 Risk Assessment Specialist, Risk Management, NIST CSF, NIST AI RMF  </w:t>
            </w:r>
          </w:p>
          <w:p w14:paraId="196F89C9" w14:textId="77777777" w:rsidR="008606BC" w:rsidRPr="0057029E" w:rsidRDefault="008606BC" w:rsidP="005B1567">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eastAsia="Calibri" w:hAnsi="Calibri" w:cs="Calibri"/>
                <w:spacing w:val="-4"/>
                <w:sz w:val="20"/>
                <w:szCs w:val="20"/>
              </w:rPr>
              <w:t>Bachelor of Electronics and Telecommunications Engineering</w:t>
            </w:r>
          </w:p>
        </w:tc>
      </w:tr>
      <w:tr w:rsidR="008606BC" w:rsidRPr="0057029E" w14:paraId="224D5472" w14:textId="77777777" w:rsidTr="0057029E">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5E85DE4E" w14:textId="0BAE7ADC" w:rsidR="008606BC" w:rsidRPr="0057029E" w:rsidRDefault="00FF5344" w:rsidP="009C28CC">
            <w:pPr>
              <w:pStyle w:val="TableText"/>
              <w:rPr>
                <w:rFonts w:ascii="Calibri" w:hAnsi="Calibri" w:cs="Calibri"/>
                <w:spacing w:val="-4"/>
                <w:szCs w:val="20"/>
              </w:rPr>
            </w:pPr>
            <w:r w:rsidRPr="0057029E">
              <w:rPr>
                <w:rFonts w:ascii="Calibri" w:hAnsi="Calibri" w:cs="Calibri"/>
                <w:spacing w:val="-4"/>
                <w:szCs w:val="20"/>
              </w:rPr>
              <w:t xml:space="preserve">Md. </w:t>
            </w:r>
            <w:r w:rsidR="008606BC" w:rsidRPr="0057029E">
              <w:rPr>
                <w:rFonts w:ascii="Calibri" w:hAnsi="Calibri" w:cs="Calibri"/>
                <w:spacing w:val="-4"/>
                <w:szCs w:val="20"/>
              </w:rPr>
              <w:t>Aktaruzzaman</w:t>
            </w:r>
            <w:r w:rsidRPr="0057029E">
              <w:rPr>
                <w:rFonts w:ascii="Calibri" w:hAnsi="Calibri" w:cs="Calibri"/>
                <w:spacing w:val="-4"/>
                <w:szCs w:val="20"/>
              </w:rPr>
              <w:t xml:space="preserve"> Sarker</w:t>
            </w:r>
          </w:p>
        </w:tc>
        <w:tc>
          <w:tcPr>
            <w:tcW w:w="1843" w:type="dxa"/>
            <w:shd w:val="clear" w:color="auto" w:fill="E1EBF7" w:themeFill="text2" w:themeFillTint="1A"/>
          </w:tcPr>
          <w:p w14:paraId="50AE3B90" w14:textId="77777777" w:rsidR="008606BC" w:rsidRPr="0057029E" w:rsidRDefault="008606BC" w:rsidP="009C28CC">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 xml:space="preserve">Project lead and QA </w:t>
            </w:r>
          </w:p>
        </w:tc>
        <w:tc>
          <w:tcPr>
            <w:tcW w:w="6485" w:type="dxa"/>
            <w:shd w:val="clear" w:color="auto" w:fill="E1EBF7" w:themeFill="text2" w:themeFillTint="1A"/>
          </w:tcPr>
          <w:p w14:paraId="472FEC5D" w14:textId="3D8960C3" w:rsidR="008606BC" w:rsidRPr="0057029E" w:rsidRDefault="008606BC" w:rsidP="005B1567">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CISA, ISO27001 Lead Auditor</w:t>
            </w:r>
            <w:r w:rsidR="0034530D" w:rsidRPr="0057029E">
              <w:rPr>
                <w:rFonts w:ascii="Calibri" w:eastAsia="Calibri" w:hAnsi="Calibri" w:cs="Calibri"/>
                <w:spacing w:val="-4"/>
                <w:sz w:val="20"/>
                <w:szCs w:val="20"/>
              </w:rPr>
              <w:t xml:space="preserve"> &amp; Lead Implementer</w:t>
            </w:r>
            <w:r w:rsidRPr="0057029E">
              <w:rPr>
                <w:rFonts w:ascii="Calibri" w:eastAsia="Calibri" w:hAnsi="Calibri" w:cs="Calibri"/>
                <w:spacing w:val="-4"/>
                <w:sz w:val="20"/>
                <w:szCs w:val="20"/>
              </w:rPr>
              <w:t>, Certified Expert in Risk Management (CERM), CEH</w:t>
            </w:r>
            <w:r w:rsidR="0034530D" w:rsidRPr="0057029E">
              <w:rPr>
                <w:rFonts w:ascii="Calibri" w:eastAsia="Calibri" w:hAnsi="Calibri" w:cs="Calibri"/>
                <w:spacing w:val="-4"/>
                <w:sz w:val="20"/>
                <w:szCs w:val="20"/>
              </w:rPr>
              <w:t>, JAIBB.</w:t>
            </w:r>
          </w:p>
          <w:p w14:paraId="148B7897" w14:textId="2066A6A9" w:rsidR="008606BC" w:rsidRPr="0057029E" w:rsidRDefault="008606BC" w:rsidP="005B1567">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Bachelor of Science</w:t>
            </w:r>
            <w:r w:rsidR="0034530D" w:rsidRPr="0057029E">
              <w:rPr>
                <w:rFonts w:ascii="Calibri" w:eastAsia="Calibri" w:hAnsi="Calibri" w:cs="Calibri"/>
                <w:spacing w:val="-4"/>
                <w:sz w:val="20"/>
                <w:szCs w:val="20"/>
              </w:rPr>
              <w:t xml:space="preserve"> in Engineering</w:t>
            </w:r>
            <w:r w:rsidRPr="0057029E">
              <w:rPr>
                <w:rFonts w:ascii="Calibri" w:eastAsia="Calibri" w:hAnsi="Calibri" w:cs="Calibri"/>
                <w:spacing w:val="-4"/>
                <w:sz w:val="20"/>
                <w:szCs w:val="20"/>
              </w:rPr>
              <w:t xml:space="preserve"> </w:t>
            </w:r>
          </w:p>
          <w:p w14:paraId="459DF34D" w14:textId="55F1961E" w:rsidR="008606BC" w:rsidRPr="0057029E" w:rsidRDefault="008606BC" w:rsidP="005B1567">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Master of Engineering</w:t>
            </w:r>
          </w:p>
          <w:p w14:paraId="578B9E86" w14:textId="77777777" w:rsidR="008606BC" w:rsidRPr="0057029E" w:rsidRDefault="008606BC" w:rsidP="005B1567">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MBA</w:t>
            </w:r>
          </w:p>
        </w:tc>
      </w:tr>
      <w:tr w:rsidR="0013748C" w:rsidRPr="0057029E" w14:paraId="58049D3A" w14:textId="77777777" w:rsidTr="0057029E">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0BAD641F" w14:textId="68EE99F1" w:rsidR="0013748C" w:rsidRPr="0057029E" w:rsidRDefault="0013748C" w:rsidP="0013748C">
            <w:pPr>
              <w:pStyle w:val="TableText"/>
              <w:rPr>
                <w:rFonts w:ascii="Calibri" w:hAnsi="Calibri" w:cs="Calibri"/>
                <w:spacing w:val="-4"/>
                <w:szCs w:val="20"/>
              </w:rPr>
            </w:pPr>
            <w:r w:rsidRPr="0057029E">
              <w:rPr>
                <w:rFonts w:ascii="Calibri" w:hAnsi="Calibri" w:cs="Calibri"/>
                <w:spacing w:val="-4"/>
                <w:szCs w:val="20"/>
              </w:rPr>
              <w:lastRenderedPageBreak/>
              <w:t>Muhammad Asaduzzaman</w:t>
            </w:r>
          </w:p>
        </w:tc>
        <w:tc>
          <w:tcPr>
            <w:tcW w:w="1843" w:type="dxa"/>
            <w:shd w:val="clear" w:color="auto" w:fill="FFFFFF" w:themeFill="background1"/>
          </w:tcPr>
          <w:p w14:paraId="15E6B069" w14:textId="2494AA70" w:rsidR="0013748C" w:rsidRPr="0057029E" w:rsidRDefault="0013748C" w:rsidP="0013748C">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 xml:space="preserve">Documentation and Risk Assessment </w:t>
            </w:r>
          </w:p>
        </w:tc>
        <w:tc>
          <w:tcPr>
            <w:tcW w:w="6485" w:type="dxa"/>
            <w:shd w:val="clear" w:color="auto" w:fill="FFFFFF" w:themeFill="background1"/>
          </w:tcPr>
          <w:p w14:paraId="765B5623" w14:textId="77777777" w:rsidR="0013748C" w:rsidRPr="0057029E" w:rsidRDefault="0013748C" w:rsidP="0013748C">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rPr>
            </w:pPr>
            <w:r w:rsidRPr="0057029E">
              <w:rPr>
                <w:rFonts w:ascii="Calibri" w:eastAsia="Calibri" w:hAnsi="Calibri" w:cs="Calibri"/>
                <w:spacing w:val="-4"/>
                <w:sz w:val="20"/>
                <w:szCs w:val="20"/>
              </w:rPr>
              <w:t xml:space="preserve">PCI QSA, CISA, CISM, SWIFT CSP CA, ISO 27001 Lead Auditor. </w:t>
            </w:r>
          </w:p>
          <w:p w14:paraId="2904798C" w14:textId="77777777" w:rsidR="0013748C" w:rsidRPr="0057029E" w:rsidRDefault="0013748C" w:rsidP="0013748C">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rPr>
            </w:pPr>
            <w:r w:rsidRPr="0057029E">
              <w:rPr>
                <w:rFonts w:ascii="Calibri" w:eastAsia="Calibri" w:hAnsi="Calibri" w:cs="Calibri"/>
                <w:spacing w:val="-4"/>
                <w:sz w:val="20"/>
                <w:szCs w:val="20"/>
              </w:rPr>
              <w:t>B Sc in CSE.</w:t>
            </w:r>
          </w:p>
          <w:p w14:paraId="02F6FAEA" w14:textId="2BB7BB04" w:rsidR="0013748C" w:rsidRPr="0057029E" w:rsidRDefault="0013748C" w:rsidP="0013748C">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rPr>
            </w:pPr>
            <w:r w:rsidRPr="0057029E">
              <w:rPr>
                <w:rFonts w:ascii="Calibri" w:eastAsia="Calibri" w:hAnsi="Calibri" w:cs="Calibri"/>
                <w:spacing w:val="-4"/>
                <w:sz w:val="20"/>
                <w:szCs w:val="20"/>
              </w:rPr>
              <w:t>Master of Engineering in Information Systems Security.</w:t>
            </w:r>
          </w:p>
        </w:tc>
      </w:tr>
      <w:tr w:rsidR="0013748C" w:rsidRPr="0057029E" w14:paraId="64DE09A1" w14:textId="77777777" w:rsidTr="0057029E">
        <w:trPr>
          <w:trHeight w:val="844"/>
        </w:trPr>
        <w:tc>
          <w:tcPr>
            <w:cnfStyle w:val="001000000000" w:firstRow="0" w:lastRow="0" w:firstColumn="1" w:lastColumn="0" w:oddVBand="0" w:evenVBand="0" w:oddHBand="0" w:evenHBand="0" w:firstRowFirstColumn="0" w:firstRowLastColumn="0" w:lastRowFirstColumn="0" w:lastRowLastColumn="0"/>
            <w:tcW w:w="1588" w:type="dxa"/>
            <w:tcBorders>
              <w:bottom w:val="single" w:sz="4" w:space="0" w:color="0070C0"/>
            </w:tcBorders>
            <w:shd w:val="clear" w:color="auto" w:fill="E1EBF7" w:themeFill="text2" w:themeFillTint="1A"/>
          </w:tcPr>
          <w:p w14:paraId="44109915" w14:textId="0DD0F959" w:rsidR="0013748C" w:rsidRPr="0057029E" w:rsidRDefault="00272933" w:rsidP="0013748C">
            <w:pPr>
              <w:pStyle w:val="TableText"/>
              <w:rPr>
                <w:rFonts w:ascii="Calibri" w:hAnsi="Calibri" w:cs="Calibri"/>
                <w:spacing w:val="-4"/>
                <w:szCs w:val="20"/>
              </w:rPr>
            </w:pPr>
            <w:r w:rsidRPr="0057029E">
              <w:rPr>
                <w:rFonts w:ascii="Calibri" w:hAnsi="Calibri" w:cs="Calibri"/>
                <w:spacing w:val="-4"/>
                <w:szCs w:val="20"/>
              </w:rPr>
              <w:t>Aslam Khan</w:t>
            </w:r>
          </w:p>
        </w:tc>
        <w:tc>
          <w:tcPr>
            <w:tcW w:w="1843" w:type="dxa"/>
            <w:tcBorders>
              <w:bottom w:val="single" w:sz="4" w:space="0" w:color="0070C0"/>
            </w:tcBorders>
            <w:shd w:val="clear" w:color="auto" w:fill="E1EBF7" w:themeFill="text2" w:themeFillTint="1A"/>
          </w:tcPr>
          <w:p w14:paraId="4BCD9165" w14:textId="7B1988A5" w:rsidR="0013748C" w:rsidRPr="0057029E" w:rsidRDefault="00272933" w:rsidP="0013748C">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Training, Internal Audit and External Audit Support</w:t>
            </w:r>
          </w:p>
        </w:tc>
        <w:tc>
          <w:tcPr>
            <w:tcW w:w="6485" w:type="dxa"/>
            <w:tcBorders>
              <w:bottom w:val="single" w:sz="4" w:space="0" w:color="0070C0"/>
            </w:tcBorders>
            <w:shd w:val="clear" w:color="auto" w:fill="E1EBF7" w:themeFill="text2" w:themeFillTint="1A"/>
          </w:tcPr>
          <w:p w14:paraId="1173B3A8" w14:textId="0E37C6D5" w:rsidR="00531941" w:rsidRPr="0057029E" w:rsidRDefault="00531941" w:rsidP="00531941">
            <w:pPr>
              <w:pStyle w:val="BulletList1"/>
              <w:numPr>
                <w:ilvl w:val="0"/>
                <w:numId w:val="10"/>
              </w:numPr>
              <w:ind w:left="258" w:hanging="142"/>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Lead Auditor </w:t>
            </w:r>
            <w:r w:rsidRPr="0057029E">
              <w:rPr>
                <w:rFonts w:ascii="Calibri" w:eastAsia="Calibri" w:hAnsi="Calibri" w:cs="Calibri" w:hint="eastAsia"/>
                <w:spacing w:val="-4"/>
                <w:sz w:val="20"/>
                <w:szCs w:val="20"/>
              </w:rPr>
              <w:t xml:space="preserve">ISO 9001, ISO 14001, ISO 20000, ISO 22000, ISO 27001, ISO 30000, ISO 42001, ISO 45001, ISO 50001, HACCP and HALAL. </w:t>
            </w:r>
          </w:p>
          <w:p w14:paraId="1FB736BC" w14:textId="169032F6" w:rsidR="00531941" w:rsidRPr="0057029E" w:rsidRDefault="00531941" w:rsidP="00531941">
            <w:pPr>
              <w:pStyle w:val="BulletList1"/>
              <w:numPr>
                <w:ilvl w:val="0"/>
                <w:numId w:val="10"/>
              </w:numPr>
              <w:ind w:left="258" w:hanging="142"/>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Trainer </w:t>
            </w:r>
            <w:r w:rsidRPr="0057029E">
              <w:rPr>
                <w:rFonts w:ascii="Calibri" w:eastAsia="Calibri" w:hAnsi="Calibri" w:cs="Calibri" w:hint="eastAsia"/>
                <w:spacing w:val="-4"/>
                <w:sz w:val="20"/>
                <w:szCs w:val="20"/>
              </w:rPr>
              <w:t xml:space="preserve">ISO 9001, ISO 14001, OHSAS 18001, ISO </w:t>
            </w:r>
            <w:r w:rsidRPr="0057029E">
              <w:rPr>
                <w:rFonts w:ascii="Calibri" w:eastAsia="Calibri" w:hAnsi="Calibri" w:cs="Calibri"/>
                <w:spacing w:val="-4"/>
                <w:sz w:val="20"/>
                <w:szCs w:val="20"/>
              </w:rPr>
              <w:t>22000, ISO</w:t>
            </w:r>
            <w:r w:rsidRPr="0057029E">
              <w:rPr>
                <w:rFonts w:ascii="Calibri" w:eastAsia="Calibri" w:hAnsi="Calibri" w:cs="Calibri" w:hint="eastAsia"/>
                <w:spacing w:val="-4"/>
                <w:sz w:val="20"/>
                <w:szCs w:val="20"/>
              </w:rPr>
              <w:t xml:space="preserve"> 28001, ISO 27001, ISO 30000, ISO 42001, ISO 50001, HACCP, HALAL, FSC, MLC 2006, FSC </w:t>
            </w:r>
            <w:r w:rsidRPr="0057029E">
              <w:rPr>
                <w:rFonts w:ascii="Calibri" w:eastAsia="Calibri" w:hAnsi="Calibri" w:cs="Calibri"/>
                <w:spacing w:val="-4"/>
                <w:sz w:val="20"/>
                <w:szCs w:val="20"/>
              </w:rPr>
              <w:t>etc.</w:t>
            </w:r>
          </w:p>
          <w:p w14:paraId="151BC194" w14:textId="4BE7AA0E" w:rsidR="0013748C" w:rsidRPr="0057029E" w:rsidRDefault="00272933" w:rsidP="00531941">
            <w:pPr>
              <w:pStyle w:val="BulletList1"/>
              <w:numPr>
                <w:ilvl w:val="0"/>
                <w:numId w:val="10"/>
              </w:numPr>
              <w:ind w:left="258" w:hanging="142"/>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hint="eastAsia"/>
                <w:spacing w:val="-4"/>
                <w:sz w:val="20"/>
                <w:szCs w:val="20"/>
              </w:rPr>
              <w:t>Doctor of Management (Enrolled Ph.D.)</w:t>
            </w:r>
            <w:r w:rsidRPr="0057029E">
              <w:rPr>
                <w:rFonts w:ascii="Calibri" w:eastAsia="Calibri" w:hAnsi="Calibri" w:cs="Calibri"/>
                <w:spacing w:val="-4"/>
                <w:sz w:val="20"/>
                <w:szCs w:val="20"/>
              </w:rPr>
              <w:t xml:space="preserve">, </w:t>
            </w:r>
            <w:r w:rsidRPr="0057029E">
              <w:rPr>
                <w:rFonts w:ascii="Calibri" w:eastAsia="Calibri" w:hAnsi="Calibri" w:cs="Calibri" w:hint="eastAsia"/>
                <w:spacing w:val="-4"/>
                <w:sz w:val="20"/>
                <w:szCs w:val="20"/>
              </w:rPr>
              <w:t>Master of Business Administration, Major in Management</w:t>
            </w:r>
            <w:r w:rsidRPr="0057029E">
              <w:rPr>
                <w:rFonts w:ascii="Calibri" w:eastAsia="Calibri" w:hAnsi="Calibri" w:cs="Calibri"/>
                <w:spacing w:val="-4"/>
                <w:sz w:val="20"/>
                <w:szCs w:val="20"/>
              </w:rPr>
              <w:t xml:space="preserve">, </w:t>
            </w:r>
            <w:r w:rsidRPr="0057029E">
              <w:rPr>
                <w:rFonts w:ascii="Calibri" w:eastAsia="Calibri" w:hAnsi="Calibri" w:cs="Calibri" w:hint="eastAsia"/>
                <w:spacing w:val="-4"/>
                <w:sz w:val="20"/>
                <w:szCs w:val="20"/>
              </w:rPr>
              <w:t>Master of Cybersecurity</w:t>
            </w:r>
            <w:r w:rsidRPr="0057029E">
              <w:rPr>
                <w:rFonts w:ascii="Calibri" w:eastAsia="Calibri" w:hAnsi="Calibri" w:cs="Calibri"/>
                <w:spacing w:val="-4"/>
                <w:sz w:val="20"/>
                <w:szCs w:val="20"/>
              </w:rPr>
              <w:t xml:space="preserve">, </w:t>
            </w:r>
            <w:r w:rsidRPr="0057029E">
              <w:rPr>
                <w:rFonts w:ascii="Calibri" w:eastAsia="Calibri" w:hAnsi="Calibri" w:cs="Calibri" w:hint="eastAsia"/>
                <w:spacing w:val="-4"/>
                <w:sz w:val="20"/>
                <w:szCs w:val="20"/>
              </w:rPr>
              <w:t>M. Phil, Focus on Environment &amp; Sustainability</w:t>
            </w:r>
            <w:r w:rsidRPr="0057029E">
              <w:rPr>
                <w:rFonts w:ascii="Calibri" w:eastAsia="Calibri" w:hAnsi="Calibri" w:cs="Calibri"/>
                <w:spacing w:val="-4"/>
                <w:sz w:val="20"/>
                <w:szCs w:val="20"/>
              </w:rPr>
              <w:t xml:space="preserve">, </w:t>
            </w:r>
            <w:r w:rsidR="00531941" w:rsidRPr="0057029E">
              <w:rPr>
                <w:rFonts w:ascii="Calibri" w:eastAsia="Calibri" w:hAnsi="Calibri" w:cs="Calibri" w:hint="eastAsia"/>
                <w:spacing w:val="-4"/>
                <w:sz w:val="20"/>
                <w:szCs w:val="20"/>
              </w:rPr>
              <w:t>AI-Powered Cybersecurity Engineering</w:t>
            </w:r>
          </w:p>
        </w:tc>
      </w:tr>
      <w:tr w:rsidR="00272933" w:rsidRPr="0057029E" w14:paraId="655F3078" w14:textId="77777777" w:rsidTr="0057029E">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4D4DF957" w14:textId="3D5D66A9" w:rsidR="00272933" w:rsidRPr="0057029E" w:rsidRDefault="00272933" w:rsidP="00272933">
            <w:pPr>
              <w:pStyle w:val="TableText"/>
              <w:rPr>
                <w:rFonts w:ascii="Calibri" w:hAnsi="Calibri" w:cs="Calibri"/>
                <w:spacing w:val="-4"/>
                <w:szCs w:val="20"/>
              </w:rPr>
            </w:pPr>
            <w:r w:rsidRPr="0057029E">
              <w:rPr>
                <w:rFonts w:ascii="Calibri" w:hAnsi="Calibri" w:cs="Calibri"/>
                <w:spacing w:val="-4"/>
                <w:szCs w:val="20"/>
              </w:rPr>
              <w:t>Ruman Sarawer</w:t>
            </w:r>
          </w:p>
        </w:tc>
        <w:tc>
          <w:tcPr>
            <w:tcW w:w="1843" w:type="dxa"/>
            <w:shd w:val="clear" w:color="auto" w:fill="FFFFFF" w:themeFill="background1"/>
          </w:tcPr>
          <w:p w14:paraId="43636A34" w14:textId="43382A73" w:rsidR="00272933" w:rsidRPr="0057029E" w:rsidRDefault="00272933" w:rsidP="00272933">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pacing w:val="-4"/>
                <w:w w:val="100"/>
                <w:sz w:val="20"/>
                <w:szCs w:val="20"/>
              </w:rPr>
            </w:pPr>
            <w:r w:rsidRPr="0057029E">
              <w:rPr>
                <w:rFonts w:ascii="Calibri" w:hAnsi="Calibri" w:cs="Calibri"/>
                <w:spacing w:val="-4"/>
                <w:sz w:val="20"/>
                <w:szCs w:val="20"/>
              </w:rPr>
              <w:t xml:space="preserve">On-Site Training, Internal Audit and External Audit Support </w:t>
            </w:r>
          </w:p>
        </w:tc>
        <w:tc>
          <w:tcPr>
            <w:tcW w:w="6485" w:type="dxa"/>
            <w:shd w:val="clear" w:color="auto" w:fill="FFFFFF" w:themeFill="background1"/>
          </w:tcPr>
          <w:p w14:paraId="5CC15B70" w14:textId="77777777"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CISSP, CISA, ISO 27001 Lead Auditor, ISO 27701 Lead Implementer and Lead Auditor, ISO 42001 Lead Implementer and Lead Auditor, Certified Essential 8 Implementer, ISA 62443 Expert, CCSK v5, Risk Management, NIST CSF, NIST AI RMF, AI Governance</w:t>
            </w:r>
          </w:p>
          <w:p w14:paraId="57EE206F" w14:textId="00DDB37B"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pacing w:val="-4"/>
                <w:w w:val="100"/>
                <w:sz w:val="20"/>
                <w:szCs w:val="20"/>
              </w:rPr>
            </w:pPr>
            <w:r w:rsidRPr="0057029E">
              <w:rPr>
                <w:rFonts w:ascii="Calibri" w:eastAsia="Calibri" w:hAnsi="Calibri" w:cs="Calibri"/>
                <w:spacing w:val="-4"/>
                <w:sz w:val="20"/>
                <w:szCs w:val="20"/>
              </w:rPr>
              <w:t>Bachelor of IT (Major in Cyber Security)</w:t>
            </w:r>
          </w:p>
        </w:tc>
      </w:tr>
      <w:tr w:rsidR="00272933" w:rsidRPr="0057029E" w14:paraId="2B49FB8D" w14:textId="77777777" w:rsidTr="0057029E">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6C5C18F6" w14:textId="77777777" w:rsidR="00A601FA" w:rsidRPr="0057029E" w:rsidRDefault="00A601FA" w:rsidP="00A601FA">
            <w:pPr>
              <w:pStyle w:val="TableText"/>
              <w:rPr>
                <w:rFonts w:ascii="Calibri" w:hAnsi="Calibri" w:cs="Calibri"/>
                <w:spacing w:val="-4"/>
                <w:szCs w:val="20"/>
              </w:rPr>
            </w:pPr>
            <w:r w:rsidRPr="0057029E">
              <w:rPr>
                <w:rFonts w:ascii="Calibri" w:hAnsi="Calibri" w:cs="Calibri"/>
                <w:spacing w:val="-4"/>
                <w:szCs w:val="20"/>
              </w:rPr>
              <w:t>Mohammad Iftekhar Hasan</w:t>
            </w:r>
          </w:p>
          <w:p w14:paraId="6C5F90DB" w14:textId="77777777" w:rsidR="00272933" w:rsidRPr="0057029E" w:rsidRDefault="00272933" w:rsidP="00272933">
            <w:pPr>
              <w:pStyle w:val="TableText"/>
              <w:rPr>
                <w:rFonts w:ascii="Calibri" w:hAnsi="Calibri" w:cs="Calibri"/>
                <w:spacing w:val="-4"/>
                <w:szCs w:val="20"/>
              </w:rPr>
            </w:pPr>
          </w:p>
        </w:tc>
        <w:tc>
          <w:tcPr>
            <w:tcW w:w="1843" w:type="dxa"/>
            <w:shd w:val="clear" w:color="auto" w:fill="E1EBF7" w:themeFill="text2" w:themeFillTint="1A"/>
          </w:tcPr>
          <w:p w14:paraId="2945145A" w14:textId="5936161C" w:rsidR="00272933" w:rsidRPr="0057029E" w:rsidRDefault="00A601FA" w:rsidP="00272933">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4"/>
                <w:w w:val="100"/>
                <w:sz w:val="20"/>
                <w:szCs w:val="20"/>
              </w:rPr>
            </w:pPr>
            <w:r w:rsidRPr="0057029E">
              <w:rPr>
                <w:rFonts w:ascii="Calibri" w:hAnsi="Calibri" w:cs="Calibri"/>
                <w:spacing w:val="-4"/>
                <w:sz w:val="20"/>
                <w:szCs w:val="20"/>
              </w:rPr>
              <w:t>Internal Audit and External Audit Support</w:t>
            </w:r>
          </w:p>
        </w:tc>
        <w:tc>
          <w:tcPr>
            <w:tcW w:w="6485" w:type="dxa"/>
            <w:shd w:val="clear" w:color="auto" w:fill="E1EBF7" w:themeFill="text2" w:themeFillTint="1A"/>
          </w:tcPr>
          <w:p w14:paraId="65380242" w14:textId="77777777" w:rsidR="00531941" w:rsidRPr="0057029E" w:rsidRDefault="00531941" w:rsidP="00531941">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4"/>
              </w:rPr>
            </w:pPr>
            <w:r w:rsidRPr="0057029E">
              <w:rPr>
                <w:rFonts w:ascii="Calibri" w:eastAsia="Calibri" w:hAnsi="Calibri" w:cs="Calibri"/>
                <w:b/>
                <w:bCs/>
                <w:spacing w:val="-4"/>
                <w:sz w:val="19"/>
                <w:szCs w:val="19"/>
              </w:rPr>
              <w:t xml:space="preserve">Certified Lead Auditor: </w:t>
            </w:r>
            <w:r w:rsidRPr="0057029E">
              <w:rPr>
                <w:rFonts w:ascii="Calibri" w:eastAsia="Calibri" w:hAnsi="Calibri" w:cs="Calibri"/>
                <w:spacing w:val="-4"/>
                <w:sz w:val="20"/>
                <w:szCs w:val="20"/>
              </w:rPr>
              <w:t>Qualified</w:t>
            </w:r>
            <w:r w:rsidRPr="0057029E">
              <w:rPr>
                <w:rFonts w:ascii="Calibri" w:eastAsia="Calibri" w:hAnsi="Calibri" w:cs="Calibri"/>
                <w:spacing w:val="-4"/>
                <w:sz w:val="19"/>
                <w:szCs w:val="19"/>
              </w:rPr>
              <w:t xml:space="preserve"> Lead Auditor for ISO 9001, ISO 14001, ISO 27001, CISSP, CC, CCNA, MCP and CPISI, with hands-on delivery of ISO 27001:2022, CISSP and CISA-aligned audits and training.</w:t>
            </w:r>
          </w:p>
          <w:p w14:paraId="5E7C275A" w14:textId="67C12A98" w:rsidR="00531941" w:rsidRPr="0057029E" w:rsidRDefault="00531941" w:rsidP="00531941">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4"/>
              </w:rPr>
            </w:pPr>
            <w:r w:rsidRPr="0057029E">
              <w:rPr>
                <w:rFonts w:ascii="Calibri" w:eastAsia="Calibri" w:hAnsi="Calibri" w:cs="Calibri"/>
                <w:b/>
                <w:bCs/>
                <w:spacing w:val="-4"/>
                <w:sz w:val="19"/>
                <w:szCs w:val="19"/>
              </w:rPr>
              <w:t xml:space="preserve">Governance, Risk &amp; Compliance: </w:t>
            </w:r>
            <w:r w:rsidRPr="0057029E">
              <w:rPr>
                <w:rFonts w:ascii="Calibri" w:eastAsia="Calibri" w:hAnsi="Calibri" w:cs="Calibri"/>
                <w:spacing w:val="-4"/>
                <w:sz w:val="19"/>
                <w:szCs w:val="19"/>
              </w:rPr>
              <w:t xml:space="preserve">ISO </w:t>
            </w:r>
            <w:r w:rsidRPr="0057029E">
              <w:rPr>
                <w:rFonts w:ascii="Calibri" w:eastAsia="Calibri" w:hAnsi="Calibri" w:cs="Calibri"/>
                <w:spacing w:val="-4"/>
                <w:sz w:val="20"/>
                <w:szCs w:val="20"/>
              </w:rPr>
              <w:t>9001</w:t>
            </w:r>
            <w:r w:rsidRPr="0057029E">
              <w:rPr>
                <w:rFonts w:ascii="Calibri" w:eastAsia="Calibri" w:hAnsi="Calibri" w:cs="Calibri"/>
                <w:spacing w:val="-4"/>
                <w:sz w:val="19"/>
                <w:szCs w:val="19"/>
              </w:rPr>
              <w:t>, ISO 14001, ISO 27001:2022, CISSP, CISA, IT security audit, risk management, compliance certification and PCI DSS.</w:t>
            </w:r>
          </w:p>
          <w:p w14:paraId="788BF483" w14:textId="4636D30C" w:rsidR="00531941" w:rsidRPr="0057029E" w:rsidRDefault="00531941" w:rsidP="00531941">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4"/>
              </w:rPr>
            </w:pPr>
            <w:r w:rsidRPr="0057029E">
              <w:rPr>
                <w:rFonts w:ascii="Calibri" w:eastAsia="Calibri" w:hAnsi="Calibri" w:cs="Calibri"/>
                <w:b/>
                <w:bCs/>
                <w:spacing w:val="-4"/>
                <w:sz w:val="19"/>
                <w:szCs w:val="19"/>
              </w:rPr>
              <w:t xml:space="preserve">CISSP, CISA, CDCP, CCNA, </w:t>
            </w:r>
            <w:r w:rsidRPr="0057029E">
              <w:rPr>
                <w:rFonts w:ascii="Calibri" w:eastAsia="Calibri" w:hAnsi="Calibri" w:cs="Calibri"/>
                <w:spacing w:val="-4"/>
                <w:sz w:val="17"/>
                <w:szCs w:val="17"/>
              </w:rPr>
              <w:t>RHCE, MS Azure Administrator</w:t>
            </w:r>
            <w:r w:rsidR="00A601FA" w:rsidRPr="0057029E">
              <w:rPr>
                <w:rFonts w:ascii="Calibri" w:eastAsia="Calibri" w:hAnsi="Calibri" w:cs="Calibri"/>
                <w:spacing w:val="-4"/>
                <w:sz w:val="17"/>
                <w:szCs w:val="17"/>
              </w:rPr>
              <w:t>, CompTIA Linux+ and ISP Setup</w:t>
            </w:r>
          </w:p>
          <w:p w14:paraId="1C6B9FD3" w14:textId="77777777" w:rsidR="00531941" w:rsidRPr="0057029E" w:rsidRDefault="00531941" w:rsidP="00531941">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spacing w:val="-4"/>
              </w:rPr>
            </w:pPr>
            <w:r w:rsidRPr="0057029E">
              <w:rPr>
                <w:rFonts w:ascii="Calibri" w:eastAsia="Calibri" w:hAnsi="Calibri" w:cs="Calibri"/>
                <w:spacing w:val="-4"/>
                <w:sz w:val="19"/>
                <w:szCs w:val="19"/>
              </w:rPr>
              <w:t xml:space="preserve">Post </w:t>
            </w:r>
            <w:r w:rsidRPr="0057029E">
              <w:rPr>
                <w:rFonts w:ascii="Calibri" w:eastAsia="Calibri" w:hAnsi="Calibri" w:cs="Calibri"/>
                <w:spacing w:val="-4"/>
                <w:sz w:val="20"/>
                <w:szCs w:val="20"/>
              </w:rPr>
              <w:t>Graduate</w:t>
            </w:r>
            <w:r w:rsidRPr="0057029E">
              <w:rPr>
                <w:rFonts w:ascii="Calibri" w:eastAsia="Calibri" w:hAnsi="Calibri" w:cs="Calibri"/>
                <w:spacing w:val="-4"/>
                <w:sz w:val="19"/>
                <w:szCs w:val="19"/>
              </w:rPr>
              <w:t>: MSc in Telecommunication Engineering</w:t>
            </w:r>
          </w:p>
          <w:p w14:paraId="5A2A7EA9" w14:textId="67DF29A8" w:rsidR="00272933" w:rsidRPr="0057029E" w:rsidRDefault="00531941" w:rsidP="00531941">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pacing w:val="-4"/>
                <w:w w:val="100"/>
                <w:sz w:val="20"/>
                <w:szCs w:val="20"/>
              </w:rPr>
            </w:pPr>
            <w:r w:rsidRPr="0057029E">
              <w:rPr>
                <w:rFonts w:ascii="Calibri" w:eastAsia="Calibri" w:hAnsi="Calibri" w:cs="Calibri"/>
                <w:spacing w:val="-4"/>
                <w:sz w:val="20"/>
                <w:szCs w:val="20"/>
              </w:rPr>
              <w:t>Graduate</w:t>
            </w:r>
            <w:r w:rsidRPr="0057029E">
              <w:rPr>
                <w:rFonts w:ascii="Calibri" w:eastAsia="Calibri" w:hAnsi="Calibri" w:cs="Calibri"/>
                <w:spacing w:val="-4"/>
                <w:sz w:val="19"/>
                <w:szCs w:val="19"/>
              </w:rPr>
              <w:t>: BSc (Hons) in Computer Science &amp; Engineering</w:t>
            </w:r>
          </w:p>
        </w:tc>
      </w:tr>
      <w:tr w:rsidR="00272933" w:rsidRPr="0057029E" w14:paraId="4B3914FA" w14:textId="77777777" w:rsidTr="0057029E">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010E4CEE" w14:textId="77777777" w:rsidR="00A601FA" w:rsidRPr="0057029E" w:rsidRDefault="00A601FA" w:rsidP="00A601FA">
            <w:pPr>
              <w:pStyle w:val="TableText"/>
              <w:rPr>
                <w:rFonts w:ascii="Calibri" w:hAnsi="Calibri" w:cs="Calibri"/>
                <w:spacing w:val="-4"/>
                <w:szCs w:val="20"/>
              </w:rPr>
            </w:pPr>
            <w:r w:rsidRPr="0057029E">
              <w:rPr>
                <w:rFonts w:ascii="Calibri" w:hAnsi="Calibri" w:cs="Calibri"/>
                <w:spacing w:val="-4"/>
                <w:szCs w:val="20"/>
              </w:rPr>
              <w:t>Fahima Khanom</w:t>
            </w:r>
          </w:p>
          <w:p w14:paraId="11051206" w14:textId="77777777" w:rsidR="00272933" w:rsidRPr="0057029E" w:rsidRDefault="00272933" w:rsidP="00272933">
            <w:pPr>
              <w:pStyle w:val="TableText"/>
              <w:rPr>
                <w:rFonts w:ascii="Calibri" w:hAnsi="Calibri" w:cs="Calibri"/>
                <w:spacing w:val="-4"/>
                <w:szCs w:val="20"/>
              </w:rPr>
            </w:pPr>
          </w:p>
        </w:tc>
        <w:tc>
          <w:tcPr>
            <w:tcW w:w="1843" w:type="dxa"/>
            <w:shd w:val="clear" w:color="auto" w:fill="FFFFFF" w:themeFill="background1"/>
          </w:tcPr>
          <w:p w14:paraId="0A91193E" w14:textId="70DD6D59" w:rsidR="00272933" w:rsidRPr="0057029E" w:rsidRDefault="00A601FA" w:rsidP="00272933">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Technical Documentation, IT/IS Auditor</w:t>
            </w:r>
          </w:p>
        </w:tc>
        <w:tc>
          <w:tcPr>
            <w:tcW w:w="6485" w:type="dxa"/>
            <w:shd w:val="clear" w:color="auto" w:fill="FFFFFF" w:themeFill="background1"/>
          </w:tcPr>
          <w:p w14:paraId="1445D04E" w14:textId="5785E53F" w:rsidR="00A601FA" w:rsidRPr="0057029E" w:rsidRDefault="00A601FA" w:rsidP="00A601FA">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spacing w:val="-4"/>
              </w:rPr>
            </w:pPr>
            <w:r w:rsidRPr="0057029E">
              <w:rPr>
                <w:rFonts w:ascii="Calibri" w:eastAsia="Calibri" w:hAnsi="Calibri" w:cs="Calibri"/>
                <w:spacing w:val="-4"/>
                <w:sz w:val="18"/>
                <w:szCs w:val="18"/>
              </w:rPr>
              <w:t>CISA, CMMI Level 3 – Dev V2.0, ISMS LA</w:t>
            </w:r>
          </w:p>
          <w:p w14:paraId="2742A2F8" w14:textId="54DF4423" w:rsidR="00A601FA" w:rsidRPr="0057029E" w:rsidRDefault="00A601FA" w:rsidP="00A601FA">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spacing w:val="-4"/>
              </w:rPr>
            </w:pPr>
            <w:r w:rsidRPr="0057029E">
              <w:rPr>
                <w:rFonts w:ascii="Calibri" w:eastAsia="Calibri" w:hAnsi="Calibri" w:cs="Calibri"/>
                <w:b/>
                <w:bCs/>
                <w:spacing w:val="-4"/>
                <w:sz w:val="19"/>
                <w:szCs w:val="19"/>
              </w:rPr>
              <w:t>Post</w:t>
            </w:r>
            <w:r w:rsidRPr="0057029E">
              <w:rPr>
                <w:rFonts w:ascii="Calibri" w:eastAsia="Calibri" w:hAnsi="Calibri" w:cs="Calibri"/>
                <w:b/>
                <w:bCs/>
                <w:spacing w:val="-4"/>
                <w:sz w:val="18"/>
                <w:szCs w:val="18"/>
              </w:rPr>
              <w:t xml:space="preserve"> Graduate: </w:t>
            </w:r>
            <w:r w:rsidRPr="0057029E">
              <w:rPr>
                <w:rFonts w:ascii="Calibri" w:eastAsia="Calibri" w:hAnsi="Calibri" w:cs="Calibri"/>
                <w:spacing w:val="-4"/>
                <w:sz w:val="18"/>
                <w:szCs w:val="18"/>
              </w:rPr>
              <w:t>MSc in Computer Science; MBA in Finance; M.Sc in Food &amp; Nutrition</w:t>
            </w:r>
          </w:p>
          <w:p w14:paraId="4272C894" w14:textId="0A62E7CE" w:rsidR="00A601FA" w:rsidRPr="0057029E" w:rsidRDefault="00A601FA" w:rsidP="00A601FA">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spacing w:val="-4"/>
              </w:rPr>
            </w:pPr>
            <w:r w:rsidRPr="0057029E">
              <w:rPr>
                <w:rFonts w:ascii="Calibri" w:eastAsia="Calibri" w:hAnsi="Calibri" w:cs="Calibri"/>
                <w:b/>
                <w:bCs/>
                <w:spacing w:val="-4"/>
                <w:sz w:val="19"/>
                <w:szCs w:val="19"/>
              </w:rPr>
              <w:t>Graduate</w:t>
            </w:r>
            <w:r w:rsidRPr="0057029E">
              <w:rPr>
                <w:rFonts w:ascii="Calibri" w:eastAsia="Calibri" w:hAnsi="Calibri" w:cs="Calibri"/>
                <w:b/>
                <w:bCs/>
                <w:spacing w:val="-4"/>
                <w:sz w:val="18"/>
                <w:szCs w:val="18"/>
              </w:rPr>
              <w:t xml:space="preserve">: </w:t>
            </w:r>
            <w:r w:rsidRPr="0057029E">
              <w:rPr>
                <w:rFonts w:ascii="Calibri" w:eastAsia="Calibri" w:hAnsi="Calibri" w:cs="Calibri"/>
                <w:spacing w:val="-4"/>
                <w:sz w:val="18"/>
                <w:szCs w:val="18"/>
              </w:rPr>
              <w:t>B.Sc. in Food &amp; Nutrition</w:t>
            </w:r>
          </w:p>
          <w:p w14:paraId="7B8227AD" w14:textId="4885B05B" w:rsidR="00272933" w:rsidRPr="0057029E" w:rsidRDefault="00A601FA" w:rsidP="00A601FA">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b/>
                <w:bCs/>
                <w:spacing w:val="-4"/>
                <w:sz w:val="19"/>
                <w:szCs w:val="19"/>
              </w:rPr>
              <w:t>Diploma</w:t>
            </w:r>
            <w:r w:rsidRPr="0057029E">
              <w:rPr>
                <w:rFonts w:ascii="Calibri" w:eastAsia="Calibri" w:hAnsi="Calibri" w:cs="Calibri"/>
                <w:b/>
                <w:bCs/>
                <w:spacing w:val="-4"/>
                <w:sz w:val="18"/>
                <w:szCs w:val="18"/>
              </w:rPr>
              <w:t xml:space="preserve">: </w:t>
            </w:r>
            <w:r w:rsidRPr="0057029E">
              <w:rPr>
                <w:rFonts w:ascii="Calibri" w:eastAsia="Calibri" w:hAnsi="Calibri" w:cs="Calibri"/>
                <w:spacing w:val="-4"/>
                <w:sz w:val="18"/>
                <w:szCs w:val="18"/>
              </w:rPr>
              <w:t>MIS &amp; IT</w:t>
            </w:r>
          </w:p>
        </w:tc>
      </w:tr>
      <w:tr w:rsidR="00272933" w:rsidRPr="0057029E" w14:paraId="41FE40E4" w14:textId="77777777" w:rsidTr="0057029E">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769B53ED" w14:textId="77777777" w:rsidR="00272933" w:rsidRPr="0057029E" w:rsidRDefault="00272933" w:rsidP="00272933">
            <w:pPr>
              <w:pStyle w:val="TableText"/>
              <w:rPr>
                <w:rFonts w:ascii="Calibri" w:hAnsi="Calibri" w:cs="Calibri"/>
                <w:spacing w:val="-4"/>
                <w:szCs w:val="20"/>
              </w:rPr>
            </w:pPr>
            <w:r w:rsidRPr="0057029E">
              <w:rPr>
                <w:rFonts w:ascii="Calibri" w:hAnsi="Calibri" w:cs="Calibri"/>
                <w:spacing w:val="-4"/>
                <w:szCs w:val="20"/>
              </w:rPr>
              <w:t>Kanwal Siddiqui</w:t>
            </w:r>
          </w:p>
          <w:p w14:paraId="3FEF968C" w14:textId="77777777" w:rsidR="00272933" w:rsidRPr="0057029E" w:rsidRDefault="00272933" w:rsidP="00272933">
            <w:pPr>
              <w:pStyle w:val="TableText"/>
              <w:rPr>
                <w:rFonts w:ascii="Calibri" w:hAnsi="Calibri" w:cs="Calibri"/>
                <w:spacing w:val="-4"/>
              </w:rPr>
            </w:pPr>
          </w:p>
        </w:tc>
        <w:tc>
          <w:tcPr>
            <w:tcW w:w="1843" w:type="dxa"/>
            <w:shd w:val="clear" w:color="auto" w:fill="E1EBF7" w:themeFill="text2" w:themeFillTint="1A"/>
          </w:tcPr>
          <w:p w14:paraId="656F3E9E" w14:textId="77777777" w:rsidR="00272933" w:rsidRPr="0057029E" w:rsidRDefault="00272933" w:rsidP="00272933">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4"/>
              </w:rPr>
            </w:pPr>
            <w:r w:rsidRPr="0057029E">
              <w:rPr>
                <w:rFonts w:ascii="Calibri" w:eastAsia="Calibri" w:hAnsi="Calibri" w:cs="Calibri"/>
                <w:spacing w:val="-4"/>
                <w:sz w:val="19"/>
                <w:szCs w:val="19"/>
              </w:rPr>
              <w:t>On Site Internal Audit</w:t>
            </w:r>
          </w:p>
        </w:tc>
        <w:tc>
          <w:tcPr>
            <w:tcW w:w="6485" w:type="dxa"/>
            <w:shd w:val="clear" w:color="auto" w:fill="E1EBF7" w:themeFill="text2" w:themeFillTint="1A"/>
          </w:tcPr>
          <w:p w14:paraId="77C2115B" w14:textId="77777777" w:rsidR="00272933" w:rsidRPr="0057029E" w:rsidRDefault="00272933" w:rsidP="00272933">
            <w:pPr>
              <w:pStyle w:val="BulletList1"/>
              <w:numPr>
                <w:ilvl w:val="0"/>
                <w:numId w:val="11"/>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CISM, CISA, AAIA, CSPO, CSM, </w:t>
            </w:r>
          </w:p>
          <w:p w14:paraId="6B20C7B7" w14:textId="77777777" w:rsidR="00272933" w:rsidRPr="0057029E" w:rsidRDefault="00272933" w:rsidP="00272933">
            <w:pPr>
              <w:pStyle w:val="BulletList1"/>
              <w:numPr>
                <w:ilvl w:val="0"/>
                <w:numId w:val="11"/>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Bachelor of Commerce (Hons) - Finance</w:t>
            </w:r>
          </w:p>
          <w:p w14:paraId="639ABAD4" w14:textId="77777777" w:rsidR="00272933" w:rsidRPr="0057029E" w:rsidRDefault="00272933" w:rsidP="00272933">
            <w:pPr>
              <w:pStyle w:val="BulletList1"/>
              <w:numPr>
                <w:ilvl w:val="0"/>
                <w:numId w:val="11"/>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Master of Commerce – Finance </w:t>
            </w:r>
          </w:p>
        </w:tc>
      </w:tr>
      <w:tr w:rsidR="00272933" w:rsidRPr="0057029E" w14:paraId="6E776A26" w14:textId="77777777" w:rsidTr="0057029E">
        <w:trPr>
          <w:cnfStyle w:val="000000100000" w:firstRow="0" w:lastRow="0" w:firstColumn="0" w:lastColumn="0" w:oddVBand="0" w:evenVBand="0" w:oddHBand="1"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520C378E" w14:textId="77777777" w:rsidR="00272933" w:rsidRPr="0057029E" w:rsidRDefault="00272933" w:rsidP="00272933">
            <w:pPr>
              <w:pStyle w:val="TableText"/>
              <w:rPr>
                <w:rFonts w:ascii="Calibri" w:hAnsi="Calibri" w:cs="Calibri"/>
                <w:spacing w:val="-4"/>
                <w:szCs w:val="20"/>
              </w:rPr>
            </w:pPr>
            <w:r w:rsidRPr="0057029E">
              <w:rPr>
                <w:rFonts w:ascii="Calibri" w:hAnsi="Calibri" w:cs="Calibri"/>
                <w:spacing w:val="-4"/>
                <w:szCs w:val="20"/>
              </w:rPr>
              <w:t>Haidar Memon</w:t>
            </w:r>
          </w:p>
        </w:tc>
        <w:tc>
          <w:tcPr>
            <w:tcW w:w="1843" w:type="dxa"/>
            <w:shd w:val="clear" w:color="auto" w:fill="FFFFFF" w:themeFill="background1"/>
          </w:tcPr>
          <w:p w14:paraId="39BC1C6D" w14:textId="77777777" w:rsidR="00272933" w:rsidRPr="0057029E" w:rsidRDefault="00272933" w:rsidP="00272933">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Technical Consultant</w:t>
            </w:r>
          </w:p>
        </w:tc>
        <w:tc>
          <w:tcPr>
            <w:tcW w:w="6485" w:type="dxa"/>
            <w:shd w:val="clear" w:color="auto" w:fill="FFFFFF" w:themeFill="background1"/>
          </w:tcPr>
          <w:p w14:paraId="009B5346" w14:textId="77777777"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CISSP, CCSP, SSCP, ISO 27001 Lead Auditor, Certified Essential 8 Implementer, Microsoft SC 300, AZ 500, CompTIA CySA+ </w:t>
            </w:r>
          </w:p>
          <w:p w14:paraId="61D65774" w14:textId="77777777"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BS in Computer Information Systems, University of Houston </w:t>
            </w:r>
          </w:p>
          <w:p w14:paraId="76E5F1BA" w14:textId="77777777"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MS in Management Information Systems, University of Houston </w:t>
            </w:r>
          </w:p>
        </w:tc>
      </w:tr>
      <w:tr w:rsidR="00272933" w:rsidRPr="0057029E" w14:paraId="15F8A4AE" w14:textId="77777777" w:rsidTr="0057029E">
        <w:trPr>
          <w:trHeight w:val="844"/>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vAlign w:val="center"/>
          </w:tcPr>
          <w:p w14:paraId="76301E20" w14:textId="77777777" w:rsidR="00272933" w:rsidRPr="0057029E" w:rsidRDefault="00272933" w:rsidP="00272933">
            <w:pPr>
              <w:pStyle w:val="TableText"/>
              <w:rPr>
                <w:rFonts w:ascii="Calibri" w:hAnsi="Calibri" w:cs="Calibri"/>
                <w:spacing w:val="-4"/>
                <w:szCs w:val="20"/>
              </w:rPr>
            </w:pPr>
            <w:r w:rsidRPr="0057029E">
              <w:rPr>
                <w:rFonts w:ascii="Calibri" w:eastAsia="Calibri" w:hAnsi="Calibri" w:cs="Calibri"/>
                <w:spacing w:val="-4"/>
                <w:szCs w:val="20"/>
              </w:rPr>
              <w:t>Soma Harish</w:t>
            </w:r>
          </w:p>
        </w:tc>
        <w:tc>
          <w:tcPr>
            <w:tcW w:w="1843" w:type="dxa"/>
            <w:shd w:val="clear" w:color="auto" w:fill="E1EBF7" w:themeFill="text2" w:themeFillTint="1A"/>
            <w:vAlign w:val="center"/>
          </w:tcPr>
          <w:p w14:paraId="2F00A83D" w14:textId="77777777" w:rsidR="00272933" w:rsidRPr="0057029E" w:rsidRDefault="00272933" w:rsidP="00272933">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Penetration Tester</w:t>
            </w:r>
            <w:r w:rsidRPr="0057029E">
              <w:rPr>
                <w:rFonts w:ascii="Calibri" w:eastAsia="Calibri" w:hAnsi="Calibri" w:cs="Calibri"/>
                <w:spacing w:val="-4"/>
                <w:sz w:val="20"/>
                <w:szCs w:val="20"/>
              </w:rPr>
              <w:t xml:space="preserve"> </w:t>
            </w:r>
          </w:p>
        </w:tc>
        <w:tc>
          <w:tcPr>
            <w:tcW w:w="6485" w:type="dxa"/>
            <w:shd w:val="clear" w:color="auto" w:fill="E1EBF7" w:themeFill="text2" w:themeFillTint="1A"/>
            <w:vAlign w:val="center"/>
          </w:tcPr>
          <w:p w14:paraId="4742F451" w14:textId="77777777" w:rsidR="00272933" w:rsidRPr="0057029E" w:rsidRDefault="00272933" w:rsidP="00272933">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OSCP, CEH, SANS – Cybersecurity Fundamentals, AttackIQ – MITRE ATT&amp;CK, </w:t>
            </w:r>
          </w:p>
          <w:p w14:paraId="6EA39E31" w14:textId="77777777" w:rsidR="00272933" w:rsidRPr="0057029E" w:rsidRDefault="00272933" w:rsidP="00272933">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Master in Cybersecurity from Melbourne Institute of Technology </w:t>
            </w:r>
          </w:p>
        </w:tc>
      </w:tr>
      <w:tr w:rsidR="00272933" w:rsidRPr="0057029E" w14:paraId="3503F50B" w14:textId="77777777" w:rsidTr="0057029E">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588" w:type="dxa"/>
            <w:shd w:val="clear" w:color="auto" w:fill="FFFFFF" w:themeFill="background1"/>
          </w:tcPr>
          <w:p w14:paraId="7ED269D2" w14:textId="77777777" w:rsidR="00272933" w:rsidRPr="0057029E" w:rsidRDefault="00272933" w:rsidP="00272933">
            <w:pPr>
              <w:pStyle w:val="BulletList1"/>
              <w:rPr>
                <w:rFonts w:ascii="Calibri" w:hAnsi="Calibri" w:cs="Calibri"/>
                <w:spacing w:val="-4"/>
                <w:sz w:val="20"/>
                <w:szCs w:val="20"/>
              </w:rPr>
            </w:pPr>
            <w:r w:rsidRPr="0057029E">
              <w:rPr>
                <w:rFonts w:ascii="Calibri" w:hAnsi="Calibri" w:cs="Calibri"/>
                <w:spacing w:val="-4"/>
                <w:sz w:val="20"/>
                <w:szCs w:val="20"/>
              </w:rPr>
              <w:t>Sabah Ali</w:t>
            </w:r>
          </w:p>
        </w:tc>
        <w:tc>
          <w:tcPr>
            <w:tcW w:w="1843" w:type="dxa"/>
            <w:shd w:val="clear" w:color="auto" w:fill="FFFFFF" w:themeFill="background1"/>
          </w:tcPr>
          <w:p w14:paraId="6932897C" w14:textId="77777777" w:rsidR="00272933" w:rsidRPr="0057029E" w:rsidRDefault="00272933" w:rsidP="00272933">
            <w:pPr>
              <w:pStyle w:val="BulletList1"/>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ISMS Documentation</w:t>
            </w:r>
          </w:p>
        </w:tc>
        <w:tc>
          <w:tcPr>
            <w:tcW w:w="6485" w:type="dxa"/>
            <w:shd w:val="clear" w:color="auto" w:fill="FFFFFF" w:themeFill="background1"/>
          </w:tcPr>
          <w:p w14:paraId="52D13EF9" w14:textId="77777777"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ISO 27001:2022 Lead Auditor, Certificate in Cybersecurity (ISC2), </w:t>
            </w:r>
          </w:p>
          <w:p w14:paraId="4069C9FF" w14:textId="6CC2576B" w:rsidR="00272933" w:rsidRPr="0057029E" w:rsidRDefault="00272933" w:rsidP="00272933">
            <w:pPr>
              <w:pStyle w:val="BulletList1"/>
              <w:ind w:left="258" w:hanging="142"/>
              <w:cnfStyle w:val="000000100000" w:firstRow="0" w:lastRow="0" w:firstColumn="0" w:lastColumn="0" w:oddVBand="0" w:evenVBand="0" w:oddHBand="1"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ISO 27701 Lead Implementer and Lead Auditor </w:t>
            </w:r>
          </w:p>
          <w:p w14:paraId="357718EC" w14:textId="77777777" w:rsidR="00272933" w:rsidRPr="0057029E" w:rsidRDefault="00272933" w:rsidP="00272933">
            <w:pPr>
              <w:pStyle w:val="BulletList1"/>
              <w:numPr>
                <w:ilvl w:val="0"/>
                <w:numId w:val="10"/>
              </w:numPr>
              <w:ind w:left="258" w:hanging="142"/>
              <w:cnfStyle w:val="000000100000" w:firstRow="0" w:lastRow="0" w:firstColumn="0" w:lastColumn="0" w:oddVBand="0" w:evenVBand="0" w:oddHBand="1" w:evenHBand="0" w:firstRowFirstColumn="0" w:firstRowLastColumn="0" w:lastRowFirstColumn="0" w:lastRowLastColumn="0"/>
              <w:rPr>
                <w:rFonts w:ascii="Calibri" w:hAnsi="Calibri" w:cs="Calibri"/>
                <w:spacing w:val="-4"/>
                <w:sz w:val="20"/>
                <w:szCs w:val="20"/>
              </w:rPr>
            </w:pPr>
            <w:r w:rsidRPr="0057029E">
              <w:rPr>
                <w:rFonts w:ascii="Calibri" w:eastAsia="Calibri" w:hAnsi="Calibri" w:cs="Calibri"/>
                <w:spacing w:val="-4"/>
                <w:sz w:val="20"/>
                <w:szCs w:val="20"/>
              </w:rPr>
              <w:t>Master in computer science</w:t>
            </w:r>
            <w:r w:rsidRPr="0057029E">
              <w:rPr>
                <w:rFonts w:ascii="Calibri" w:hAnsi="Calibri" w:cs="Calibri"/>
                <w:spacing w:val="-4"/>
                <w:sz w:val="20"/>
                <w:szCs w:val="20"/>
              </w:rPr>
              <w:t xml:space="preserve"> </w:t>
            </w:r>
          </w:p>
        </w:tc>
      </w:tr>
      <w:tr w:rsidR="00272933" w:rsidRPr="0057029E" w14:paraId="00937BEC" w14:textId="77777777" w:rsidTr="0057029E">
        <w:trPr>
          <w:trHeight w:val="701"/>
        </w:trPr>
        <w:tc>
          <w:tcPr>
            <w:cnfStyle w:val="001000000000" w:firstRow="0" w:lastRow="0" w:firstColumn="1" w:lastColumn="0" w:oddVBand="0" w:evenVBand="0" w:oddHBand="0" w:evenHBand="0" w:firstRowFirstColumn="0" w:firstRowLastColumn="0" w:lastRowFirstColumn="0" w:lastRowLastColumn="0"/>
            <w:tcW w:w="1588" w:type="dxa"/>
            <w:shd w:val="clear" w:color="auto" w:fill="E1EBF7" w:themeFill="text2" w:themeFillTint="1A"/>
          </w:tcPr>
          <w:p w14:paraId="73DC82A1" w14:textId="77777777" w:rsidR="00272933" w:rsidRPr="0057029E" w:rsidRDefault="00272933" w:rsidP="00272933">
            <w:pPr>
              <w:pStyle w:val="TableText"/>
              <w:rPr>
                <w:rFonts w:ascii="Calibri" w:hAnsi="Calibri" w:cs="Calibri"/>
                <w:spacing w:val="-4"/>
                <w:szCs w:val="20"/>
              </w:rPr>
            </w:pPr>
            <w:r w:rsidRPr="0057029E">
              <w:rPr>
                <w:rFonts w:ascii="Calibri" w:hAnsi="Calibri" w:cs="Calibri"/>
                <w:spacing w:val="-4"/>
                <w:szCs w:val="20"/>
              </w:rPr>
              <w:t>Ummay Maimona</w:t>
            </w:r>
          </w:p>
        </w:tc>
        <w:tc>
          <w:tcPr>
            <w:tcW w:w="1843" w:type="dxa"/>
            <w:shd w:val="clear" w:color="auto" w:fill="E1EBF7" w:themeFill="text2" w:themeFillTint="1A"/>
          </w:tcPr>
          <w:p w14:paraId="6D8C604F" w14:textId="77777777" w:rsidR="00272933" w:rsidRPr="0057029E" w:rsidRDefault="00272933" w:rsidP="00272933">
            <w:pPr>
              <w:pStyle w:val="BulletList1"/>
              <w:cnfStyle w:val="000000000000" w:firstRow="0" w:lastRow="0" w:firstColumn="0" w:lastColumn="0" w:oddVBand="0" w:evenVBand="0" w:oddHBand="0" w:evenHBand="0" w:firstRowFirstColumn="0" w:firstRowLastColumn="0" w:lastRowFirstColumn="0" w:lastRowLastColumn="0"/>
              <w:rPr>
                <w:rFonts w:ascii="Calibri" w:hAnsi="Calibri" w:cs="Calibri"/>
                <w:spacing w:val="-4"/>
                <w:sz w:val="20"/>
                <w:szCs w:val="20"/>
              </w:rPr>
            </w:pPr>
            <w:r w:rsidRPr="0057029E">
              <w:rPr>
                <w:rFonts w:ascii="Calibri" w:hAnsi="Calibri" w:cs="Calibri"/>
                <w:spacing w:val="-4"/>
                <w:sz w:val="20"/>
                <w:szCs w:val="20"/>
              </w:rPr>
              <w:t xml:space="preserve">ISMS Documentation </w:t>
            </w:r>
          </w:p>
        </w:tc>
        <w:tc>
          <w:tcPr>
            <w:tcW w:w="6485" w:type="dxa"/>
            <w:shd w:val="clear" w:color="auto" w:fill="E1EBF7" w:themeFill="text2" w:themeFillTint="1A"/>
          </w:tcPr>
          <w:p w14:paraId="3D57A06C" w14:textId="77777777" w:rsidR="00272933" w:rsidRPr="0057029E" w:rsidRDefault="00272933" w:rsidP="00272933">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eastAsia="Calibri" w:hAnsi="Calibri" w:cs="Calibri"/>
                <w:spacing w:val="-4"/>
                <w:sz w:val="20"/>
                <w:szCs w:val="20"/>
              </w:rPr>
            </w:pPr>
            <w:r w:rsidRPr="0057029E">
              <w:rPr>
                <w:rFonts w:ascii="Calibri" w:eastAsia="Calibri" w:hAnsi="Calibri" w:cs="Calibri"/>
                <w:spacing w:val="-4"/>
                <w:sz w:val="20"/>
                <w:szCs w:val="20"/>
              </w:rPr>
              <w:t xml:space="preserve">ISO 27001:2022 Lead Auditor, </w:t>
            </w:r>
          </w:p>
          <w:p w14:paraId="65B23476" w14:textId="77777777" w:rsidR="00272933" w:rsidRPr="0057029E" w:rsidRDefault="00272933" w:rsidP="00272933">
            <w:pPr>
              <w:pStyle w:val="BulletList1"/>
              <w:numPr>
                <w:ilvl w:val="0"/>
                <w:numId w:val="10"/>
              </w:numPr>
              <w:ind w:left="258" w:hanging="142"/>
              <w:cnfStyle w:val="000000000000" w:firstRow="0" w:lastRow="0" w:firstColumn="0" w:lastColumn="0" w:oddVBand="0" w:evenVBand="0" w:oddHBand="0" w:evenHBand="0" w:firstRowFirstColumn="0" w:firstRowLastColumn="0" w:lastRowFirstColumn="0" w:lastRowLastColumn="0"/>
              <w:rPr>
                <w:rFonts w:ascii="Calibri" w:hAnsi="Calibri" w:cs="Calibri"/>
                <w:spacing w:val="-4"/>
                <w:sz w:val="20"/>
                <w:szCs w:val="20"/>
              </w:rPr>
            </w:pPr>
            <w:r w:rsidRPr="0057029E">
              <w:rPr>
                <w:rFonts w:ascii="Calibri" w:eastAsia="Calibri" w:hAnsi="Calibri" w:cs="Calibri"/>
                <w:spacing w:val="-4"/>
                <w:sz w:val="20"/>
                <w:szCs w:val="20"/>
              </w:rPr>
              <w:t>Bachelor of Engineering</w:t>
            </w:r>
          </w:p>
        </w:tc>
      </w:tr>
    </w:tbl>
    <w:p w14:paraId="32C0576C" w14:textId="77777777" w:rsidR="00271C98" w:rsidRPr="00DE22DA" w:rsidRDefault="0053402F" w:rsidP="0053402F">
      <w:pPr>
        <w:ind w:left="720"/>
        <w:rPr>
          <w:rFonts w:ascii="Calibri" w:hAnsi="Calibri" w:cs="Calibri"/>
          <w:b/>
          <w:color w:val="151515"/>
          <w:sz w:val="18"/>
          <w:szCs w:val="18"/>
        </w:rPr>
      </w:pPr>
      <w:r w:rsidRPr="00DE22DA">
        <w:rPr>
          <w:rFonts w:ascii="Calibri" w:hAnsi="Calibri" w:cs="Calibri"/>
          <w:b/>
          <w:color w:val="151515"/>
          <w:sz w:val="18"/>
          <w:szCs w:val="18"/>
        </w:rPr>
        <w:t xml:space="preserve">  </w:t>
      </w:r>
    </w:p>
    <w:p w14:paraId="070A8C1B" w14:textId="5421E0F7" w:rsidR="008606BC" w:rsidRPr="00DE22DA" w:rsidRDefault="008606BC" w:rsidP="00271C98">
      <w:pPr>
        <w:ind w:left="720"/>
        <w:jc w:val="center"/>
        <w:rPr>
          <w:rFonts w:ascii="Calibri" w:hAnsi="Calibri" w:cs="Calibri"/>
          <w:b/>
          <w:color w:val="151515"/>
          <w:sz w:val="18"/>
          <w:szCs w:val="18"/>
        </w:rPr>
      </w:pPr>
      <w:r w:rsidRPr="00DE22DA">
        <w:rPr>
          <w:rFonts w:ascii="Calibri" w:hAnsi="Calibri" w:cs="Calibri"/>
          <w:b/>
          <w:color w:val="151515"/>
          <w:sz w:val="18"/>
          <w:szCs w:val="18"/>
        </w:rPr>
        <w:t>Table 8:  Project Team</w:t>
      </w:r>
    </w:p>
    <w:p w14:paraId="5756A4FB" w14:textId="77777777" w:rsidR="00D872AC" w:rsidRDefault="00D872AC" w:rsidP="00271C98">
      <w:pPr>
        <w:pStyle w:val="Heading2"/>
        <w:rPr>
          <w:rFonts w:ascii="Calibri" w:hAnsi="Calibri" w:cs="Calibri"/>
          <w:sz w:val="26"/>
          <w:szCs w:val="24"/>
        </w:rPr>
      </w:pPr>
    </w:p>
    <w:p w14:paraId="2B6EBE7A" w14:textId="2028C692" w:rsidR="008606BC" w:rsidRPr="00DE22DA" w:rsidRDefault="00A238FA" w:rsidP="00271C98">
      <w:pPr>
        <w:pStyle w:val="Heading2"/>
        <w:rPr>
          <w:rFonts w:ascii="Calibri" w:hAnsi="Calibri" w:cs="Calibri"/>
          <w:sz w:val="26"/>
          <w:szCs w:val="24"/>
        </w:rPr>
      </w:pPr>
      <w:r w:rsidRPr="00DE22DA">
        <w:rPr>
          <w:rFonts w:ascii="Calibri" w:hAnsi="Calibri" w:cs="Calibri"/>
          <w:sz w:val="26"/>
          <w:szCs w:val="24"/>
        </w:rPr>
        <w:t>22</w:t>
      </w:r>
      <w:r w:rsidR="00831763">
        <w:rPr>
          <w:rFonts w:ascii="Calibri" w:hAnsi="Calibri" w:cs="Calibri"/>
          <w:sz w:val="26"/>
          <w:szCs w:val="24"/>
        </w:rPr>
        <w:t>.</w:t>
      </w:r>
      <w:r w:rsidR="008606BC" w:rsidRPr="00DE22DA">
        <w:rPr>
          <w:rFonts w:ascii="Calibri" w:hAnsi="Calibri" w:cs="Calibri"/>
          <w:sz w:val="26"/>
          <w:szCs w:val="24"/>
        </w:rPr>
        <w:t xml:space="preserve"> BRAC Bank PLC Team</w:t>
      </w:r>
    </w:p>
    <w:p w14:paraId="09F4B286" w14:textId="77777777" w:rsidR="0053402F" w:rsidRPr="00DE22DA" w:rsidRDefault="0053402F" w:rsidP="008606BC">
      <w:pPr>
        <w:rPr>
          <w:rFonts w:ascii="Calibri" w:hAnsi="Calibri" w:cs="Calibri"/>
          <w:b/>
          <w:color w:val="151515"/>
          <w:sz w:val="18"/>
          <w:szCs w:val="18"/>
        </w:rPr>
      </w:pPr>
    </w:p>
    <w:p w14:paraId="528E108E" w14:textId="40CCC029" w:rsidR="008606BC" w:rsidRPr="00DE22DA" w:rsidRDefault="008606BC" w:rsidP="00271C98">
      <w:pPr>
        <w:rPr>
          <w:rFonts w:ascii="Calibri" w:hAnsi="Calibri" w:cs="Calibri"/>
          <w:bCs/>
          <w:color w:val="151515"/>
          <w:sz w:val="18"/>
          <w:szCs w:val="18"/>
        </w:rPr>
      </w:pPr>
      <w:r w:rsidRPr="00DE22DA">
        <w:rPr>
          <w:rFonts w:ascii="Calibri" w:hAnsi="Calibri" w:cs="Calibri"/>
          <w:bCs/>
          <w:color w:val="151515"/>
          <w:sz w:val="18"/>
          <w:szCs w:val="18"/>
        </w:rPr>
        <w:t>The availability and active participation of the following BRAC Bank PLC resources will be essential for the successful and timely delivery of the ISO/IEC 27001:2022 engagement:</w:t>
      </w:r>
    </w:p>
    <w:p w14:paraId="2F1E074E"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Project Sponsor / Senior Management Representative to provide executive direction, facilitate decisions and ensure organizational support.</w:t>
      </w:r>
    </w:p>
    <w:p w14:paraId="2E0B0E82"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Information Security Representatives responsible for coordinating ISMS-related activities and facilitating engagement with relevant stakeholders.</w:t>
      </w:r>
    </w:p>
    <w:p w14:paraId="79385C87"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Departmental Focal Points / Information Security Coordinators from relevant in-scope business and support functions, as applicable to the agreed ISMS scope.</w:t>
      </w:r>
    </w:p>
    <w:p w14:paraId="024295F1"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Control Owners / Information Owners / Risk Owners to support control assessment, information asset ownership, risk identification, risk treatment and evidence validation.</w:t>
      </w:r>
    </w:p>
    <w:p w14:paraId="4F7EEB6F"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IT and Infrastructure Representatives, including relevant teams responsible for infrastructure, network security, application/system security, security operations and supporting technology environments.</w:t>
      </w:r>
    </w:p>
    <w:p w14:paraId="531AD399"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Risk, Compliance and Governance Representatives to support regulatory, compliance and risk-management requirements relevant to the ISMS.</w:t>
      </w:r>
    </w:p>
    <w:p w14:paraId="47346FFF"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Internal Audit Representatives to facilitate coordination of internal audit activities and support alignment with the Bank's internal assurance framework.</w:t>
      </w:r>
    </w:p>
    <w:p w14:paraId="41B95431" w14:textId="77777777" w:rsidR="008606BC" w:rsidRPr="00DE22DA" w:rsidRDefault="008606BC" w:rsidP="005B1567">
      <w:pPr>
        <w:numPr>
          <w:ilvl w:val="0"/>
          <w:numId w:val="12"/>
        </w:numPr>
        <w:tabs>
          <w:tab w:val="num" w:pos="1440"/>
        </w:tabs>
        <w:jc w:val="both"/>
        <w:rPr>
          <w:rFonts w:ascii="Calibri" w:hAnsi="Calibri" w:cs="Calibri"/>
          <w:bCs/>
          <w:color w:val="151515"/>
          <w:sz w:val="18"/>
          <w:szCs w:val="18"/>
        </w:rPr>
      </w:pPr>
      <w:r w:rsidRPr="00DE22DA">
        <w:rPr>
          <w:rFonts w:ascii="Calibri" w:hAnsi="Calibri" w:cs="Calibri"/>
          <w:bCs/>
          <w:color w:val="151515"/>
          <w:sz w:val="18"/>
          <w:szCs w:val="18"/>
        </w:rPr>
        <w:t>Human Resources, Procurement, Legal, Operations, Facilities and other relevant business/support functions, where their processes, information assets or responsibilities fall within the agreed ISMS scope.</w:t>
      </w:r>
    </w:p>
    <w:p w14:paraId="7DDFAB5F" w14:textId="77777777" w:rsidR="008606BC" w:rsidRPr="00DE22DA" w:rsidRDefault="008606BC" w:rsidP="00271C98">
      <w:pPr>
        <w:spacing w:before="120" w:after="0"/>
        <w:rPr>
          <w:rFonts w:ascii="Calibri" w:hAnsi="Calibri" w:cs="Calibri"/>
          <w:bCs/>
          <w:color w:val="151515"/>
          <w:sz w:val="18"/>
          <w:szCs w:val="18"/>
        </w:rPr>
      </w:pPr>
      <w:r w:rsidRPr="00DE22DA">
        <w:rPr>
          <w:rFonts w:ascii="Calibri" w:hAnsi="Calibri" w:cs="Calibri"/>
          <w:bCs/>
          <w:color w:val="151515"/>
          <w:sz w:val="18"/>
          <w:szCs w:val="18"/>
        </w:rPr>
        <w:t>The final stakeholder structure will be confirmed during project initiation based on the approved ISMS scope, organizational structure, information assets, processes and responsibilities identified during the engagement.</w:t>
      </w:r>
    </w:p>
    <w:p w14:paraId="6EA335BB" w14:textId="48754DE6" w:rsidR="008606BC" w:rsidRPr="00DE22DA" w:rsidRDefault="00A238FA" w:rsidP="00271C98">
      <w:pPr>
        <w:pStyle w:val="Heading1"/>
        <w:spacing w:before="120"/>
        <w:rPr>
          <w:rFonts w:ascii="Calibri" w:hAnsi="Calibri" w:cs="Calibri"/>
          <w:color w:val="2F6FA3"/>
          <w:sz w:val="23"/>
          <w:szCs w:val="26"/>
        </w:rPr>
      </w:pPr>
      <w:bookmarkStart w:id="18" w:name="_Toc227686617"/>
      <w:r w:rsidRPr="00DE22DA">
        <w:rPr>
          <w:rFonts w:ascii="Calibri" w:hAnsi="Calibri" w:cs="Calibri"/>
          <w:color w:val="2F6FA3"/>
          <w:sz w:val="23"/>
          <w:szCs w:val="26"/>
        </w:rPr>
        <w:t>23</w:t>
      </w:r>
      <w:r w:rsidR="0053402F" w:rsidRPr="00DE22DA">
        <w:rPr>
          <w:rFonts w:ascii="Calibri" w:hAnsi="Calibri" w:cs="Calibri"/>
          <w:color w:val="2F6FA3"/>
          <w:sz w:val="23"/>
          <w:szCs w:val="26"/>
        </w:rPr>
        <w:t xml:space="preserve">. </w:t>
      </w:r>
      <w:r w:rsidR="008606BC" w:rsidRPr="00DE22DA">
        <w:rPr>
          <w:rFonts w:ascii="Calibri" w:hAnsi="Calibri" w:cs="Calibri"/>
          <w:color w:val="2F6FA3"/>
          <w:sz w:val="23"/>
          <w:szCs w:val="26"/>
        </w:rPr>
        <w:t>Previous Project Experience</w:t>
      </w:r>
      <w:bookmarkEnd w:id="18"/>
      <w:r w:rsidR="00831763">
        <w:rPr>
          <w:rFonts w:ascii="Calibri" w:hAnsi="Calibri" w:cs="Calibri"/>
          <w:color w:val="2F6FA3"/>
          <w:sz w:val="23"/>
          <w:szCs w:val="26"/>
        </w:rPr>
        <w:t>:</w:t>
      </w:r>
    </w:p>
    <w:p w14:paraId="06513C80" w14:textId="77777777" w:rsidR="008606BC" w:rsidRPr="00DE22DA" w:rsidRDefault="008606BC" w:rsidP="00B74705">
      <w:pPr>
        <w:pStyle w:val="BodyText"/>
        <w:spacing w:before="120" w:after="0"/>
        <w:jc w:val="both"/>
        <w:rPr>
          <w:rFonts w:ascii="Calibri" w:hAnsi="Calibri" w:cs="Calibri"/>
        </w:rPr>
      </w:pPr>
      <w:r w:rsidRPr="00DE22DA">
        <w:rPr>
          <w:rFonts w:ascii="Calibri" w:hAnsi="Calibri" w:cs="Calibri"/>
        </w:rPr>
        <w:t>CipherShield has successfully conducted multiple GRC and ISO 27001 deployments for several critical clients, demonstrating proven expertise and practical experience in cybersecurity compliance, risk management, and maturity evaluation.  </w:t>
      </w:r>
    </w:p>
    <w:p w14:paraId="758AADD3" w14:textId="77777777" w:rsidR="008606BC" w:rsidRPr="0057029E" w:rsidRDefault="008606BC" w:rsidP="008606BC">
      <w:pPr>
        <w:pStyle w:val="BodyText"/>
        <w:rPr>
          <w:rFonts w:ascii="Calibri" w:hAnsi="Calibri" w:cs="Calibri"/>
          <w:sz w:val="8"/>
          <w:szCs w:val="8"/>
        </w:rPr>
      </w:pPr>
    </w:p>
    <w:tbl>
      <w:tblPr>
        <w:tblW w:w="10064"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5"/>
        <w:gridCol w:w="7109"/>
      </w:tblGrid>
      <w:tr w:rsidR="008606BC" w:rsidRPr="00DE22DA" w14:paraId="10435115" w14:textId="77777777" w:rsidTr="00271C98">
        <w:trPr>
          <w:trHeight w:val="360"/>
        </w:trPr>
        <w:tc>
          <w:tcPr>
            <w:tcW w:w="2955" w:type="dxa"/>
            <w:tcBorders>
              <w:top w:val="single" w:sz="6" w:space="0" w:color="0070C0"/>
              <w:left w:val="single" w:sz="6" w:space="0" w:color="0070C0"/>
              <w:bottom w:val="single" w:sz="6" w:space="0" w:color="0070C0"/>
              <w:right w:val="single" w:sz="6" w:space="0" w:color="0070C0"/>
            </w:tcBorders>
            <w:shd w:val="clear" w:color="auto" w:fill="002060"/>
            <w:hideMark/>
          </w:tcPr>
          <w:p w14:paraId="643B61C0" w14:textId="77777777" w:rsidR="008606BC" w:rsidRPr="00DE22DA" w:rsidRDefault="008606BC" w:rsidP="00271C98">
            <w:pPr>
              <w:spacing w:after="0"/>
              <w:rPr>
                <w:rFonts w:ascii="Calibri" w:hAnsi="Calibri" w:cs="Calibri"/>
              </w:rPr>
            </w:pPr>
            <w:r w:rsidRPr="00DE22DA">
              <w:rPr>
                <w:rFonts w:ascii="Calibri" w:hAnsi="Calibri" w:cs="Calibri"/>
              </w:rPr>
              <w:t>  Client Name    </w:t>
            </w:r>
          </w:p>
        </w:tc>
        <w:tc>
          <w:tcPr>
            <w:tcW w:w="7109" w:type="dxa"/>
            <w:tcBorders>
              <w:top w:val="single" w:sz="6" w:space="0" w:color="0070C0"/>
              <w:left w:val="single" w:sz="6" w:space="0" w:color="0070C0"/>
              <w:bottom w:val="single" w:sz="6" w:space="0" w:color="0070C0"/>
              <w:right w:val="single" w:sz="6" w:space="0" w:color="0070C0"/>
            </w:tcBorders>
            <w:shd w:val="clear" w:color="auto" w:fill="002060"/>
            <w:hideMark/>
          </w:tcPr>
          <w:p w14:paraId="5521E461" w14:textId="77777777" w:rsidR="008606BC" w:rsidRPr="00DE22DA" w:rsidRDefault="008606BC" w:rsidP="00271C98">
            <w:pPr>
              <w:spacing w:after="0"/>
              <w:rPr>
                <w:rFonts w:ascii="Calibri" w:hAnsi="Calibri" w:cs="Calibri"/>
              </w:rPr>
            </w:pPr>
            <w:r w:rsidRPr="00DE22DA">
              <w:rPr>
                <w:rFonts w:ascii="Calibri" w:hAnsi="Calibri" w:cs="Calibri"/>
              </w:rPr>
              <w:t>Project Description  </w:t>
            </w:r>
          </w:p>
        </w:tc>
      </w:tr>
      <w:tr w:rsidR="008606BC" w:rsidRPr="00DE22DA" w14:paraId="3AE14A92" w14:textId="77777777" w:rsidTr="00271C98">
        <w:trPr>
          <w:trHeight w:val="689"/>
        </w:trPr>
        <w:tc>
          <w:tcPr>
            <w:tcW w:w="2955" w:type="dxa"/>
            <w:tcBorders>
              <w:top w:val="single" w:sz="6" w:space="0" w:color="0070C0"/>
              <w:left w:val="single" w:sz="6" w:space="0" w:color="0070C0"/>
              <w:bottom w:val="single" w:sz="6" w:space="0" w:color="0070C0"/>
              <w:right w:val="single" w:sz="6" w:space="0" w:color="0070C0"/>
            </w:tcBorders>
            <w:shd w:val="clear" w:color="auto" w:fill="FFFFFF"/>
            <w:vAlign w:val="center"/>
          </w:tcPr>
          <w:p w14:paraId="018A3F11" w14:textId="77777777" w:rsidR="008606BC" w:rsidRPr="00DE22DA" w:rsidRDefault="008606BC" w:rsidP="00B74705">
            <w:pPr>
              <w:spacing w:after="0"/>
              <w:ind w:left="135"/>
              <w:rPr>
                <w:rFonts w:ascii="Calibri" w:hAnsi="Calibri" w:cs="Calibri"/>
                <w:sz w:val="20"/>
                <w:szCs w:val="20"/>
              </w:rPr>
            </w:pPr>
            <w:r w:rsidRPr="00DE22DA">
              <w:rPr>
                <w:rFonts w:ascii="Calibri" w:hAnsi="Calibri" w:cs="Calibri"/>
                <w:sz w:val="20"/>
                <w:szCs w:val="20"/>
              </w:rPr>
              <w:t xml:space="preserve">InSource IT </w:t>
            </w:r>
          </w:p>
        </w:tc>
        <w:tc>
          <w:tcPr>
            <w:tcW w:w="7109" w:type="dxa"/>
            <w:tcBorders>
              <w:top w:val="single" w:sz="6" w:space="0" w:color="0070C0"/>
              <w:left w:val="single" w:sz="6" w:space="0" w:color="0070C0"/>
              <w:bottom w:val="single" w:sz="6" w:space="0" w:color="0070C0"/>
              <w:right w:val="single" w:sz="6" w:space="0" w:color="0070C0"/>
            </w:tcBorders>
            <w:shd w:val="clear" w:color="auto" w:fill="FFFFFF"/>
            <w:vAlign w:val="center"/>
            <w:hideMark/>
          </w:tcPr>
          <w:p w14:paraId="2FA217A3"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ISO 27001:2022 Implementation. </w:t>
            </w:r>
          </w:p>
          <w:p w14:paraId="7871A559"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Also Supporting for their surveillance audit.  </w:t>
            </w:r>
          </w:p>
        </w:tc>
      </w:tr>
      <w:tr w:rsidR="008606BC" w:rsidRPr="00DE22DA" w14:paraId="31C00F18" w14:textId="77777777" w:rsidTr="00271C98">
        <w:trPr>
          <w:trHeight w:val="687"/>
        </w:trPr>
        <w:tc>
          <w:tcPr>
            <w:tcW w:w="2955" w:type="dxa"/>
            <w:tcBorders>
              <w:top w:val="single" w:sz="6" w:space="0" w:color="0070C0"/>
              <w:left w:val="single" w:sz="6" w:space="0" w:color="0070C0"/>
              <w:bottom w:val="single" w:sz="6" w:space="0" w:color="0070C0"/>
              <w:right w:val="single" w:sz="6" w:space="0" w:color="0070C0"/>
            </w:tcBorders>
            <w:shd w:val="clear" w:color="auto" w:fill="DAE9F7"/>
            <w:vAlign w:val="center"/>
          </w:tcPr>
          <w:p w14:paraId="6FF68F3D" w14:textId="77777777" w:rsidR="008606BC" w:rsidRPr="00DE22DA" w:rsidRDefault="008606BC" w:rsidP="00B74705">
            <w:pPr>
              <w:spacing w:after="0"/>
              <w:ind w:left="135"/>
              <w:rPr>
                <w:rFonts w:ascii="Calibri" w:hAnsi="Calibri" w:cs="Calibri"/>
                <w:sz w:val="20"/>
                <w:szCs w:val="20"/>
              </w:rPr>
            </w:pPr>
            <w:r w:rsidRPr="00DE22DA">
              <w:rPr>
                <w:rFonts w:ascii="Calibri" w:hAnsi="Calibri" w:cs="Calibri"/>
                <w:sz w:val="20"/>
                <w:szCs w:val="20"/>
              </w:rPr>
              <w:t xml:space="preserve">Illuminance Solutions </w:t>
            </w:r>
          </w:p>
        </w:tc>
        <w:tc>
          <w:tcPr>
            <w:tcW w:w="7109" w:type="dxa"/>
            <w:tcBorders>
              <w:top w:val="single" w:sz="6" w:space="0" w:color="0070C0"/>
              <w:left w:val="single" w:sz="6" w:space="0" w:color="0070C0"/>
              <w:bottom w:val="single" w:sz="6" w:space="0" w:color="0070C0"/>
              <w:right w:val="single" w:sz="6" w:space="0" w:color="0070C0"/>
            </w:tcBorders>
            <w:shd w:val="clear" w:color="auto" w:fill="DAE9F7"/>
            <w:vAlign w:val="center"/>
            <w:hideMark/>
          </w:tcPr>
          <w:p w14:paraId="60E20CF2"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ISO 27001:2022 Implementation. </w:t>
            </w:r>
          </w:p>
          <w:p w14:paraId="5B178E6F"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Also Supporting for their surveillance audit.  </w:t>
            </w:r>
          </w:p>
        </w:tc>
      </w:tr>
      <w:tr w:rsidR="008606BC" w:rsidRPr="00DE22DA" w14:paraId="46838E1B" w14:textId="77777777" w:rsidTr="00271C98">
        <w:trPr>
          <w:trHeight w:val="687"/>
        </w:trPr>
        <w:tc>
          <w:tcPr>
            <w:tcW w:w="2955"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300FCC3C" w14:textId="77777777" w:rsidR="008606BC" w:rsidRPr="00DE22DA" w:rsidRDefault="008606BC" w:rsidP="00B74705">
            <w:pPr>
              <w:spacing w:after="0"/>
              <w:ind w:left="135"/>
              <w:rPr>
                <w:rFonts w:ascii="Calibri" w:hAnsi="Calibri" w:cs="Calibri"/>
                <w:sz w:val="20"/>
                <w:szCs w:val="20"/>
              </w:rPr>
            </w:pPr>
            <w:r w:rsidRPr="00DE22DA">
              <w:rPr>
                <w:rFonts w:ascii="Calibri" w:hAnsi="Calibri" w:cs="Calibri"/>
                <w:sz w:val="20"/>
                <w:szCs w:val="20"/>
              </w:rPr>
              <w:t>Insight Hospitals</w:t>
            </w:r>
          </w:p>
        </w:tc>
        <w:tc>
          <w:tcPr>
            <w:tcW w:w="7109"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691ADC55"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Security Policies and Procedures as per ISO 27001:2022, NIST CSF and HIPAA. </w:t>
            </w:r>
          </w:p>
        </w:tc>
      </w:tr>
      <w:tr w:rsidR="008606BC" w:rsidRPr="00DE22DA" w14:paraId="7DC9EF00" w14:textId="77777777" w:rsidTr="00271C98">
        <w:trPr>
          <w:trHeight w:val="569"/>
        </w:trPr>
        <w:tc>
          <w:tcPr>
            <w:tcW w:w="2955" w:type="dxa"/>
            <w:tcBorders>
              <w:top w:val="single" w:sz="6" w:space="0" w:color="0070C0"/>
              <w:left w:val="single" w:sz="6" w:space="0" w:color="0070C0"/>
              <w:bottom w:val="single" w:sz="6" w:space="0" w:color="0070C0"/>
              <w:right w:val="single" w:sz="6" w:space="0" w:color="0070C0"/>
            </w:tcBorders>
            <w:shd w:val="clear" w:color="auto" w:fill="E1EBF7" w:themeFill="text2" w:themeFillTint="1A"/>
            <w:vAlign w:val="center"/>
          </w:tcPr>
          <w:p w14:paraId="3FEF8ADC" w14:textId="77777777" w:rsidR="008606BC" w:rsidRPr="00DE22DA" w:rsidRDefault="008606BC" w:rsidP="00B74705">
            <w:pPr>
              <w:spacing w:after="0"/>
              <w:ind w:left="135"/>
              <w:rPr>
                <w:rFonts w:ascii="Calibri" w:hAnsi="Calibri" w:cs="Calibri"/>
                <w:sz w:val="20"/>
                <w:szCs w:val="20"/>
              </w:rPr>
            </w:pPr>
            <w:r w:rsidRPr="00DE22DA">
              <w:rPr>
                <w:rFonts w:ascii="Calibri" w:hAnsi="Calibri" w:cs="Calibri"/>
                <w:sz w:val="20"/>
                <w:szCs w:val="20"/>
              </w:rPr>
              <w:t xml:space="preserve">Road Safety Commission </w:t>
            </w:r>
          </w:p>
        </w:tc>
        <w:tc>
          <w:tcPr>
            <w:tcW w:w="7109" w:type="dxa"/>
            <w:tcBorders>
              <w:top w:val="single" w:sz="6" w:space="0" w:color="0070C0"/>
              <w:left w:val="single" w:sz="6" w:space="0" w:color="0070C0"/>
              <w:bottom w:val="single" w:sz="6" w:space="0" w:color="0070C0"/>
              <w:right w:val="single" w:sz="6" w:space="0" w:color="0070C0"/>
            </w:tcBorders>
            <w:shd w:val="clear" w:color="auto" w:fill="E1EBF7" w:themeFill="text2" w:themeFillTint="1A"/>
            <w:vAlign w:val="center"/>
            <w:hideMark/>
          </w:tcPr>
          <w:p w14:paraId="63AEE6B9"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ISO 27001 Gap Assessment, </w:t>
            </w:r>
          </w:p>
          <w:p w14:paraId="47D62804"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 xml:space="preserve">Essential 8, Third Party Risk Assessment </w:t>
            </w:r>
          </w:p>
        </w:tc>
      </w:tr>
      <w:tr w:rsidR="008606BC" w:rsidRPr="00DE22DA" w14:paraId="4AB87F32" w14:textId="77777777" w:rsidTr="00271C98">
        <w:trPr>
          <w:trHeight w:val="976"/>
        </w:trPr>
        <w:tc>
          <w:tcPr>
            <w:tcW w:w="2955"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tcPr>
          <w:p w14:paraId="46E2D321" w14:textId="77777777" w:rsidR="008606BC" w:rsidRPr="00DE22DA" w:rsidRDefault="008606BC" w:rsidP="00B74705">
            <w:pPr>
              <w:spacing w:after="0"/>
              <w:ind w:left="135"/>
              <w:rPr>
                <w:rFonts w:ascii="Calibri" w:hAnsi="Calibri" w:cs="Calibri"/>
                <w:sz w:val="20"/>
                <w:szCs w:val="20"/>
              </w:rPr>
            </w:pPr>
            <w:r w:rsidRPr="00DE22DA">
              <w:rPr>
                <w:rFonts w:ascii="Calibri" w:hAnsi="Calibri" w:cs="Calibri"/>
                <w:sz w:val="20"/>
                <w:szCs w:val="20"/>
              </w:rPr>
              <w:t>Wilson Parking Australia and Wilson Parking New Zealand</w:t>
            </w:r>
          </w:p>
        </w:tc>
        <w:tc>
          <w:tcPr>
            <w:tcW w:w="7109" w:type="dxa"/>
            <w:tcBorders>
              <w:top w:val="single" w:sz="6" w:space="0" w:color="0070C0"/>
              <w:left w:val="single" w:sz="6" w:space="0" w:color="0070C0"/>
              <w:bottom w:val="single" w:sz="6" w:space="0" w:color="0070C0"/>
              <w:right w:val="single" w:sz="6" w:space="0" w:color="0070C0"/>
            </w:tcBorders>
            <w:shd w:val="clear" w:color="auto" w:fill="FFFFFF" w:themeFill="background1"/>
            <w:vAlign w:val="center"/>
            <w:hideMark/>
          </w:tcPr>
          <w:p w14:paraId="06CA63D8" w14:textId="77777777" w:rsidR="008606BC" w:rsidRPr="00DE22DA" w:rsidRDefault="008606BC" w:rsidP="00B74705">
            <w:pPr>
              <w:spacing w:after="0"/>
              <w:ind w:left="157" w:right="281"/>
              <w:rPr>
                <w:rFonts w:ascii="Calibri" w:hAnsi="Calibri" w:cs="Calibri"/>
                <w:sz w:val="20"/>
                <w:szCs w:val="20"/>
              </w:rPr>
            </w:pPr>
            <w:r w:rsidRPr="00DE22DA">
              <w:rPr>
                <w:rFonts w:ascii="Calibri" w:hAnsi="Calibri" w:cs="Calibri"/>
                <w:sz w:val="20"/>
                <w:szCs w:val="20"/>
              </w:rPr>
              <w:t xml:space="preserve">On-site support for PCI DSS Implementation advisory across multiple sites. </w:t>
            </w:r>
          </w:p>
          <w:p w14:paraId="1D651A8E" w14:textId="77777777" w:rsidR="008606BC" w:rsidRPr="00DE22DA" w:rsidRDefault="008606BC" w:rsidP="00B74705">
            <w:pPr>
              <w:spacing w:after="0"/>
              <w:ind w:left="157"/>
              <w:rPr>
                <w:rFonts w:ascii="Calibri" w:hAnsi="Calibri" w:cs="Calibri"/>
                <w:sz w:val="20"/>
                <w:szCs w:val="20"/>
              </w:rPr>
            </w:pPr>
            <w:r w:rsidRPr="00DE22DA">
              <w:rPr>
                <w:rFonts w:ascii="Calibri" w:hAnsi="Calibri" w:cs="Calibri"/>
                <w:sz w:val="20"/>
                <w:szCs w:val="20"/>
              </w:rPr>
              <w:t>Developed security policies and procedures as per ISO 27001 and PCI standards.   </w:t>
            </w:r>
          </w:p>
        </w:tc>
      </w:tr>
    </w:tbl>
    <w:p w14:paraId="1D3BF0BD" w14:textId="77777777" w:rsidR="00271C98" w:rsidRPr="00DE22DA" w:rsidRDefault="00271C98" w:rsidP="00271C98">
      <w:pPr>
        <w:pStyle w:val="BodyText"/>
        <w:spacing w:after="0" w:line="288" w:lineRule="auto"/>
        <w:ind w:left="718" w:right="595" w:firstLine="4"/>
        <w:jc w:val="center"/>
        <w:rPr>
          <w:rFonts w:ascii="Calibri" w:hAnsi="Calibri" w:cs="Calibri"/>
          <w:b/>
          <w:color w:val="151515"/>
          <w:sz w:val="18"/>
          <w:szCs w:val="18"/>
        </w:rPr>
      </w:pPr>
    </w:p>
    <w:p w14:paraId="22F47131" w14:textId="7A4AA8D5" w:rsidR="008606BC" w:rsidRPr="0057029E" w:rsidRDefault="008606BC" w:rsidP="008606BC">
      <w:pPr>
        <w:pStyle w:val="BodyText"/>
        <w:spacing w:line="288" w:lineRule="auto"/>
        <w:ind w:left="718" w:right="595" w:firstLine="4"/>
        <w:jc w:val="center"/>
        <w:rPr>
          <w:rFonts w:ascii="Calibri" w:hAnsi="Calibri" w:cs="Calibri"/>
          <w:b/>
          <w:color w:val="151515"/>
          <w:sz w:val="20"/>
          <w:szCs w:val="18"/>
        </w:rPr>
      </w:pPr>
      <w:r w:rsidRPr="0057029E">
        <w:rPr>
          <w:rFonts w:ascii="Calibri" w:hAnsi="Calibri" w:cs="Calibri"/>
          <w:b/>
          <w:color w:val="151515"/>
          <w:sz w:val="20"/>
          <w:szCs w:val="18"/>
        </w:rPr>
        <w:t>Table 9</w:t>
      </w:r>
      <w:r w:rsidRPr="0057029E">
        <w:rPr>
          <w:rFonts w:ascii="Calibri" w:hAnsi="Calibri" w:cs="Calibri"/>
          <w:b/>
          <w:bCs/>
          <w:color w:val="151515"/>
          <w:sz w:val="20"/>
          <w:szCs w:val="18"/>
        </w:rPr>
        <w:t>: Previous</w:t>
      </w:r>
      <w:r w:rsidRPr="0057029E">
        <w:rPr>
          <w:rFonts w:ascii="Calibri" w:hAnsi="Calibri" w:cs="Calibri"/>
          <w:b/>
          <w:color w:val="151515"/>
          <w:sz w:val="20"/>
          <w:szCs w:val="18"/>
        </w:rPr>
        <w:t xml:space="preserve"> Project </w:t>
      </w:r>
      <w:r w:rsidRPr="0057029E">
        <w:rPr>
          <w:rFonts w:ascii="Calibri" w:hAnsi="Calibri" w:cs="Calibri"/>
          <w:b/>
          <w:bCs/>
          <w:color w:val="151515"/>
          <w:sz w:val="20"/>
          <w:szCs w:val="18"/>
        </w:rPr>
        <w:t>Experience (executed by CipherShield)</w:t>
      </w:r>
    </w:p>
    <w:p w14:paraId="5E97A6B2" w14:textId="47EA9F1E" w:rsidR="006A503A" w:rsidRPr="00DE22DA" w:rsidRDefault="00A238FA" w:rsidP="00DE22DA">
      <w:pPr>
        <w:pStyle w:val="Heading1"/>
        <w:spacing w:before="120"/>
        <w:rPr>
          <w:rFonts w:ascii="Calibri" w:hAnsi="Calibri" w:cs="Calibri"/>
          <w:color w:val="2F6FA3"/>
          <w:sz w:val="26"/>
          <w:szCs w:val="24"/>
        </w:rPr>
      </w:pPr>
      <w:bookmarkStart w:id="19" w:name="_Toc227686618"/>
      <w:r w:rsidRPr="00DE22DA">
        <w:rPr>
          <w:rFonts w:ascii="Calibri" w:hAnsi="Calibri" w:cs="Calibri"/>
          <w:color w:val="2F6FA3"/>
          <w:sz w:val="26"/>
          <w:szCs w:val="24"/>
        </w:rPr>
        <w:t>24</w:t>
      </w:r>
      <w:r w:rsidR="0053402F" w:rsidRPr="00DE22DA">
        <w:rPr>
          <w:rFonts w:ascii="Calibri" w:hAnsi="Calibri" w:cs="Calibri"/>
          <w:color w:val="2F6FA3"/>
          <w:sz w:val="26"/>
          <w:szCs w:val="24"/>
        </w:rPr>
        <w:t>.</w:t>
      </w:r>
      <w:bookmarkEnd w:id="19"/>
      <w:r w:rsidR="00DE22DA" w:rsidRPr="00DE22DA">
        <w:rPr>
          <w:rFonts w:ascii="Calibri" w:hAnsi="Calibri" w:cs="Calibri"/>
          <w:color w:val="2F6FA3"/>
          <w:sz w:val="26"/>
          <w:szCs w:val="24"/>
        </w:rPr>
        <w:t xml:space="preserve"> </w:t>
      </w:r>
      <w:r w:rsidR="006A503A" w:rsidRPr="00DE22DA">
        <w:rPr>
          <w:rFonts w:ascii="Calibri" w:hAnsi="Calibri" w:cs="Calibri"/>
          <w:color w:val="2F6FA3"/>
          <w:sz w:val="26"/>
          <w:szCs w:val="24"/>
        </w:rPr>
        <w:t xml:space="preserve">Project Management &amp; Governance Framework: </w:t>
      </w:r>
    </w:p>
    <w:p w14:paraId="7AE2D8EC"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1. Project Governance Structure:</w:t>
      </w:r>
    </w:p>
    <w:p w14:paraId="6BA8C2E7"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color w:val="auto"/>
          <w:sz w:val="20"/>
          <w:szCs w:val="20"/>
          <w:lang w:eastAsia="en-GB"/>
        </w:rPr>
        <w:t>A robust governance structure is critical to ensure alignment between project deliverables and BRAC Bank’s strategic objectives.</w:t>
      </w:r>
    </w:p>
    <w:p w14:paraId="444A0AC8" w14:textId="2B28D7C8" w:rsidR="006A503A" w:rsidRPr="00DE22DA" w:rsidRDefault="006A503A" w:rsidP="005B1567">
      <w:pPr>
        <w:numPr>
          <w:ilvl w:val="0"/>
          <w:numId w:val="31"/>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lastRenderedPageBreak/>
        <w:t>Project Sponsor (BRAC Bank):</w:t>
      </w:r>
      <w:r w:rsidRPr="00DE22DA">
        <w:rPr>
          <w:rFonts w:ascii="Calibri" w:eastAsia="Times New Roman" w:hAnsi="Calibri" w:cs="Calibri"/>
          <w:color w:val="auto"/>
          <w:sz w:val="20"/>
          <w:szCs w:val="20"/>
          <w:lang w:eastAsia="en-GB"/>
        </w:rPr>
        <w:t xml:space="preserve"> Provides executive oversight, titleholders the ISMS initiative across the enterprise, secures necessary resources, and drives the cultural shift required for effective digital control.</w:t>
      </w:r>
    </w:p>
    <w:p w14:paraId="678C8607" w14:textId="585C6DE1" w:rsidR="006A503A" w:rsidRPr="00DE22DA" w:rsidRDefault="006A503A" w:rsidP="005B1567">
      <w:pPr>
        <w:numPr>
          <w:ilvl w:val="0"/>
          <w:numId w:val="31"/>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Steering Committee (ISSC):</w:t>
      </w:r>
      <w:r w:rsidRPr="00DE22DA">
        <w:rPr>
          <w:rFonts w:ascii="Calibri" w:eastAsia="Times New Roman" w:hAnsi="Calibri" w:cs="Calibri"/>
          <w:color w:val="auto"/>
          <w:sz w:val="20"/>
          <w:szCs w:val="20"/>
          <w:lang w:eastAsia="en-GB"/>
        </w:rPr>
        <w:t xml:space="preserve"> Composed of key leadership from BRAC Bank and CipherShield. Responsible for strategic decision-making, resolving high-level escalations, approving risk treatments, and ensuring alignment with business goals and regulatory mandates.</w:t>
      </w:r>
    </w:p>
    <w:p w14:paraId="14FE9F8D" w14:textId="77777777" w:rsidR="006A503A" w:rsidRPr="00DE22DA" w:rsidRDefault="006A503A" w:rsidP="005B1567">
      <w:pPr>
        <w:numPr>
          <w:ilvl w:val="0"/>
          <w:numId w:val="31"/>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Project Manager (CipherShield):</w:t>
      </w:r>
      <w:r w:rsidRPr="00DE22DA">
        <w:rPr>
          <w:rFonts w:ascii="Calibri" w:eastAsia="Times New Roman" w:hAnsi="Calibri" w:cs="Calibri"/>
          <w:color w:val="auto"/>
          <w:sz w:val="20"/>
          <w:szCs w:val="20"/>
          <w:lang w:eastAsia="en-GB"/>
        </w:rPr>
        <w:t xml:space="preserve"> Directs day-to-day project execution, manages scope, schedule, and quality, and acts as the primary point of communication between the consulting team and the bank.</w:t>
      </w:r>
    </w:p>
    <w:p w14:paraId="073B9202" w14:textId="63CB7874" w:rsidR="006A503A" w:rsidRPr="00DE22DA" w:rsidRDefault="006A503A" w:rsidP="005B1567">
      <w:pPr>
        <w:numPr>
          <w:ilvl w:val="0"/>
          <w:numId w:val="31"/>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Internal Project Coordinator / Titleholder (BRAC Bank):</w:t>
      </w:r>
      <w:r w:rsidRPr="00DE22DA">
        <w:rPr>
          <w:rFonts w:ascii="Calibri" w:eastAsia="Times New Roman" w:hAnsi="Calibri" w:cs="Calibri"/>
          <w:color w:val="auto"/>
          <w:sz w:val="20"/>
          <w:szCs w:val="20"/>
          <w:lang w:eastAsia="en-GB"/>
        </w:rPr>
        <w:t xml:space="preserve"> Acts as the internal counterpart to the CipherShield PM. Facilitates internal meeting logistics, expedites data gathering, and helps navigate the bank’s internal processes.</w:t>
      </w:r>
    </w:p>
    <w:p w14:paraId="135D0988"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2. Delivery Methodology &amp; Communication:</w:t>
      </w:r>
    </w:p>
    <w:p w14:paraId="73435FB9"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color w:val="auto"/>
          <w:sz w:val="20"/>
          <w:szCs w:val="20"/>
          <w:lang w:eastAsia="en-GB"/>
        </w:rPr>
        <w:t xml:space="preserve">To balance the need for predictable compliance milestones with the flexibility to adapt to the bank's complex environment, a </w:t>
      </w:r>
      <w:r w:rsidRPr="00DE22DA">
        <w:rPr>
          <w:rFonts w:ascii="Calibri" w:eastAsia="Times New Roman" w:hAnsi="Calibri" w:cs="Calibri"/>
          <w:b/>
          <w:bCs/>
          <w:color w:val="auto"/>
          <w:sz w:val="20"/>
          <w:szCs w:val="20"/>
          <w:bdr w:val="none" w:sz="0" w:space="0" w:color="auto" w:frame="1"/>
          <w:lang w:eastAsia="en-GB"/>
        </w:rPr>
        <w:t>Hybrid-Iterative</w:t>
      </w:r>
      <w:r w:rsidRPr="00DE22DA">
        <w:rPr>
          <w:rFonts w:ascii="Calibri" w:eastAsia="Times New Roman" w:hAnsi="Calibri" w:cs="Calibri"/>
          <w:color w:val="auto"/>
          <w:sz w:val="20"/>
          <w:szCs w:val="20"/>
          <w:lang w:eastAsia="en-GB"/>
        </w:rPr>
        <w:t xml:space="preserve"> methodology will be deployed.</w:t>
      </w:r>
    </w:p>
    <w:p w14:paraId="7ABC3AAF" w14:textId="77777777" w:rsidR="006A503A" w:rsidRPr="00DE22DA" w:rsidRDefault="006A503A" w:rsidP="005B1567">
      <w:pPr>
        <w:numPr>
          <w:ilvl w:val="0"/>
          <w:numId w:val="29"/>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Iterative Milestones:</w:t>
      </w:r>
      <w:r w:rsidRPr="00DE22DA">
        <w:rPr>
          <w:rFonts w:ascii="Calibri" w:eastAsia="Times New Roman" w:hAnsi="Calibri" w:cs="Calibri"/>
          <w:color w:val="auto"/>
          <w:sz w:val="20"/>
          <w:szCs w:val="20"/>
          <w:lang w:eastAsia="en-GB"/>
        </w:rPr>
        <w:t xml:space="preserve"> The project will follow structured, waterfall-style phases for core deliverables (Gap Assessment, Internal Audit), while using agile, iterative cycles for policy drafting and control implementation to incorporate stakeholder feedback continuously.</w:t>
      </w:r>
    </w:p>
    <w:p w14:paraId="22243CCB" w14:textId="77777777" w:rsidR="006A503A" w:rsidRPr="00DE22DA" w:rsidRDefault="006A503A" w:rsidP="005B1567">
      <w:pPr>
        <w:numPr>
          <w:ilvl w:val="0"/>
          <w:numId w:val="29"/>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Rhythm of Business (RoB):</w:t>
      </w:r>
    </w:p>
    <w:p w14:paraId="633CFCE7" w14:textId="77777777" w:rsidR="006A503A" w:rsidRPr="00DE22DA" w:rsidRDefault="006A503A" w:rsidP="005B1567">
      <w:pPr>
        <w:numPr>
          <w:ilvl w:val="0"/>
          <w:numId w:val="32"/>
        </w:numPr>
        <w:tabs>
          <w:tab w:val="clear" w:pos="360"/>
          <w:tab w:val="num" w:pos="851"/>
        </w:tabs>
        <w:spacing w:after="0" w:line="240" w:lineRule="auto"/>
        <w:ind w:left="851" w:hanging="425"/>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Weekly Operational Syncs:</w:t>
      </w:r>
      <w:r w:rsidRPr="00DE22DA">
        <w:rPr>
          <w:rFonts w:ascii="Calibri" w:eastAsia="Times New Roman" w:hAnsi="Calibri" w:cs="Calibri"/>
          <w:color w:val="auto"/>
          <w:sz w:val="20"/>
          <w:szCs w:val="20"/>
          <w:lang w:eastAsia="en-GB"/>
        </w:rPr>
        <w:t xml:space="preserve"> Review immediate progress, unblock tactical issues, and align the working team on next steps.</w:t>
      </w:r>
    </w:p>
    <w:p w14:paraId="35BF1CDC" w14:textId="77777777" w:rsidR="006A503A" w:rsidRPr="00DE22DA" w:rsidRDefault="006A503A" w:rsidP="005B1567">
      <w:pPr>
        <w:numPr>
          <w:ilvl w:val="0"/>
          <w:numId w:val="32"/>
        </w:numPr>
        <w:tabs>
          <w:tab w:val="clear" w:pos="360"/>
          <w:tab w:val="num" w:pos="851"/>
        </w:tabs>
        <w:spacing w:after="0" w:line="240" w:lineRule="auto"/>
        <w:ind w:left="851" w:hanging="425"/>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Bi-Weekly Executive Dashboards:</w:t>
      </w:r>
      <w:r w:rsidRPr="00DE22DA">
        <w:rPr>
          <w:rFonts w:ascii="Calibri" w:eastAsia="Times New Roman" w:hAnsi="Calibri" w:cs="Calibri"/>
          <w:color w:val="auto"/>
          <w:sz w:val="20"/>
          <w:szCs w:val="20"/>
          <w:lang w:eastAsia="en-GB"/>
        </w:rPr>
        <w:t xml:space="preserve"> Concise status reports delivered to the Steering Committee highlighting milestone health, resource utilization, and key decisions required.</w:t>
      </w:r>
    </w:p>
    <w:p w14:paraId="7FC2EFD2"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3. Project Risk &amp; Escalation Management:</w:t>
      </w:r>
    </w:p>
    <w:p w14:paraId="74774B90"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i/>
          <w:iCs/>
          <w:color w:val="auto"/>
          <w:sz w:val="20"/>
          <w:szCs w:val="20"/>
          <w:bdr w:val="none" w:sz="0" w:space="0" w:color="auto" w:frame="1"/>
          <w:lang w:eastAsia="en-GB"/>
        </w:rPr>
        <w:t>To ensure timely delivery, risks threatening the project's schedule, scope, or resources will be managed with the same rigor as the bank's operational risks.</w:t>
      </w:r>
    </w:p>
    <w:p w14:paraId="1F9AD251" w14:textId="77777777" w:rsidR="006A503A" w:rsidRPr="00DE22DA" w:rsidRDefault="006A503A" w:rsidP="005B1567">
      <w:pPr>
        <w:numPr>
          <w:ilvl w:val="0"/>
          <w:numId w:val="33"/>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Proactive Project Risk Register:</w:t>
      </w:r>
      <w:r w:rsidRPr="00DE22DA">
        <w:rPr>
          <w:rFonts w:ascii="Calibri" w:eastAsia="Times New Roman" w:hAnsi="Calibri" w:cs="Calibri"/>
          <w:color w:val="auto"/>
          <w:sz w:val="20"/>
          <w:szCs w:val="20"/>
          <w:lang w:eastAsia="en-GB"/>
        </w:rPr>
        <w:t xml:space="preserve"> Identification, tracking, and mitigation of delivery risks (e.g., resource bottlenecks, scope creep, or dependency delays) from initiation to project sign-off.</w:t>
      </w:r>
    </w:p>
    <w:p w14:paraId="118342C6" w14:textId="77777777" w:rsidR="006A503A" w:rsidRPr="00DE22DA" w:rsidRDefault="006A503A" w:rsidP="005B1567">
      <w:pPr>
        <w:numPr>
          <w:ilvl w:val="0"/>
          <w:numId w:val="33"/>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Defined Escalation Matrix:</w:t>
      </w:r>
      <w:r w:rsidRPr="00DE22DA">
        <w:rPr>
          <w:rFonts w:ascii="Calibri" w:eastAsia="Times New Roman" w:hAnsi="Calibri" w:cs="Calibri"/>
          <w:color w:val="auto"/>
          <w:sz w:val="20"/>
          <w:szCs w:val="20"/>
          <w:lang w:eastAsia="en-GB"/>
        </w:rPr>
        <w:t xml:space="preserve"> A clear, predefined escalation path enabling the CipherShield PM to raise critical project blockers to the Steering Committee for rapid resolution before they impact project timelines.</w:t>
      </w:r>
    </w:p>
    <w:p w14:paraId="73A55522" w14:textId="77777777" w:rsidR="006A503A" w:rsidRPr="00DE22DA" w:rsidRDefault="006A503A" w:rsidP="006A503A">
      <w:p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4. Quality Assurance &amp; Delivery Standards:</w:t>
      </w:r>
    </w:p>
    <w:p w14:paraId="28BFE3D4" w14:textId="777BD650" w:rsidR="006A503A" w:rsidRPr="00DE22DA" w:rsidRDefault="006A503A" w:rsidP="005B1567">
      <w:pPr>
        <w:numPr>
          <w:ilvl w:val="0"/>
          <w:numId w:val="30"/>
        </w:numPr>
        <w:spacing w:after="0" w:line="240" w:lineRule="auto"/>
        <w:jc w:val="both"/>
        <w:rPr>
          <w:rFonts w:ascii="Calibri" w:eastAsia="Times New Roman" w:hAnsi="Calibri" w:cs="Calibri"/>
          <w:color w:val="auto"/>
          <w:sz w:val="20"/>
          <w:szCs w:val="20"/>
          <w:lang w:eastAsia="en-GB"/>
        </w:rPr>
      </w:pPr>
      <w:r w:rsidRPr="00DE22DA">
        <w:rPr>
          <w:rFonts w:ascii="Calibri" w:eastAsia="Times New Roman" w:hAnsi="Calibri" w:cs="Calibri"/>
          <w:b/>
          <w:bCs/>
          <w:color w:val="auto"/>
          <w:sz w:val="20"/>
          <w:szCs w:val="20"/>
          <w:bdr w:val="none" w:sz="0" w:space="0" w:color="auto" w:frame="1"/>
          <w:lang w:eastAsia="en-GB"/>
        </w:rPr>
        <w:t>Phased Stage-Gates:</w:t>
      </w:r>
      <w:r w:rsidRPr="00DE22DA">
        <w:rPr>
          <w:rFonts w:ascii="Calibri" w:eastAsia="Times New Roman" w:hAnsi="Calibri" w:cs="Calibri"/>
          <w:color w:val="auto"/>
          <w:sz w:val="20"/>
          <w:szCs w:val="20"/>
          <w:lang w:eastAsia="en-GB"/>
        </w:rPr>
        <w:t xml:space="preserve"> Each project phase will conclude with a formal quality review and sign-off gateway, ensuring deliverables meet both ISO/IEC 27001:2022 standards </w:t>
      </w:r>
      <w:r w:rsidR="00182CF6" w:rsidRPr="00DE22DA">
        <w:rPr>
          <w:rFonts w:ascii="Calibri" w:eastAsia="Times New Roman" w:hAnsi="Calibri" w:cs="Calibri"/>
          <w:color w:val="auto"/>
          <w:sz w:val="20"/>
          <w:szCs w:val="20"/>
          <w:lang w:eastAsia="en-GB"/>
        </w:rPr>
        <w:t xml:space="preserve">or latest version of ISMS </w:t>
      </w:r>
      <w:r w:rsidRPr="00DE22DA">
        <w:rPr>
          <w:rFonts w:ascii="Calibri" w:eastAsia="Times New Roman" w:hAnsi="Calibri" w:cs="Calibri"/>
          <w:color w:val="auto"/>
          <w:sz w:val="20"/>
          <w:szCs w:val="20"/>
          <w:lang w:eastAsia="en-GB"/>
        </w:rPr>
        <w:t>and BRAC Bank’s internal formatting and policy requirements.</w:t>
      </w:r>
    </w:p>
    <w:p w14:paraId="27F2B15F" w14:textId="6493F3D6" w:rsidR="0053402F" w:rsidRPr="00DE22DA" w:rsidRDefault="006A503A" w:rsidP="005B1567">
      <w:pPr>
        <w:numPr>
          <w:ilvl w:val="0"/>
          <w:numId w:val="30"/>
        </w:numPr>
        <w:spacing w:after="0" w:line="240" w:lineRule="auto"/>
        <w:jc w:val="both"/>
        <w:rPr>
          <w:rFonts w:ascii="Calibri" w:hAnsi="Calibri" w:cs="Calibri"/>
          <w:color w:val="auto"/>
          <w:sz w:val="20"/>
          <w:szCs w:val="20"/>
        </w:rPr>
      </w:pPr>
      <w:r w:rsidRPr="00DE22DA">
        <w:rPr>
          <w:rFonts w:ascii="Calibri" w:eastAsia="Times New Roman" w:hAnsi="Calibri" w:cs="Calibri"/>
          <w:b/>
          <w:bCs/>
          <w:color w:val="auto"/>
          <w:sz w:val="20"/>
          <w:szCs w:val="20"/>
          <w:bdr w:val="none" w:sz="0" w:space="0" w:color="auto" w:frame="1"/>
          <w:lang w:eastAsia="en-GB"/>
        </w:rPr>
        <w:t>Internal Peer Review (Maker-Checker):</w:t>
      </w:r>
      <w:r w:rsidRPr="00DE22DA">
        <w:rPr>
          <w:rFonts w:ascii="Calibri" w:eastAsia="Times New Roman" w:hAnsi="Calibri" w:cs="Calibri"/>
          <w:color w:val="auto"/>
          <w:sz w:val="20"/>
          <w:szCs w:val="20"/>
          <w:lang w:eastAsia="en-GB"/>
        </w:rPr>
        <w:t xml:space="preserve"> CipherShield will employ a rigorous internal "maker-checker" review process for all documentation and audit findings before they are submitted to the bank, ensuring accuracy, contextual relevance, and actionable insights.</w:t>
      </w:r>
    </w:p>
    <w:p w14:paraId="57C120E3" w14:textId="77777777" w:rsidR="008606BC" w:rsidRPr="00DE22DA" w:rsidRDefault="008606BC" w:rsidP="008606BC">
      <w:pPr>
        <w:pStyle w:val="Heading2"/>
        <w:rPr>
          <w:rFonts w:ascii="Calibri" w:hAnsi="Calibri" w:cs="Calibri"/>
        </w:rPr>
      </w:pPr>
      <w:bookmarkStart w:id="20" w:name="_Toc227686623"/>
      <w:r w:rsidRPr="00DE22DA">
        <w:rPr>
          <w:rFonts w:ascii="Calibri" w:hAnsi="Calibri" w:cs="Calibri"/>
        </w:rPr>
        <w:t>RACI Matrix (High Level)</w:t>
      </w:r>
      <w:bookmarkEnd w:id="20"/>
    </w:p>
    <w:p w14:paraId="65A63749" w14:textId="09A5AEA7" w:rsidR="00AA381A" w:rsidRPr="00DE22DA" w:rsidRDefault="008606BC" w:rsidP="00AA381A">
      <w:pPr>
        <w:pStyle w:val="ListParagraph"/>
        <w:spacing w:before="120" w:after="0"/>
        <w:ind w:left="0"/>
        <w:jc w:val="both"/>
        <w:rPr>
          <w:rFonts w:ascii="Calibri" w:hAnsi="Calibri" w:cs="Calibri"/>
        </w:rPr>
      </w:pPr>
      <w:r w:rsidRPr="00DE22DA">
        <w:rPr>
          <w:rFonts w:ascii="Calibri" w:hAnsi="Calibri" w:cs="Calibri"/>
        </w:rPr>
        <w:t>The table below clarifies responsibility and accountability for key activities (R=Responsible, A=Accountable, C=Consulted, I=Informed).</w:t>
      </w:r>
    </w:p>
    <w:p w14:paraId="72BFF9CB" w14:textId="77777777" w:rsidR="00AA381A" w:rsidRPr="00DE22DA" w:rsidRDefault="00AA381A" w:rsidP="008606BC">
      <w:pPr>
        <w:pStyle w:val="ListParagraph"/>
        <w:rPr>
          <w:rFonts w:ascii="Calibri" w:hAnsi="Calibri" w:cs="Calibri"/>
        </w:rPr>
      </w:pPr>
    </w:p>
    <w:tbl>
      <w:tblPr>
        <w:tblW w:w="9725" w:type="dxa"/>
        <w:tblCellSpacing w:w="15" w:type="dxa"/>
        <w:tblInd w:w="55"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CellMar>
          <w:top w:w="15" w:type="dxa"/>
          <w:left w:w="15" w:type="dxa"/>
          <w:bottom w:w="15" w:type="dxa"/>
          <w:right w:w="15" w:type="dxa"/>
        </w:tblCellMar>
        <w:tblLook w:val="04A0" w:firstRow="1" w:lastRow="0" w:firstColumn="1" w:lastColumn="0" w:noHBand="0" w:noVBand="1"/>
      </w:tblPr>
      <w:tblGrid>
        <w:gridCol w:w="5245"/>
        <w:gridCol w:w="2126"/>
        <w:gridCol w:w="2354"/>
      </w:tblGrid>
      <w:tr w:rsidR="008606BC" w:rsidRPr="00DE22DA" w14:paraId="12460B31" w14:textId="77777777" w:rsidTr="00271C98">
        <w:trPr>
          <w:tblHeader/>
          <w:tblCellSpacing w:w="15" w:type="dxa"/>
        </w:trPr>
        <w:tc>
          <w:tcPr>
            <w:tcW w:w="5200" w:type="dxa"/>
            <w:shd w:val="clear" w:color="auto" w:fill="002060"/>
            <w:vAlign w:val="center"/>
            <w:hideMark/>
          </w:tcPr>
          <w:p w14:paraId="5EBEDAE9" w14:textId="77777777" w:rsidR="008606BC" w:rsidRPr="00DE22DA" w:rsidRDefault="008606BC" w:rsidP="009C28CC">
            <w:pPr>
              <w:pStyle w:val="ListParagraph"/>
              <w:rPr>
                <w:rFonts w:ascii="Calibri" w:hAnsi="Calibri" w:cs="Calibri"/>
                <w:color w:val="FFFFFF"/>
              </w:rPr>
            </w:pPr>
            <w:r w:rsidRPr="00DE22DA">
              <w:rPr>
                <w:rFonts w:ascii="Calibri" w:hAnsi="Calibri" w:cs="Calibri"/>
                <w:b/>
                <w:bCs/>
                <w:color w:val="FFFFFF"/>
              </w:rPr>
              <w:t>Activity</w:t>
            </w:r>
          </w:p>
        </w:tc>
        <w:tc>
          <w:tcPr>
            <w:tcW w:w="2096" w:type="dxa"/>
            <w:shd w:val="clear" w:color="auto" w:fill="002060"/>
            <w:vAlign w:val="center"/>
            <w:hideMark/>
          </w:tcPr>
          <w:p w14:paraId="5AE1155A" w14:textId="77777777" w:rsidR="008606BC" w:rsidRPr="00DE22DA" w:rsidRDefault="008606BC" w:rsidP="009C28CC">
            <w:pPr>
              <w:ind w:right="266"/>
              <w:rPr>
                <w:rFonts w:ascii="Calibri" w:hAnsi="Calibri" w:cs="Calibri"/>
                <w:color w:val="FFFFFF"/>
              </w:rPr>
            </w:pPr>
            <w:r w:rsidRPr="00DE22DA">
              <w:rPr>
                <w:rFonts w:ascii="Calibri" w:hAnsi="Calibri" w:cs="Calibri"/>
                <w:b/>
                <w:bCs/>
                <w:color w:val="FFFFFF"/>
              </w:rPr>
              <w:t>CipherShield</w:t>
            </w:r>
          </w:p>
        </w:tc>
        <w:tc>
          <w:tcPr>
            <w:tcW w:w="2309" w:type="dxa"/>
            <w:shd w:val="clear" w:color="auto" w:fill="002060"/>
            <w:vAlign w:val="center"/>
            <w:hideMark/>
          </w:tcPr>
          <w:p w14:paraId="07FD0F71" w14:textId="353A3B72" w:rsidR="008606BC" w:rsidRPr="00DE22DA" w:rsidRDefault="0003073F" w:rsidP="009C28CC">
            <w:pPr>
              <w:ind w:right="78"/>
              <w:rPr>
                <w:rFonts w:ascii="Calibri" w:hAnsi="Calibri" w:cs="Calibri"/>
                <w:b/>
                <w:bCs/>
                <w:color w:val="FFFFFF"/>
              </w:rPr>
            </w:pPr>
            <w:sdt>
              <w:sdtPr>
                <w:rPr>
                  <w:rFonts w:ascii="Calibri" w:hAnsi="Calibri" w:cs="Calibri"/>
                  <w:b/>
                  <w:bCs/>
                  <w:spacing w:val="40"/>
                </w:rPr>
                <w:alias w:val="Company"/>
                <w:tag w:val=""/>
                <w:id w:val="-457574454"/>
                <w:placeholder>
                  <w:docPart w:val="AA3F2C2860924DD1A46AB7557F23975F"/>
                </w:placeholder>
                <w:showingPlcHdr/>
                <w:dataBinding w:prefixMappings="xmlns:ns0='http://schemas.openxmlformats.org/officeDocument/2006/extended-properties' " w:xpath="/ns0:Properties[1]/ns0:Company[1]" w:storeItemID="{6668398D-A668-4E3E-A5EB-62B293D839F1}"/>
                <w:text/>
              </w:sdtPr>
              <w:sdtEndPr/>
              <w:sdtContent>
                <w:r w:rsidR="008606BC" w:rsidRPr="00DE22DA">
                  <w:rPr>
                    <w:rFonts w:ascii="Calibri" w:hAnsi="Calibri" w:cs="Calibri"/>
                    <w:b/>
                    <w:bCs/>
                    <w:color w:val="FFFFFF"/>
                  </w:rPr>
                  <w:t>[Company]</w:t>
                </w:r>
              </w:sdtContent>
            </w:sdt>
          </w:p>
        </w:tc>
      </w:tr>
      <w:tr w:rsidR="008606BC" w:rsidRPr="00DE22DA" w14:paraId="47E119FE" w14:textId="77777777" w:rsidTr="00271C98">
        <w:trPr>
          <w:tblCellSpacing w:w="15" w:type="dxa"/>
        </w:trPr>
        <w:tc>
          <w:tcPr>
            <w:tcW w:w="5200" w:type="dxa"/>
            <w:vAlign w:val="center"/>
            <w:hideMark/>
          </w:tcPr>
          <w:p w14:paraId="2427FF90" w14:textId="77777777" w:rsidR="008606BC" w:rsidRPr="00DE22DA" w:rsidRDefault="008606BC" w:rsidP="009C28CC">
            <w:pPr>
              <w:ind w:left="217"/>
              <w:rPr>
                <w:rFonts w:ascii="Calibri" w:hAnsi="Calibri" w:cs="Calibri"/>
              </w:rPr>
            </w:pPr>
            <w:r w:rsidRPr="00DE22DA">
              <w:rPr>
                <w:rFonts w:ascii="Calibri" w:hAnsi="Calibri" w:cs="Calibri"/>
              </w:rPr>
              <w:t>Define ISMS scope, context, interested parties</w:t>
            </w:r>
          </w:p>
        </w:tc>
        <w:tc>
          <w:tcPr>
            <w:tcW w:w="2096" w:type="dxa"/>
            <w:vAlign w:val="center"/>
            <w:hideMark/>
          </w:tcPr>
          <w:p w14:paraId="2D8409F6" w14:textId="77777777" w:rsidR="008606BC" w:rsidRPr="00DE22DA" w:rsidRDefault="008606BC" w:rsidP="00953E97">
            <w:pPr>
              <w:jc w:val="center"/>
              <w:rPr>
                <w:rFonts w:ascii="Calibri" w:hAnsi="Calibri" w:cs="Calibri"/>
              </w:rPr>
            </w:pPr>
            <w:r w:rsidRPr="00DE22DA">
              <w:rPr>
                <w:rFonts w:ascii="Calibri" w:hAnsi="Calibri" w:cs="Calibri"/>
              </w:rPr>
              <w:t>R</w:t>
            </w:r>
          </w:p>
        </w:tc>
        <w:tc>
          <w:tcPr>
            <w:tcW w:w="2309" w:type="dxa"/>
            <w:vAlign w:val="center"/>
            <w:hideMark/>
          </w:tcPr>
          <w:p w14:paraId="3D7EE341" w14:textId="77777777" w:rsidR="008606BC" w:rsidRPr="00DE22DA" w:rsidRDefault="008606BC" w:rsidP="00953E97">
            <w:pPr>
              <w:jc w:val="center"/>
              <w:rPr>
                <w:rFonts w:ascii="Calibri" w:hAnsi="Calibri" w:cs="Calibri"/>
              </w:rPr>
            </w:pPr>
            <w:r w:rsidRPr="00DE22DA">
              <w:rPr>
                <w:rFonts w:ascii="Calibri" w:hAnsi="Calibri" w:cs="Calibri"/>
              </w:rPr>
              <w:t>A/C</w:t>
            </w:r>
          </w:p>
        </w:tc>
      </w:tr>
      <w:tr w:rsidR="008606BC" w:rsidRPr="00DE22DA" w14:paraId="4123563A" w14:textId="77777777" w:rsidTr="00271C98">
        <w:trPr>
          <w:tblCellSpacing w:w="15" w:type="dxa"/>
        </w:trPr>
        <w:tc>
          <w:tcPr>
            <w:tcW w:w="5200" w:type="dxa"/>
            <w:vAlign w:val="center"/>
            <w:hideMark/>
          </w:tcPr>
          <w:p w14:paraId="21AEF5E6" w14:textId="77777777" w:rsidR="008606BC" w:rsidRPr="00DE22DA" w:rsidRDefault="008606BC" w:rsidP="009C28CC">
            <w:pPr>
              <w:ind w:left="217"/>
              <w:rPr>
                <w:rFonts w:ascii="Calibri" w:hAnsi="Calibri" w:cs="Calibri"/>
              </w:rPr>
            </w:pPr>
            <w:r w:rsidRPr="00DE22DA">
              <w:rPr>
                <w:rFonts w:ascii="Calibri" w:hAnsi="Calibri" w:cs="Calibri"/>
              </w:rPr>
              <w:t>Risk assessment &amp; treatment methodology; conduct workshops</w:t>
            </w:r>
          </w:p>
        </w:tc>
        <w:tc>
          <w:tcPr>
            <w:tcW w:w="2096" w:type="dxa"/>
            <w:vAlign w:val="center"/>
            <w:hideMark/>
          </w:tcPr>
          <w:p w14:paraId="501C3D1D" w14:textId="77777777" w:rsidR="008606BC" w:rsidRPr="00DE22DA" w:rsidRDefault="008606BC" w:rsidP="00953E97">
            <w:pPr>
              <w:ind w:right="124"/>
              <w:jc w:val="center"/>
              <w:rPr>
                <w:rFonts w:ascii="Calibri" w:hAnsi="Calibri" w:cs="Calibri"/>
              </w:rPr>
            </w:pPr>
            <w:r w:rsidRPr="00DE22DA">
              <w:rPr>
                <w:rFonts w:ascii="Calibri" w:hAnsi="Calibri" w:cs="Calibri"/>
              </w:rPr>
              <w:t>R</w:t>
            </w:r>
          </w:p>
        </w:tc>
        <w:tc>
          <w:tcPr>
            <w:tcW w:w="2309" w:type="dxa"/>
            <w:vAlign w:val="center"/>
            <w:hideMark/>
          </w:tcPr>
          <w:p w14:paraId="66616317" w14:textId="77777777" w:rsidR="008606BC" w:rsidRPr="00DE22DA" w:rsidRDefault="008606BC" w:rsidP="00953E97">
            <w:pPr>
              <w:jc w:val="center"/>
              <w:rPr>
                <w:rFonts w:ascii="Calibri" w:hAnsi="Calibri" w:cs="Calibri"/>
              </w:rPr>
            </w:pPr>
            <w:r w:rsidRPr="00DE22DA">
              <w:rPr>
                <w:rFonts w:ascii="Calibri" w:hAnsi="Calibri" w:cs="Calibri"/>
              </w:rPr>
              <w:t>A/C</w:t>
            </w:r>
          </w:p>
        </w:tc>
      </w:tr>
      <w:tr w:rsidR="008606BC" w:rsidRPr="00DE22DA" w14:paraId="40FCF83E" w14:textId="77777777" w:rsidTr="00271C98">
        <w:trPr>
          <w:tblCellSpacing w:w="15" w:type="dxa"/>
        </w:trPr>
        <w:tc>
          <w:tcPr>
            <w:tcW w:w="5200" w:type="dxa"/>
            <w:vAlign w:val="center"/>
            <w:hideMark/>
          </w:tcPr>
          <w:p w14:paraId="03AFC5FE" w14:textId="77777777" w:rsidR="008606BC" w:rsidRPr="00DE22DA" w:rsidRDefault="008606BC" w:rsidP="009C28CC">
            <w:pPr>
              <w:ind w:left="217"/>
              <w:rPr>
                <w:rFonts w:ascii="Calibri" w:hAnsi="Calibri" w:cs="Calibri"/>
              </w:rPr>
            </w:pPr>
            <w:r w:rsidRPr="00DE22DA">
              <w:rPr>
                <w:rFonts w:ascii="Calibri" w:hAnsi="Calibri" w:cs="Calibri"/>
              </w:rPr>
              <w:t>Develop Statement of Applicability (SoA) and Risk Treatment Plan (RTP)</w:t>
            </w:r>
          </w:p>
        </w:tc>
        <w:tc>
          <w:tcPr>
            <w:tcW w:w="2096" w:type="dxa"/>
            <w:vAlign w:val="center"/>
            <w:hideMark/>
          </w:tcPr>
          <w:p w14:paraId="094B495D" w14:textId="77777777" w:rsidR="008606BC" w:rsidRPr="00DE22DA" w:rsidRDefault="008606BC" w:rsidP="00953E97">
            <w:pPr>
              <w:jc w:val="center"/>
              <w:rPr>
                <w:rFonts w:ascii="Calibri" w:hAnsi="Calibri" w:cs="Calibri"/>
              </w:rPr>
            </w:pPr>
            <w:r w:rsidRPr="00DE22DA">
              <w:rPr>
                <w:rFonts w:ascii="Calibri" w:hAnsi="Calibri" w:cs="Calibri"/>
              </w:rPr>
              <w:t>R</w:t>
            </w:r>
          </w:p>
        </w:tc>
        <w:tc>
          <w:tcPr>
            <w:tcW w:w="2309" w:type="dxa"/>
            <w:vAlign w:val="center"/>
            <w:hideMark/>
          </w:tcPr>
          <w:p w14:paraId="284A2F15" w14:textId="77777777" w:rsidR="008606BC" w:rsidRPr="00DE22DA" w:rsidRDefault="008606BC" w:rsidP="00953E97">
            <w:pPr>
              <w:jc w:val="center"/>
              <w:rPr>
                <w:rFonts w:ascii="Calibri" w:hAnsi="Calibri" w:cs="Calibri"/>
              </w:rPr>
            </w:pPr>
            <w:r w:rsidRPr="00DE22DA">
              <w:rPr>
                <w:rFonts w:ascii="Calibri" w:hAnsi="Calibri" w:cs="Calibri"/>
              </w:rPr>
              <w:t>A/C</w:t>
            </w:r>
          </w:p>
        </w:tc>
      </w:tr>
      <w:tr w:rsidR="008606BC" w:rsidRPr="00DE22DA" w14:paraId="3C783785" w14:textId="77777777" w:rsidTr="00271C98">
        <w:trPr>
          <w:tblCellSpacing w:w="15" w:type="dxa"/>
        </w:trPr>
        <w:tc>
          <w:tcPr>
            <w:tcW w:w="5200" w:type="dxa"/>
            <w:vAlign w:val="center"/>
            <w:hideMark/>
          </w:tcPr>
          <w:p w14:paraId="43CC4488" w14:textId="77777777" w:rsidR="008606BC" w:rsidRPr="00DE22DA" w:rsidRDefault="008606BC" w:rsidP="009C28CC">
            <w:pPr>
              <w:ind w:left="217"/>
              <w:rPr>
                <w:rFonts w:ascii="Calibri" w:hAnsi="Calibri" w:cs="Calibri"/>
              </w:rPr>
            </w:pPr>
            <w:r w:rsidRPr="00DE22DA">
              <w:rPr>
                <w:rFonts w:ascii="Calibri" w:hAnsi="Calibri" w:cs="Calibri"/>
              </w:rPr>
              <w:t>Develop Policy/procedure drafting and tailoring</w:t>
            </w:r>
          </w:p>
        </w:tc>
        <w:tc>
          <w:tcPr>
            <w:tcW w:w="2096" w:type="dxa"/>
            <w:vAlign w:val="center"/>
            <w:hideMark/>
          </w:tcPr>
          <w:p w14:paraId="0E6DDF5D" w14:textId="77777777" w:rsidR="008606BC" w:rsidRPr="00DE22DA" w:rsidRDefault="008606BC" w:rsidP="00953E97">
            <w:pPr>
              <w:jc w:val="center"/>
              <w:rPr>
                <w:rFonts w:ascii="Calibri" w:hAnsi="Calibri" w:cs="Calibri"/>
              </w:rPr>
            </w:pPr>
            <w:r w:rsidRPr="00DE22DA">
              <w:rPr>
                <w:rFonts w:ascii="Calibri" w:hAnsi="Calibri" w:cs="Calibri"/>
              </w:rPr>
              <w:t>R</w:t>
            </w:r>
          </w:p>
        </w:tc>
        <w:tc>
          <w:tcPr>
            <w:tcW w:w="2309" w:type="dxa"/>
            <w:vAlign w:val="center"/>
            <w:hideMark/>
          </w:tcPr>
          <w:p w14:paraId="281EB0FA" w14:textId="77777777" w:rsidR="008606BC" w:rsidRPr="00DE22DA" w:rsidRDefault="008606BC" w:rsidP="00953E97">
            <w:pPr>
              <w:jc w:val="center"/>
              <w:rPr>
                <w:rFonts w:ascii="Calibri" w:hAnsi="Calibri" w:cs="Calibri"/>
              </w:rPr>
            </w:pPr>
            <w:r w:rsidRPr="00DE22DA">
              <w:rPr>
                <w:rFonts w:ascii="Calibri" w:hAnsi="Calibri" w:cs="Calibri"/>
              </w:rPr>
              <w:t>A/C</w:t>
            </w:r>
          </w:p>
        </w:tc>
      </w:tr>
      <w:tr w:rsidR="008606BC" w:rsidRPr="00DE22DA" w14:paraId="79815485" w14:textId="77777777" w:rsidTr="00271C98">
        <w:trPr>
          <w:tblCellSpacing w:w="15" w:type="dxa"/>
        </w:trPr>
        <w:tc>
          <w:tcPr>
            <w:tcW w:w="5200" w:type="dxa"/>
            <w:vAlign w:val="center"/>
            <w:hideMark/>
          </w:tcPr>
          <w:p w14:paraId="6AF6B4D8" w14:textId="77777777" w:rsidR="008606BC" w:rsidRPr="00DE22DA" w:rsidRDefault="008606BC" w:rsidP="00AA381A">
            <w:pPr>
              <w:ind w:left="217"/>
              <w:jc w:val="both"/>
              <w:rPr>
                <w:rFonts w:ascii="Calibri" w:hAnsi="Calibri" w:cs="Calibri"/>
              </w:rPr>
            </w:pPr>
            <w:r w:rsidRPr="00DE22DA">
              <w:rPr>
                <w:rFonts w:ascii="Calibri" w:hAnsi="Calibri" w:cs="Calibri"/>
              </w:rPr>
              <w:t xml:space="preserve">Implementation of technical/operational controls. Close findings from the Gap Assessment, Risk Assessment and Internal Audit findings. </w:t>
            </w:r>
          </w:p>
        </w:tc>
        <w:tc>
          <w:tcPr>
            <w:tcW w:w="2096" w:type="dxa"/>
            <w:vAlign w:val="center"/>
            <w:hideMark/>
          </w:tcPr>
          <w:p w14:paraId="15849FE8" w14:textId="77777777" w:rsidR="008606BC" w:rsidRPr="00DE22DA" w:rsidRDefault="008606BC" w:rsidP="00953E97">
            <w:pPr>
              <w:jc w:val="center"/>
              <w:rPr>
                <w:rFonts w:ascii="Calibri" w:hAnsi="Calibri" w:cs="Calibri"/>
              </w:rPr>
            </w:pPr>
            <w:r w:rsidRPr="00DE22DA">
              <w:rPr>
                <w:rFonts w:ascii="Calibri" w:hAnsi="Calibri" w:cs="Calibri"/>
              </w:rPr>
              <w:t>C</w:t>
            </w:r>
          </w:p>
        </w:tc>
        <w:tc>
          <w:tcPr>
            <w:tcW w:w="2309" w:type="dxa"/>
            <w:vAlign w:val="center"/>
            <w:hideMark/>
          </w:tcPr>
          <w:p w14:paraId="1BF74E3E" w14:textId="77777777" w:rsidR="008606BC" w:rsidRPr="00DE22DA" w:rsidRDefault="008606BC" w:rsidP="00953E97">
            <w:pPr>
              <w:jc w:val="center"/>
              <w:rPr>
                <w:rFonts w:ascii="Calibri" w:hAnsi="Calibri" w:cs="Calibri"/>
              </w:rPr>
            </w:pPr>
            <w:r w:rsidRPr="00DE22DA">
              <w:rPr>
                <w:rFonts w:ascii="Calibri" w:hAnsi="Calibri" w:cs="Calibri"/>
              </w:rPr>
              <w:t>R/A</w:t>
            </w:r>
          </w:p>
        </w:tc>
      </w:tr>
      <w:tr w:rsidR="008606BC" w:rsidRPr="00DE22DA" w14:paraId="7865100A" w14:textId="77777777" w:rsidTr="00271C98">
        <w:trPr>
          <w:trHeight w:val="568"/>
          <w:tblCellSpacing w:w="15" w:type="dxa"/>
        </w:trPr>
        <w:tc>
          <w:tcPr>
            <w:tcW w:w="5200" w:type="dxa"/>
            <w:vAlign w:val="center"/>
            <w:hideMark/>
          </w:tcPr>
          <w:p w14:paraId="719474C4" w14:textId="5899F0FA" w:rsidR="008606BC" w:rsidRPr="00DE22DA" w:rsidRDefault="008606BC" w:rsidP="009C28CC">
            <w:pPr>
              <w:ind w:left="217"/>
              <w:rPr>
                <w:rFonts w:ascii="Calibri" w:hAnsi="Calibri" w:cs="Calibri"/>
              </w:rPr>
            </w:pPr>
            <w:r w:rsidRPr="00DE22DA">
              <w:rPr>
                <w:rFonts w:ascii="Calibri" w:hAnsi="Calibri" w:cs="Calibri"/>
              </w:rPr>
              <w:t>Awareness Training</w:t>
            </w:r>
            <w:r w:rsidR="00AA381A" w:rsidRPr="00DE22DA">
              <w:rPr>
                <w:rFonts w:ascii="Calibri" w:hAnsi="Calibri" w:cs="Calibri"/>
              </w:rPr>
              <w:t xml:space="preserve"> Delivery</w:t>
            </w:r>
          </w:p>
        </w:tc>
        <w:tc>
          <w:tcPr>
            <w:tcW w:w="2096" w:type="dxa"/>
            <w:vAlign w:val="center"/>
            <w:hideMark/>
          </w:tcPr>
          <w:p w14:paraId="6750662E" w14:textId="77777777" w:rsidR="008606BC" w:rsidRPr="00DE22DA" w:rsidRDefault="008606BC" w:rsidP="00953E97">
            <w:pPr>
              <w:jc w:val="center"/>
              <w:rPr>
                <w:rFonts w:ascii="Calibri" w:hAnsi="Calibri" w:cs="Calibri"/>
              </w:rPr>
            </w:pPr>
            <w:r w:rsidRPr="00DE22DA">
              <w:rPr>
                <w:rFonts w:ascii="Calibri" w:hAnsi="Calibri" w:cs="Calibri"/>
              </w:rPr>
              <w:t>R</w:t>
            </w:r>
          </w:p>
        </w:tc>
        <w:tc>
          <w:tcPr>
            <w:tcW w:w="2309" w:type="dxa"/>
            <w:vAlign w:val="center"/>
            <w:hideMark/>
          </w:tcPr>
          <w:p w14:paraId="126CF0F8" w14:textId="5EF93E0A" w:rsidR="008606BC" w:rsidRPr="00DE22DA" w:rsidRDefault="008606BC" w:rsidP="00953E97">
            <w:pPr>
              <w:jc w:val="center"/>
              <w:rPr>
                <w:rFonts w:ascii="Calibri" w:hAnsi="Calibri" w:cs="Calibri"/>
              </w:rPr>
            </w:pPr>
            <w:r w:rsidRPr="00DE22DA">
              <w:rPr>
                <w:rFonts w:ascii="Calibri" w:hAnsi="Calibri" w:cs="Calibri"/>
              </w:rPr>
              <w:t xml:space="preserve">A/R </w:t>
            </w:r>
            <w:r w:rsidR="00AA381A" w:rsidRPr="00DE22DA">
              <w:rPr>
                <w:rFonts w:ascii="Calibri" w:hAnsi="Calibri" w:cs="Calibri"/>
              </w:rPr>
              <w:t>(</w:t>
            </w:r>
            <w:r w:rsidRPr="00DE22DA">
              <w:rPr>
                <w:rFonts w:ascii="Calibri" w:hAnsi="Calibri" w:cs="Calibri"/>
              </w:rPr>
              <w:t>attendance)</w:t>
            </w:r>
          </w:p>
        </w:tc>
      </w:tr>
      <w:tr w:rsidR="008606BC" w:rsidRPr="00DE22DA" w14:paraId="078C4DF7" w14:textId="77777777" w:rsidTr="00271C98">
        <w:trPr>
          <w:tblCellSpacing w:w="15" w:type="dxa"/>
        </w:trPr>
        <w:tc>
          <w:tcPr>
            <w:tcW w:w="5200" w:type="dxa"/>
            <w:vAlign w:val="center"/>
            <w:hideMark/>
          </w:tcPr>
          <w:p w14:paraId="58254771" w14:textId="77777777" w:rsidR="008606BC" w:rsidRPr="00DE22DA" w:rsidRDefault="008606BC" w:rsidP="009C28CC">
            <w:pPr>
              <w:ind w:left="217"/>
              <w:rPr>
                <w:rFonts w:ascii="Calibri" w:hAnsi="Calibri" w:cs="Calibri"/>
              </w:rPr>
            </w:pPr>
            <w:r w:rsidRPr="00DE22DA">
              <w:rPr>
                <w:rFonts w:ascii="Calibri" w:hAnsi="Calibri" w:cs="Calibri"/>
              </w:rPr>
              <w:t>Internal Audit Planning and Execution</w:t>
            </w:r>
          </w:p>
        </w:tc>
        <w:tc>
          <w:tcPr>
            <w:tcW w:w="2096" w:type="dxa"/>
            <w:vAlign w:val="center"/>
            <w:hideMark/>
          </w:tcPr>
          <w:p w14:paraId="2932A4FA" w14:textId="77777777" w:rsidR="008606BC" w:rsidRPr="00DE22DA" w:rsidRDefault="008606BC" w:rsidP="00953E97">
            <w:pPr>
              <w:jc w:val="center"/>
              <w:rPr>
                <w:rFonts w:ascii="Calibri" w:hAnsi="Calibri" w:cs="Calibri"/>
              </w:rPr>
            </w:pPr>
            <w:r w:rsidRPr="00DE22DA">
              <w:rPr>
                <w:rFonts w:ascii="Calibri" w:hAnsi="Calibri" w:cs="Calibri"/>
              </w:rPr>
              <w:t>R</w:t>
            </w:r>
          </w:p>
        </w:tc>
        <w:tc>
          <w:tcPr>
            <w:tcW w:w="2309" w:type="dxa"/>
            <w:vAlign w:val="center"/>
            <w:hideMark/>
          </w:tcPr>
          <w:p w14:paraId="16EFC604" w14:textId="77777777" w:rsidR="008606BC" w:rsidRPr="00DE22DA" w:rsidRDefault="008606BC" w:rsidP="00953E97">
            <w:pPr>
              <w:jc w:val="center"/>
              <w:rPr>
                <w:rFonts w:ascii="Calibri" w:hAnsi="Calibri" w:cs="Calibri"/>
              </w:rPr>
            </w:pPr>
            <w:r w:rsidRPr="00DE22DA">
              <w:rPr>
                <w:rFonts w:ascii="Calibri" w:hAnsi="Calibri" w:cs="Calibri"/>
              </w:rPr>
              <w:t>A/C</w:t>
            </w:r>
          </w:p>
        </w:tc>
      </w:tr>
      <w:tr w:rsidR="008606BC" w:rsidRPr="00DE22DA" w14:paraId="6DDBDCBA" w14:textId="77777777" w:rsidTr="00271C98">
        <w:trPr>
          <w:tblCellSpacing w:w="15" w:type="dxa"/>
        </w:trPr>
        <w:tc>
          <w:tcPr>
            <w:tcW w:w="5200" w:type="dxa"/>
            <w:vAlign w:val="center"/>
            <w:hideMark/>
          </w:tcPr>
          <w:p w14:paraId="2C97AD49" w14:textId="77777777" w:rsidR="008606BC" w:rsidRPr="00DE22DA" w:rsidRDefault="008606BC" w:rsidP="009C28CC">
            <w:pPr>
              <w:ind w:left="217"/>
              <w:rPr>
                <w:rFonts w:ascii="Calibri" w:hAnsi="Calibri" w:cs="Calibri"/>
              </w:rPr>
            </w:pPr>
            <w:r w:rsidRPr="00DE22DA">
              <w:rPr>
                <w:rFonts w:ascii="Calibri" w:hAnsi="Calibri" w:cs="Calibri"/>
              </w:rPr>
              <w:lastRenderedPageBreak/>
              <w:t>Management Review Meetings</w:t>
            </w:r>
          </w:p>
        </w:tc>
        <w:tc>
          <w:tcPr>
            <w:tcW w:w="2096" w:type="dxa"/>
            <w:vAlign w:val="center"/>
            <w:hideMark/>
          </w:tcPr>
          <w:p w14:paraId="51DF97F8" w14:textId="5F368037" w:rsidR="008606BC" w:rsidRPr="00DE22DA" w:rsidRDefault="008606BC" w:rsidP="00953E97">
            <w:pPr>
              <w:jc w:val="center"/>
              <w:rPr>
                <w:rFonts w:ascii="Calibri" w:hAnsi="Calibri" w:cs="Calibri"/>
              </w:rPr>
            </w:pPr>
            <w:r w:rsidRPr="00DE22DA">
              <w:rPr>
                <w:rFonts w:ascii="Calibri" w:hAnsi="Calibri" w:cs="Calibri"/>
              </w:rPr>
              <w:t>R</w:t>
            </w:r>
            <w:r w:rsidR="00AA381A" w:rsidRPr="00DE22DA">
              <w:rPr>
                <w:rFonts w:ascii="Calibri" w:hAnsi="Calibri" w:cs="Calibri"/>
              </w:rPr>
              <w:t>/C</w:t>
            </w:r>
          </w:p>
        </w:tc>
        <w:tc>
          <w:tcPr>
            <w:tcW w:w="2309" w:type="dxa"/>
            <w:vAlign w:val="center"/>
            <w:hideMark/>
          </w:tcPr>
          <w:p w14:paraId="09D5E5C1" w14:textId="1851292A" w:rsidR="008606BC" w:rsidRPr="00DE22DA" w:rsidRDefault="00AA381A" w:rsidP="00953E97">
            <w:pPr>
              <w:jc w:val="center"/>
              <w:rPr>
                <w:rFonts w:ascii="Calibri" w:hAnsi="Calibri" w:cs="Calibri"/>
              </w:rPr>
            </w:pPr>
            <w:r w:rsidRPr="00DE22DA">
              <w:rPr>
                <w:rFonts w:ascii="Calibri" w:hAnsi="Calibri" w:cs="Calibri"/>
              </w:rPr>
              <w:t>R/</w:t>
            </w:r>
            <w:r w:rsidR="008606BC" w:rsidRPr="00DE22DA">
              <w:rPr>
                <w:rFonts w:ascii="Calibri" w:hAnsi="Calibri" w:cs="Calibri"/>
              </w:rPr>
              <w:t>A</w:t>
            </w:r>
          </w:p>
        </w:tc>
      </w:tr>
      <w:tr w:rsidR="008606BC" w:rsidRPr="00DE22DA" w14:paraId="79DEA4C0" w14:textId="77777777" w:rsidTr="00271C98">
        <w:trPr>
          <w:tblCellSpacing w:w="15" w:type="dxa"/>
        </w:trPr>
        <w:tc>
          <w:tcPr>
            <w:tcW w:w="5200" w:type="dxa"/>
            <w:vAlign w:val="center"/>
            <w:hideMark/>
          </w:tcPr>
          <w:p w14:paraId="26AFAD94" w14:textId="77777777" w:rsidR="008606BC" w:rsidRPr="00DE22DA" w:rsidRDefault="008606BC" w:rsidP="009C28CC">
            <w:pPr>
              <w:ind w:left="217"/>
              <w:rPr>
                <w:rFonts w:ascii="Calibri" w:hAnsi="Calibri" w:cs="Calibri"/>
              </w:rPr>
            </w:pPr>
            <w:r w:rsidRPr="00DE22DA">
              <w:rPr>
                <w:rFonts w:ascii="Calibri" w:hAnsi="Calibri" w:cs="Calibri"/>
              </w:rPr>
              <w:t>Certification body selection support</w:t>
            </w:r>
          </w:p>
        </w:tc>
        <w:tc>
          <w:tcPr>
            <w:tcW w:w="2096" w:type="dxa"/>
            <w:vAlign w:val="center"/>
            <w:hideMark/>
          </w:tcPr>
          <w:p w14:paraId="3CA2D0B8" w14:textId="77777777" w:rsidR="008606BC" w:rsidRPr="00DE22DA" w:rsidRDefault="008606BC" w:rsidP="00953E97">
            <w:pPr>
              <w:jc w:val="center"/>
              <w:rPr>
                <w:rFonts w:ascii="Calibri" w:hAnsi="Calibri" w:cs="Calibri"/>
              </w:rPr>
            </w:pPr>
            <w:r w:rsidRPr="00DE22DA">
              <w:rPr>
                <w:rFonts w:ascii="Calibri" w:hAnsi="Calibri" w:cs="Calibri"/>
              </w:rPr>
              <w:t>C</w:t>
            </w:r>
          </w:p>
        </w:tc>
        <w:tc>
          <w:tcPr>
            <w:tcW w:w="2309" w:type="dxa"/>
            <w:vAlign w:val="center"/>
            <w:hideMark/>
          </w:tcPr>
          <w:p w14:paraId="4D2E0766" w14:textId="77777777" w:rsidR="008606BC" w:rsidRPr="00DE22DA" w:rsidRDefault="008606BC" w:rsidP="00953E97">
            <w:pPr>
              <w:jc w:val="center"/>
              <w:rPr>
                <w:rFonts w:ascii="Calibri" w:hAnsi="Calibri" w:cs="Calibri"/>
              </w:rPr>
            </w:pPr>
            <w:r w:rsidRPr="00DE22DA">
              <w:rPr>
                <w:rFonts w:ascii="Calibri" w:hAnsi="Calibri" w:cs="Calibri"/>
              </w:rPr>
              <w:t>R, A</w:t>
            </w:r>
          </w:p>
        </w:tc>
      </w:tr>
      <w:tr w:rsidR="008606BC" w:rsidRPr="00DE22DA" w14:paraId="3593A682" w14:textId="77777777" w:rsidTr="00271C98">
        <w:trPr>
          <w:tblCellSpacing w:w="15" w:type="dxa"/>
        </w:trPr>
        <w:tc>
          <w:tcPr>
            <w:tcW w:w="5200" w:type="dxa"/>
            <w:vAlign w:val="center"/>
          </w:tcPr>
          <w:p w14:paraId="6D634BA3" w14:textId="77777777" w:rsidR="008606BC" w:rsidRPr="00DE22DA" w:rsidRDefault="008606BC" w:rsidP="009C28CC">
            <w:pPr>
              <w:ind w:left="217"/>
              <w:rPr>
                <w:rFonts w:ascii="Calibri" w:hAnsi="Calibri" w:cs="Calibri"/>
              </w:rPr>
            </w:pPr>
            <w:r w:rsidRPr="00DE22DA">
              <w:rPr>
                <w:rFonts w:ascii="Calibri" w:hAnsi="Calibri" w:cs="Calibri"/>
              </w:rPr>
              <w:t xml:space="preserve">Ensure that project is on track </w:t>
            </w:r>
          </w:p>
        </w:tc>
        <w:tc>
          <w:tcPr>
            <w:tcW w:w="2096" w:type="dxa"/>
            <w:vAlign w:val="center"/>
          </w:tcPr>
          <w:p w14:paraId="1559B004" w14:textId="77777777" w:rsidR="008606BC" w:rsidRPr="00DE22DA" w:rsidRDefault="008606BC" w:rsidP="00953E97">
            <w:pPr>
              <w:jc w:val="center"/>
              <w:rPr>
                <w:rFonts w:ascii="Calibri" w:hAnsi="Calibri" w:cs="Calibri"/>
              </w:rPr>
            </w:pPr>
            <w:r w:rsidRPr="00DE22DA">
              <w:rPr>
                <w:rFonts w:ascii="Calibri" w:hAnsi="Calibri" w:cs="Calibri"/>
              </w:rPr>
              <w:t>R, A</w:t>
            </w:r>
          </w:p>
        </w:tc>
        <w:tc>
          <w:tcPr>
            <w:tcW w:w="2309" w:type="dxa"/>
            <w:vAlign w:val="center"/>
          </w:tcPr>
          <w:p w14:paraId="2CC25069" w14:textId="77777777" w:rsidR="008606BC" w:rsidRPr="00DE22DA" w:rsidRDefault="008606BC" w:rsidP="00953E97">
            <w:pPr>
              <w:jc w:val="center"/>
              <w:rPr>
                <w:rFonts w:ascii="Calibri" w:hAnsi="Calibri" w:cs="Calibri"/>
              </w:rPr>
            </w:pPr>
            <w:r w:rsidRPr="00DE22DA">
              <w:rPr>
                <w:rFonts w:ascii="Calibri" w:hAnsi="Calibri" w:cs="Calibri"/>
              </w:rPr>
              <w:t>C</w:t>
            </w:r>
          </w:p>
        </w:tc>
      </w:tr>
      <w:tr w:rsidR="008606BC" w:rsidRPr="00DE22DA" w14:paraId="518D1904" w14:textId="77777777" w:rsidTr="00271C98">
        <w:trPr>
          <w:tblCellSpacing w:w="15" w:type="dxa"/>
        </w:trPr>
        <w:tc>
          <w:tcPr>
            <w:tcW w:w="5200" w:type="dxa"/>
            <w:vAlign w:val="center"/>
            <w:hideMark/>
          </w:tcPr>
          <w:p w14:paraId="7C67A54F" w14:textId="77777777" w:rsidR="008606BC" w:rsidRPr="00DE22DA" w:rsidRDefault="008606BC" w:rsidP="009C28CC">
            <w:pPr>
              <w:rPr>
                <w:rFonts w:ascii="Calibri" w:hAnsi="Calibri" w:cs="Calibri"/>
              </w:rPr>
            </w:pPr>
            <w:r w:rsidRPr="00DE22DA">
              <w:rPr>
                <w:rFonts w:ascii="Calibri" w:hAnsi="Calibri" w:cs="Calibri"/>
              </w:rPr>
              <w:t>External audit (Stage 1/2) support and evidence coordination</w:t>
            </w:r>
          </w:p>
        </w:tc>
        <w:tc>
          <w:tcPr>
            <w:tcW w:w="2096" w:type="dxa"/>
            <w:vAlign w:val="center"/>
            <w:hideMark/>
          </w:tcPr>
          <w:p w14:paraId="2F3DD0F8" w14:textId="77777777" w:rsidR="008606BC" w:rsidRPr="00DE22DA" w:rsidRDefault="008606BC" w:rsidP="00953E97">
            <w:pPr>
              <w:jc w:val="center"/>
              <w:rPr>
                <w:rFonts w:ascii="Calibri" w:hAnsi="Calibri" w:cs="Calibri"/>
              </w:rPr>
            </w:pPr>
            <w:r w:rsidRPr="00DE22DA">
              <w:rPr>
                <w:rFonts w:ascii="Calibri" w:hAnsi="Calibri" w:cs="Calibri"/>
              </w:rPr>
              <w:t>R</w:t>
            </w:r>
          </w:p>
        </w:tc>
        <w:tc>
          <w:tcPr>
            <w:tcW w:w="2309" w:type="dxa"/>
            <w:vAlign w:val="center"/>
            <w:hideMark/>
          </w:tcPr>
          <w:p w14:paraId="71868AF0" w14:textId="77D5D93F" w:rsidR="008606BC" w:rsidRPr="00DE22DA" w:rsidRDefault="00AA381A" w:rsidP="00953E97">
            <w:pPr>
              <w:jc w:val="center"/>
              <w:rPr>
                <w:rFonts w:ascii="Calibri" w:hAnsi="Calibri" w:cs="Calibri"/>
              </w:rPr>
            </w:pPr>
            <w:r w:rsidRPr="00DE22DA">
              <w:rPr>
                <w:rFonts w:ascii="Calibri" w:hAnsi="Calibri" w:cs="Calibri"/>
              </w:rPr>
              <w:t>R/</w:t>
            </w:r>
            <w:r w:rsidR="008606BC" w:rsidRPr="00DE22DA">
              <w:rPr>
                <w:rFonts w:ascii="Calibri" w:hAnsi="Calibri" w:cs="Calibri"/>
              </w:rPr>
              <w:t>A/C</w:t>
            </w:r>
          </w:p>
        </w:tc>
      </w:tr>
    </w:tbl>
    <w:p w14:paraId="5A1D904E" w14:textId="77777777" w:rsidR="00271C98" w:rsidRPr="00DE22DA" w:rsidRDefault="00271C98" w:rsidP="00271C98">
      <w:pPr>
        <w:pStyle w:val="BodyText"/>
        <w:spacing w:after="0" w:line="288" w:lineRule="auto"/>
        <w:ind w:left="718" w:right="595" w:firstLine="4"/>
        <w:jc w:val="center"/>
        <w:rPr>
          <w:rFonts w:ascii="Calibri" w:hAnsi="Calibri" w:cs="Calibri"/>
          <w:b/>
          <w:bCs/>
          <w:color w:val="151515"/>
          <w:sz w:val="18"/>
          <w:szCs w:val="18"/>
        </w:rPr>
      </w:pPr>
    </w:p>
    <w:p w14:paraId="2D0583CC" w14:textId="7F5AD154" w:rsidR="008606BC" w:rsidRPr="00DE22DA" w:rsidRDefault="008606BC" w:rsidP="00271C98">
      <w:pPr>
        <w:pStyle w:val="BodyText"/>
        <w:spacing w:after="0" w:line="288" w:lineRule="auto"/>
        <w:ind w:left="718" w:right="595" w:firstLine="4"/>
        <w:jc w:val="center"/>
        <w:rPr>
          <w:rFonts w:ascii="Calibri" w:hAnsi="Calibri" w:cs="Calibri"/>
          <w:b/>
          <w:bCs/>
          <w:color w:val="151515"/>
          <w:sz w:val="18"/>
          <w:szCs w:val="18"/>
        </w:rPr>
      </w:pPr>
      <w:r w:rsidRPr="00DE22DA">
        <w:rPr>
          <w:rFonts w:ascii="Calibri" w:hAnsi="Calibri" w:cs="Calibri"/>
          <w:b/>
          <w:bCs/>
          <w:color w:val="151515"/>
          <w:sz w:val="18"/>
          <w:szCs w:val="18"/>
        </w:rPr>
        <w:t xml:space="preserve">Table 10: RACI Matrix  </w:t>
      </w:r>
    </w:p>
    <w:p w14:paraId="479DFEAD" w14:textId="77777777" w:rsidR="008606BC" w:rsidRPr="00DE22DA" w:rsidRDefault="008606BC" w:rsidP="0057029E">
      <w:pPr>
        <w:pStyle w:val="Heading1"/>
        <w:spacing w:before="0"/>
        <w:rPr>
          <w:rFonts w:ascii="Calibri" w:hAnsi="Calibri" w:cs="Calibri"/>
        </w:rPr>
      </w:pPr>
      <w:bookmarkStart w:id="21" w:name="_Toc227686624"/>
      <w:r w:rsidRPr="00DE22DA">
        <w:rPr>
          <w:rFonts w:ascii="Calibri" w:hAnsi="Calibri" w:cs="Calibri"/>
        </w:rPr>
        <w:t>Change Management Process</w:t>
      </w:r>
      <w:bookmarkEnd w:id="21"/>
      <w:r w:rsidRPr="00DE22DA">
        <w:rPr>
          <w:rFonts w:ascii="Calibri" w:hAnsi="Calibri" w:cs="Calibri"/>
        </w:rPr>
        <w:t xml:space="preserve"> </w:t>
      </w:r>
    </w:p>
    <w:p w14:paraId="13401D53" w14:textId="77777777" w:rsidR="008606BC" w:rsidRPr="00DE22DA" w:rsidRDefault="008606BC" w:rsidP="00B74705">
      <w:pPr>
        <w:spacing w:before="120"/>
        <w:rPr>
          <w:rFonts w:ascii="Calibri" w:hAnsi="Calibri" w:cs="Calibri"/>
        </w:rPr>
      </w:pPr>
      <w:r w:rsidRPr="00DE22DA">
        <w:rPr>
          <w:rFonts w:ascii="Calibri" w:hAnsi="Calibri" w:cs="Calibri"/>
          <w:w w:val="110"/>
        </w:rPr>
        <w:t>Any work requested outside the agreed scope will be managed through the Change Management Process and priced separately upon written approval.</w:t>
      </w:r>
    </w:p>
    <w:p w14:paraId="1DB1B0E7" w14:textId="77777777" w:rsidR="008606BC" w:rsidRPr="00DE22DA" w:rsidRDefault="008606BC" w:rsidP="005B1567">
      <w:pPr>
        <w:pStyle w:val="ListParagraph"/>
        <w:widowControl w:val="0"/>
        <w:numPr>
          <w:ilvl w:val="0"/>
          <w:numId w:val="14"/>
        </w:numPr>
        <w:autoSpaceDE w:val="0"/>
        <w:autoSpaceDN w:val="0"/>
        <w:spacing w:after="0" w:line="285" w:lineRule="auto"/>
        <w:ind w:right="720"/>
        <w:contextualSpacing w:val="0"/>
        <w:jc w:val="both"/>
        <w:rPr>
          <w:rFonts w:ascii="Calibri" w:hAnsi="Calibri" w:cs="Calibri"/>
          <w:b/>
          <w:vanish/>
          <w:color w:val="265898" w:themeColor="text2" w:themeTint="E6"/>
          <w:sz w:val="24"/>
        </w:rPr>
      </w:pPr>
    </w:p>
    <w:p w14:paraId="44DC46CA" w14:textId="77777777" w:rsidR="008606BC" w:rsidRPr="00DE22DA" w:rsidRDefault="008606BC" w:rsidP="008606BC">
      <w:pPr>
        <w:pStyle w:val="Heading2"/>
        <w:rPr>
          <w:rFonts w:ascii="Calibri" w:hAnsi="Calibri" w:cs="Calibri"/>
        </w:rPr>
      </w:pPr>
      <w:bookmarkStart w:id="22" w:name="_Toc227686625"/>
      <w:r w:rsidRPr="00DE22DA">
        <w:rPr>
          <w:rFonts w:ascii="Calibri" w:hAnsi="Calibri" w:cs="Calibri"/>
        </w:rPr>
        <w:t>Initiation</w:t>
      </w:r>
      <w:bookmarkEnd w:id="22"/>
      <w:r w:rsidRPr="00DE22DA">
        <w:rPr>
          <w:rFonts w:ascii="Calibri" w:hAnsi="Calibri" w:cs="Calibri"/>
          <w:spacing w:val="40"/>
        </w:rPr>
        <w:t xml:space="preserve">  </w:t>
      </w:r>
    </w:p>
    <w:p w14:paraId="5194880D" w14:textId="2324D2E5" w:rsidR="008606BC" w:rsidRPr="00DE22DA" w:rsidRDefault="008606BC" w:rsidP="008606BC">
      <w:pPr>
        <w:rPr>
          <w:rFonts w:ascii="Calibri" w:hAnsi="Calibri" w:cs="Calibri"/>
          <w:color w:val="3D3D3B"/>
        </w:rPr>
      </w:pPr>
      <w:r w:rsidRPr="00DE22DA">
        <w:rPr>
          <w:rFonts w:ascii="Calibri" w:hAnsi="Calibri" w:cs="Calibri"/>
        </w:rPr>
        <w:t>Either</w:t>
      </w:r>
      <w:r w:rsidRPr="00DE22DA">
        <w:rPr>
          <w:rFonts w:ascii="Calibri" w:hAnsi="Calibri" w:cs="Calibri"/>
          <w:spacing w:val="40"/>
        </w:rPr>
        <w:t xml:space="preserve"> </w:t>
      </w:r>
      <w:r w:rsidRPr="00DE22DA">
        <w:rPr>
          <w:rFonts w:ascii="Calibri" w:hAnsi="Calibri" w:cs="Calibri"/>
        </w:rPr>
        <w:t>party</w:t>
      </w:r>
      <w:r w:rsidRPr="00DE22DA">
        <w:rPr>
          <w:rFonts w:ascii="Calibri" w:hAnsi="Calibri" w:cs="Calibri"/>
          <w:spacing w:val="40"/>
        </w:rPr>
        <w:t xml:space="preserve">, </w:t>
      </w:r>
      <w:sdt>
        <w:sdtPr>
          <w:rPr>
            <w:rFonts w:ascii="Calibri" w:hAnsi="Calibri" w:cs="Calibri"/>
            <w:spacing w:val="40"/>
          </w:rPr>
          <w:alias w:val="Company"/>
          <w:tag w:val=""/>
          <w:id w:val="-1268927083"/>
          <w:placeholder>
            <w:docPart w:val="6DCE6DD72A2F49328FE2F51DE705937A"/>
          </w:placeholder>
          <w:showingPlcHdr/>
          <w:dataBinding w:prefixMappings="xmlns:ns0='http://schemas.openxmlformats.org/officeDocument/2006/extended-properties' " w:xpath="/ns0:Properties[1]/ns0:Company[1]" w:storeItemID="{6668398D-A668-4E3E-A5EB-62B293D839F1}"/>
          <w:text/>
        </w:sdtPr>
        <w:sdtEndPr/>
        <w:sdtContent>
          <w:r w:rsidRPr="00DE22DA">
            <w:rPr>
              <w:rStyle w:val="PlaceholderText"/>
              <w:rFonts w:ascii="Calibri" w:hAnsi="Calibri" w:cs="Calibri"/>
            </w:rPr>
            <w:t>[Company]</w:t>
          </w:r>
        </w:sdtContent>
      </w:sdt>
      <w:r w:rsidRPr="00DE22DA">
        <w:rPr>
          <w:rFonts w:ascii="Calibri" w:hAnsi="Calibri" w:cs="Calibri"/>
        </w:rPr>
        <w:t xml:space="preserve"> </w:t>
      </w:r>
      <w:r w:rsidRPr="00DE22DA">
        <w:rPr>
          <w:rFonts w:ascii="Calibri" w:hAnsi="Calibri" w:cs="Calibri"/>
          <w:spacing w:val="40"/>
        </w:rPr>
        <w:t xml:space="preserve">or CipherShield, </w:t>
      </w:r>
      <w:r w:rsidRPr="00DE22DA">
        <w:rPr>
          <w:rFonts w:ascii="Calibri" w:hAnsi="Calibri" w:cs="Calibri"/>
        </w:rPr>
        <w:t>can</w:t>
      </w:r>
      <w:r w:rsidRPr="00DE22DA">
        <w:rPr>
          <w:rFonts w:ascii="Calibri" w:hAnsi="Calibri" w:cs="Calibri"/>
          <w:spacing w:val="40"/>
        </w:rPr>
        <w:t xml:space="preserve"> </w:t>
      </w:r>
      <w:r w:rsidRPr="00DE22DA">
        <w:rPr>
          <w:rFonts w:ascii="Calibri" w:hAnsi="Calibri" w:cs="Calibri"/>
        </w:rPr>
        <w:t>initiate</w:t>
      </w:r>
      <w:r w:rsidRPr="00DE22DA">
        <w:rPr>
          <w:rFonts w:ascii="Calibri" w:hAnsi="Calibri" w:cs="Calibri"/>
          <w:spacing w:val="40"/>
        </w:rPr>
        <w:t xml:space="preserve"> </w:t>
      </w:r>
      <w:r w:rsidRPr="00DE22DA">
        <w:rPr>
          <w:rFonts w:ascii="Calibri" w:hAnsi="Calibri" w:cs="Calibri"/>
        </w:rPr>
        <w:t>a change request by documenting the required changes and submitting a Change Request Form (CRF) to</w:t>
      </w:r>
      <w:r w:rsidRPr="00DE22DA">
        <w:rPr>
          <w:rFonts w:ascii="Calibri" w:hAnsi="Calibri" w:cs="Calibri"/>
          <w:spacing w:val="40"/>
        </w:rPr>
        <w:t xml:space="preserve"> </w:t>
      </w:r>
      <w:r w:rsidRPr="00DE22DA">
        <w:rPr>
          <w:rFonts w:ascii="Calibri" w:hAnsi="Calibri" w:cs="Calibri"/>
        </w:rPr>
        <w:t>the</w:t>
      </w:r>
      <w:r w:rsidRPr="00DE22DA">
        <w:rPr>
          <w:rFonts w:ascii="Calibri" w:hAnsi="Calibri" w:cs="Calibri"/>
          <w:spacing w:val="40"/>
        </w:rPr>
        <w:t xml:space="preserve"> </w:t>
      </w:r>
      <w:r w:rsidRPr="00DE22DA">
        <w:rPr>
          <w:rFonts w:ascii="Calibri" w:hAnsi="Calibri" w:cs="Calibri"/>
        </w:rPr>
        <w:t>designated project manager</w:t>
      </w:r>
      <w:r w:rsidRPr="00DE22DA">
        <w:rPr>
          <w:rFonts w:ascii="Calibri" w:hAnsi="Calibri" w:cs="Calibri"/>
          <w:color w:val="3D3D3B"/>
        </w:rPr>
        <w:t>.</w:t>
      </w:r>
    </w:p>
    <w:p w14:paraId="4A343E4D" w14:textId="77777777" w:rsidR="008606BC" w:rsidRPr="00DE22DA" w:rsidRDefault="008606BC" w:rsidP="008606BC">
      <w:pPr>
        <w:pStyle w:val="Heading2"/>
        <w:rPr>
          <w:rFonts w:ascii="Calibri" w:hAnsi="Calibri" w:cs="Calibri"/>
        </w:rPr>
      </w:pPr>
      <w:bookmarkStart w:id="23" w:name="_Toc227686626"/>
      <w:r w:rsidRPr="00DE22DA">
        <w:rPr>
          <w:rFonts w:ascii="Calibri" w:hAnsi="Calibri" w:cs="Calibri"/>
        </w:rPr>
        <w:t>Evaluation</w:t>
      </w:r>
      <w:bookmarkEnd w:id="23"/>
      <w:r w:rsidRPr="00DE22DA">
        <w:rPr>
          <w:rFonts w:ascii="Calibri" w:hAnsi="Calibri" w:cs="Calibri"/>
          <w:w w:val="110"/>
        </w:rPr>
        <w:t xml:space="preserve"> </w:t>
      </w:r>
      <w:r w:rsidRPr="00DE22DA">
        <w:rPr>
          <w:rFonts w:ascii="Calibri" w:hAnsi="Calibri" w:cs="Calibri"/>
          <w:spacing w:val="-9"/>
          <w:w w:val="110"/>
        </w:rPr>
        <w:t xml:space="preserve"> </w:t>
      </w:r>
    </w:p>
    <w:p w14:paraId="5146F92C" w14:textId="77777777" w:rsidR="008606BC" w:rsidRPr="00DE22DA" w:rsidRDefault="008606BC" w:rsidP="008606BC">
      <w:pPr>
        <w:rPr>
          <w:rFonts w:ascii="Calibri" w:hAnsi="Calibri" w:cs="Calibri"/>
        </w:rPr>
      </w:pPr>
      <w:r w:rsidRPr="00DE22DA">
        <w:rPr>
          <w:rFonts w:ascii="Calibri" w:hAnsi="Calibri" w:cs="Calibri"/>
          <w:w w:val="110"/>
        </w:rPr>
        <w:t>The</w:t>
      </w:r>
      <w:r w:rsidRPr="00DE22DA">
        <w:rPr>
          <w:rFonts w:ascii="Calibri" w:hAnsi="Calibri" w:cs="Calibri"/>
          <w:spacing w:val="-6"/>
          <w:w w:val="110"/>
        </w:rPr>
        <w:t xml:space="preserve"> </w:t>
      </w:r>
      <w:r w:rsidRPr="00DE22DA">
        <w:rPr>
          <w:rFonts w:ascii="Calibri" w:hAnsi="Calibri" w:cs="Calibri"/>
        </w:rPr>
        <w:t>project</w:t>
      </w:r>
      <w:r w:rsidRPr="00DE22DA">
        <w:rPr>
          <w:rFonts w:ascii="Calibri" w:hAnsi="Calibri" w:cs="Calibri"/>
          <w:w w:val="110"/>
        </w:rPr>
        <w:t xml:space="preserve"> manager shall</w:t>
      </w:r>
      <w:r w:rsidRPr="00DE22DA">
        <w:rPr>
          <w:rFonts w:ascii="Calibri" w:hAnsi="Calibri" w:cs="Calibri"/>
          <w:spacing w:val="-19"/>
          <w:w w:val="110"/>
        </w:rPr>
        <w:t xml:space="preserve"> </w:t>
      </w:r>
      <w:r w:rsidRPr="00DE22DA">
        <w:rPr>
          <w:rFonts w:ascii="Calibri" w:hAnsi="Calibri" w:cs="Calibri"/>
          <w:w w:val="110"/>
        </w:rPr>
        <w:t>evaluate the change request</w:t>
      </w:r>
      <w:r w:rsidRPr="00DE22DA">
        <w:rPr>
          <w:rFonts w:ascii="Calibri" w:hAnsi="Calibri" w:cs="Calibri"/>
          <w:spacing w:val="-2"/>
          <w:w w:val="110"/>
        </w:rPr>
        <w:t xml:space="preserve"> </w:t>
      </w:r>
      <w:r w:rsidRPr="00DE22DA">
        <w:rPr>
          <w:rFonts w:ascii="Calibri" w:hAnsi="Calibri" w:cs="Calibri"/>
          <w:w w:val="110"/>
        </w:rPr>
        <w:t>to determine its impact on the project's scope, timeline, and cost.</w:t>
      </w:r>
      <w:r w:rsidRPr="00DE22DA">
        <w:rPr>
          <w:rFonts w:ascii="Calibri" w:hAnsi="Calibri" w:cs="Calibri"/>
          <w:spacing w:val="-6"/>
          <w:w w:val="110"/>
        </w:rPr>
        <w:t xml:space="preserve"> </w:t>
      </w:r>
      <w:r w:rsidRPr="00DE22DA">
        <w:rPr>
          <w:rFonts w:ascii="Calibri" w:hAnsi="Calibri" w:cs="Calibri"/>
          <w:w w:val="110"/>
        </w:rPr>
        <w:t>This evaluation shall</w:t>
      </w:r>
      <w:r w:rsidRPr="00DE22DA">
        <w:rPr>
          <w:rFonts w:ascii="Calibri" w:hAnsi="Calibri" w:cs="Calibri"/>
          <w:spacing w:val="-21"/>
          <w:w w:val="110"/>
        </w:rPr>
        <w:t xml:space="preserve"> </w:t>
      </w:r>
      <w:r w:rsidRPr="00DE22DA">
        <w:rPr>
          <w:rFonts w:ascii="Calibri" w:hAnsi="Calibri" w:cs="Calibri"/>
          <w:w w:val="110"/>
        </w:rPr>
        <w:t>include:</w:t>
      </w:r>
    </w:p>
    <w:p w14:paraId="2AD1E7B9" w14:textId="77777777" w:rsidR="008606BC" w:rsidRPr="00DE22DA" w:rsidRDefault="008606BC" w:rsidP="005B1567">
      <w:pPr>
        <w:pStyle w:val="ListParagraph"/>
        <w:widowControl w:val="0"/>
        <w:numPr>
          <w:ilvl w:val="0"/>
          <w:numId w:val="24"/>
        </w:numPr>
        <w:tabs>
          <w:tab w:val="left" w:pos="1755"/>
        </w:tabs>
        <w:autoSpaceDE w:val="0"/>
        <w:autoSpaceDN w:val="0"/>
        <w:spacing w:before="7" w:after="0" w:line="240" w:lineRule="auto"/>
        <w:contextualSpacing w:val="0"/>
        <w:rPr>
          <w:rFonts w:ascii="Calibri" w:hAnsi="Calibri" w:cs="Calibri"/>
        </w:rPr>
      </w:pPr>
      <w:r w:rsidRPr="00DE22DA">
        <w:rPr>
          <w:rFonts w:ascii="Calibri" w:hAnsi="Calibri" w:cs="Calibri"/>
          <w:color w:val="161616"/>
          <w:w w:val="110"/>
        </w:rPr>
        <w:t>A</w:t>
      </w:r>
      <w:r w:rsidRPr="00DE22DA">
        <w:rPr>
          <w:rFonts w:ascii="Calibri" w:hAnsi="Calibri" w:cs="Calibri"/>
          <w:color w:val="161616"/>
          <w:spacing w:val="-3"/>
          <w:w w:val="110"/>
        </w:rPr>
        <w:t xml:space="preserve"> </w:t>
      </w:r>
      <w:r w:rsidRPr="00DE22DA">
        <w:rPr>
          <w:rFonts w:ascii="Calibri" w:hAnsi="Calibri" w:cs="Calibri"/>
          <w:color w:val="161616"/>
          <w:w w:val="110"/>
        </w:rPr>
        <w:t>detailed</w:t>
      </w:r>
      <w:r w:rsidRPr="00DE22DA">
        <w:rPr>
          <w:rFonts w:ascii="Calibri" w:hAnsi="Calibri" w:cs="Calibri"/>
          <w:color w:val="161616"/>
          <w:spacing w:val="9"/>
          <w:w w:val="110"/>
        </w:rPr>
        <w:t xml:space="preserve"> </w:t>
      </w:r>
      <w:r w:rsidRPr="00DE22DA">
        <w:rPr>
          <w:rFonts w:ascii="Calibri" w:hAnsi="Calibri" w:cs="Calibri"/>
          <w:color w:val="161616"/>
          <w:w w:val="110"/>
        </w:rPr>
        <w:t>description</w:t>
      </w:r>
      <w:r w:rsidRPr="00DE22DA">
        <w:rPr>
          <w:rFonts w:ascii="Calibri" w:hAnsi="Calibri" w:cs="Calibri"/>
          <w:color w:val="161616"/>
          <w:spacing w:val="16"/>
          <w:w w:val="110"/>
        </w:rPr>
        <w:t xml:space="preserve"> </w:t>
      </w:r>
      <w:r w:rsidRPr="00DE22DA">
        <w:rPr>
          <w:rFonts w:ascii="Calibri" w:hAnsi="Calibri" w:cs="Calibri"/>
          <w:color w:val="161616"/>
          <w:w w:val="110"/>
        </w:rPr>
        <w:t>of</w:t>
      </w:r>
      <w:r w:rsidRPr="00DE22DA">
        <w:rPr>
          <w:rFonts w:ascii="Calibri" w:hAnsi="Calibri" w:cs="Calibri"/>
          <w:color w:val="161616"/>
          <w:spacing w:val="-2"/>
          <w:w w:val="110"/>
        </w:rPr>
        <w:t xml:space="preserve"> </w:t>
      </w:r>
      <w:r w:rsidRPr="00DE22DA">
        <w:rPr>
          <w:rFonts w:ascii="Calibri" w:hAnsi="Calibri" w:cs="Calibri"/>
          <w:color w:val="161616"/>
          <w:w w:val="110"/>
        </w:rPr>
        <w:t>the</w:t>
      </w:r>
      <w:r w:rsidRPr="00DE22DA">
        <w:rPr>
          <w:rFonts w:ascii="Calibri" w:hAnsi="Calibri" w:cs="Calibri"/>
          <w:color w:val="161616"/>
          <w:spacing w:val="1"/>
          <w:w w:val="110"/>
        </w:rPr>
        <w:t xml:space="preserve"> </w:t>
      </w:r>
      <w:r w:rsidRPr="00DE22DA">
        <w:rPr>
          <w:rFonts w:ascii="Calibri" w:hAnsi="Calibri" w:cs="Calibri"/>
          <w:color w:val="161616"/>
          <w:spacing w:val="-2"/>
          <w:w w:val="110"/>
        </w:rPr>
        <w:t>change</w:t>
      </w:r>
    </w:p>
    <w:p w14:paraId="51B37CC6" w14:textId="77777777" w:rsidR="008606BC" w:rsidRPr="00DE22DA" w:rsidRDefault="008606BC" w:rsidP="005B1567">
      <w:pPr>
        <w:pStyle w:val="ListParagraph"/>
        <w:widowControl w:val="0"/>
        <w:numPr>
          <w:ilvl w:val="0"/>
          <w:numId w:val="24"/>
        </w:numPr>
        <w:tabs>
          <w:tab w:val="left" w:pos="1755"/>
        </w:tabs>
        <w:autoSpaceDE w:val="0"/>
        <w:autoSpaceDN w:val="0"/>
        <w:spacing w:before="56" w:after="0" w:line="240" w:lineRule="auto"/>
        <w:contextualSpacing w:val="0"/>
        <w:rPr>
          <w:rFonts w:ascii="Calibri" w:hAnsi="Calibri" w:cs="Calibri"/>
        </w:rPr>
      </w:pPr>
      <w:r w:rsidRPr="00DE22DA">
        <w:rPr>
          <w:rFonts w:ascii="Calibri" w:hAnsi="Calibri" w:cs="Calibri"/>
          <w:color w:val="161616"/>
        </w:rPr>
        <w:t>An</w:t>
      </w:r>
      <w:r w:rsidRPr="00DE22DA">
        <w:rPr>
          <w:rFonts w:ascii="Calibri" w:hAnsi="Calibri" w:cs="Calibri"/>
          <w:color w:val="161616"/>
          <w:spacing w:val="14"/>
        </w:rPr>
        <w:t xml:space="preserve"> </w:t>
      </w:r>
      <w:r w:rsidRPr="00DE22DA">
        <w:rPr>
          <w:rFonts w:ascii="Calibri" w:hAnsi="Calibri" w:cs="Calibri"/>
          <w:color w:val="161616"/>
        </w:rPr>
        <w:t>assessment</w:t>
      </w:r>
      <w:r w:rsidRPr="00DE22DA">
        <w:rPr>
          <w:rFonts w:ascii="Calibri" w:hAnsi="Calibri" w:cs="Calibri"/>
          <w:color w:val="161616"/>
          <w:spacing w:val="34"/>
        </w:rPr>
        <w:t xml:space="preserve"> </w:t>
      </w:r>
      <w:r w:rsidRPr="00DE22DA">
        <w:rPr>
          <w:rFonts w:ascii="Calibri" w:hAnsi="Calibri" w:cs="Calibri"/>
          <w:color w:val="161616"/>
        </w:rPr>
        <w:t>of</w:t>
      </w:r>
      <w:r w:rsidRPr="00DE22DA">
        <w:rPr>
          <w:rFonts w:ascii="Calibri" w:hAnsi="Calibri" w:cs="Calibri"/>
          <w:color w:val="161616"/>
          <w:spacing w:val="33"/>
        </w:rPr>
        <w:t xml:space="preserve"> </w:t>
      </w:r>
      <w:r w:rsidRPr="00DE22DA">
        <w:rPr>
          <w:rFonts w:ascii="Calibri" w:hAnsi="Calibri" w:cs="Calibri"/>
          <w:color w:val="161616"/>
        </w:rPr>
        <w:t>the</w:t>
      </w:r>
      <w:r w:rsidRPr="00DE22DA">
        <w:rPr>
          <w:rFonts w:ascii="Calibri" w:hAnsi="Calibri" w:cs="Calibri"/>
          <w:color w:val="161616"/>
          <w:spacing w:val="47"/>
        </w:rPr>
        <w:t xml:space="preserve"> </w:t>
      </w:r>
      <w:r w:rsidRPr="00DE22DA">
        <w:rPr>
          <w:rFonts w:ascii="Calibri" w:hAnsi="Calibri" w:cs="Calibri"/>
          <w:color w:val="161616"/>
        </w:rPr>
        <w:t>impact</w:t>
      </w:r>
      <w:r w:rsidRPr="00DE22DA">
        <w:rPr>
          <w:rFonts w:ascii="Calibri" w:hAnsi="Calibri" w:cs="Calibri"/>
          <w:color w:val="161616"/>
          <w:spacing w:val="25"/>
        </w:rPr>
        <w:t xml:space="preserve"> </w:t>
      </w:r>
      <w:r w:rsidRPr="00DE22DA">
        <w:rPr>
          <w:rFonts w:ascii="Calibri" w:hAnsi="Calibri" w:cs="Calibri"/>
          <w:color w:val="161616"/>
        </w:rPr>
        <w:t>on</w:t>
      </w:r>
      <w:r w:rsidRPr="00DE22DA">
        <w:rPr>
          <w:rFonts w:ascii="Calibri" w:hAnsi="Calibri" w:cs="Calibri"/>
          <w:color w:val="161616"/>
          <w:spacing w:val="12"/>
        </w:rPr>
        <w:t xml:space="preserve"> </w:t>
      </w:r>
      <w:r w:rsidRPr="00DE22DA">
        <w:rPr>
          <w:rFonts w:ascii="Calibri" w:hAnsi="Calibri" w:cs="Calibri"/>
          <w:color w:val="161616"/>
        </w:rPr>
        <w:t>the</w:t>
      </w:r>
      <w:r w:rsidRPr="00DE22DA">
        <w:rPr>
          <w:rFonts w:ascii="Calibri" w:hAnsi="Calibri" w:cs="Calibri"/>
          <w:color w:val="161616"/>
          <w:spacing w:val="40"/>
        </w:rPr>
        <w:t xml:space="preserve"> </w:t>
      </w:r>
      <w:r w:rsidRPr="00DE22DA">
        <w:rPr>
          <w:rFonts w:ascii="Calibri" w:hAnsi="Calibri" w:cs="Calibri"/>
          <w:color w:val="161616"/>
        </w:rPr>
        <w:t>current</w:t>
      </w:r>
      <w:r w:rsidRPr="00DE22DA">
        <w:rPr>
          <w:rFonts w:ascii="Calibri" w:hAnsi="Calibri" w:cs="Calibri"/>
          <w:color w:val="161616"/>
          <w:spacing w:val="24"/>
        </w:rPr>
        <w:t xml:space="preserve"> </w:t>
      </w:r>
      <w:r w:rsidRPr="00DE22DA">
        <w:rPr>
          <w:rFonts w:ascii="Calibri" w:hAnsi="Calibri" w:cs="Calibri"/>
          <w:color w:val="161616"/>
        </w:rPr>
        <w:t>project</w:t>
      </w:r>
      <w:r w:rsidRPr="00DE22DA">
        <w:rPr>
          <w:rFonts w:ascii="Calibri" w:hAnsi="Calibri" w:cs="Calibri"/>
          <w:color w:val="161616"/>
          <w:spacing w:val="29"/>
        </w:rPr>
        <w:t xml:space="preserve"> </w:t>
      </w:r>
      <w:r w:rsidRPr="00DE22DA">
        <w:rPr>
          <w:rFonts w:ascii="Calibri" w:hAnsi="Calibri" w:cs="Calibri"/>
          <w:color w:val="161616"/>
          <w:spacing w:val="-2"/>
        </w:rPr>
        <w:t>plan.</w:t>
      </w:r>
    </w:p>
    <w:p w14:paraId="6DC6863A" w14:textId="77777777" w:rsidR="008606BC" w:rsidRPr="00DE22DA" w:rsidRDefault="008606BC" w:rsidP="005B1567">
      <w:pPr>
        <w:pStyle w:val="ListParagraph"/>
        <w:widowControl w:val="0"/>
        <w:numPr>
          <w:ilvl w:val="0"/>
          <w:numId w:val="24"/>
        </w:numPr>
        <w:tabs>
          <w:tab w:val="left" w:pos="1755"/>
        </w:tabs>
        <w:autoSpaceDE w:val="0"/>
        <w:autoSpaceDN w:val="0"/>
        <w:spacing w:before="55" w:after="0" w:line="240" w:lineRule="auto"/>
        <w:contextualSpacing w:val="0"/>
        <w:rPr>
          <w:rFonts w:ascii="Calibri" w:hAnsi="Calibri" w:cs="Calibri"/>
        </w:rPr>
      </w:pPr>
      <w:r w:rsidRPr="00DE22DA">
        <w:rPr>
          <w:rFonts w:ascii="Calibri" w:hAnsi="Calibri" w:cs="Calibri"/>
          <w:color w:val="161616"/>
          <w:w w:val="110"/>
        </w:rPr>
        <w:t>A</w:t>
      </w:r>
      <w:r w:rsidRPr="00DE22DA">
        <w:rPr>
          <w:rFonts w:ascii="Calibri" w:hAnsi="Calibri" w:cs="Calibri"/>
          <w:color w:val="161616"/>
          <w:spacing w:val="-15"/>
          <w:w w:val="110"/>
        </w:rPr>
        <w:t xml:space="preserve"> </w:t>
      </w:r>
      <w:r w:rsidRPr="00DE22DA">
        <w:rPr>
          <w:rFonts w:ascii="Calibri" w:hAnsi="Calibri" w:cs="Calibri"/>
          <w:color w:val="161616"/>
          <w:w w:val="110"/>
        </w:rPr>
        <w:t>revised</w:t>
      </w:r>
      <w:r w:rsidRPr="00DE22DA">
        <w:rPr>
          <w:rFonts w:ascii="Calibri" w:hAnsi="Calibri" w:cs="Calibri"/>
          <w:color w:val="161616"/>
          <w:spacing w:val="-3"/>
          <w:w w:val="110"/>
        </w:rPr>
        <w:t xml:space="preserve"> </w:t>
      </w:r>
      <w:r w:rsidRPr="00DE22DA">
        <w:rPr>
          <w:rFonts w:ascii="Calibri" w:hAnsi="Calibri" w:cs="Calibri"/>
          <w:color w:val="161616"/>
          <w:w w:val="110"/>
        </w:rPr>
        <w:t>cost</w:t>
      </w:r>
      <w:r w:rsidRPr="00DE22DA">
        <w:rPr>
          <w:rFonts w:ascii="Calibri" w:hAnsi="Calibri" w:cs="Calibri"/>
          <w:color w:val="161616"/>
          <w:spacing w:val="-12"/>
          <w:w w:val="110"/>
        </w:rPr>
        <w:t xml:space="preserve"> </w:t>
      </w:r>
      <w:r w:rsidRPr="00DE22DA">
        <w:rPr>
          <w:rFonts w:ascii="Calibri" w:hAnsi="Calibri" w:cs="Calibri"/>
          <w:color w:val="161616"/>
          <w:w w:val="110"/>
        </w:rPr>
        <w:t>estimate, or revised timeline,</w:t>
      </w:r>
      <w:r w:rsidRPr="00DE22DA">
        <w:rPr>
          <w:rFonts w:ascii="Calibri" w:hAnsi="Calibri" w:cs="Calibri"/>
          <w:color w:val="161616"/>
          <w:spacing w:val="-6"/>
          <w:w w:val="110"/>
        </w:rPr>
        <w:t xml:space="preserve"> </w:t>
      </w:r>
      <w:r w:rsidRPr="00DE22DA">
        <w:rPr>
          <w:rFonts w:ascii="Calibri" w:hAnsi="Calibri" w:cs="Calibri"/>
          <w:color w:val="161616"/>
          <w:w w:val="110"/>
        </w:rPr>
        <w:t>if</w:t>
      </w:r>
      <w:r w:rsidRPr="00DE22DA">
        <w:rPr>
          <w:rFonts w:ascii="Calibri" w:hAnsi="Calibri" w:cs="Calibri"/>
          <w:color w:val="161616"/>
          <w:spacing w:val="-4"/>
          <w:w w:val="110"/>
        </w:rPr>
        <w:t xml:space="preserve"> </w:t>
      </w:r>
      <w:r w:rsidRPr="00DE22DA">
        <w:rPr>
          <w:rFonts w:ascii="Calibri" w:hAnsi="Calibri" w:cs="Calibri"/>
          <w:color w:val="161616"/>
          <w:spacing w:val="-2"/>
          <w:w w:val="110"/>
        </w:rPr>
        <w:t>applicable</w:t>
      </w:r>
    </w:p>
    <w:p w14:paraId="74185827" w14:textId="77777777" w:rsidR="008606BC" w:rsidRPr="00DE22DA" w:rsidRDefault="008606BC" w:rsidP="008606BC">
      <w:pPr>
        <w:pStyle w:val="Heading2"/>
        <w:rPr>
          <w:rFonts w:ascii="Calibri" w:hAnsi="Calibri" w:cs="Calibri"/>
        </w:rPr>
      </w:pPr>
      <w:bookmarkStart w:id="24" w:name="_Toc227686627"/>
      <w:r w:rsidRPr="00DE22DA">
        <w:rPr>
          <w:rFonts w:ascii="Calibri" w:hAnsi="Calibri" w:cs="Calibri"/>
        </w:rPr>
        <w:t>Approval</w:t>
      </w:r>
      <w:bookmarkEnd w:id="24"/>
      <w:r w:rsidRPr="00DE22DA">
        <w:rPr>
          <w:rFonts w:ascii="Calibri" w:hAnsi="Calibri" w:cs="Calibri"/>
          <w:w w:val="110"/>
        </w:rPr>
        <w:t xml:space="preserve">  </w:t>
      </w:r>
    </w:p>
    <w:p w14:paraId="64FABE63" w14:textId="77777777" w:rsidR="008606BC" w:rsidRPr="00DE22DA" w:rsidRDefault="008606BC" w:rsidP="008606BC">
      <w:pPr>
        <w:rPr>
          <w:rFonts w:ascii="Calibri" w:hAnsi="Calibri" w:cs="Calibri"/>
          <w:w w:val="110"/>
        </w:rPr>
      </w:pPr>
      <w:r w:rsidRPr="00DE22DA">
        <w:rPr>
          <w:rFonts w:ascii="Calibri" w:hAnsi="Calibri" w:cs="Calibri"/>
          <w:w w:val="110"/>
        </w:rPr>
        <w:t xml:space="preserve">Before it is </w:t>
      </w:r>
      <w:r w:rsidRPr="00DE22DA">
        <w:rPr>
          <w:rFonts w:ascii="Calibri" w:hAnsi="Calibri" w:cs="Calibri"/>
        </w:rPr>
        <w:t>implemented</w:t>
      </w:r>
      <w:r w:rsidRPr="00DE22DA">
        <w:rPr>
          <w:rFonts w:ascii="Calibri" w:hAnsi="Calibri" w:cs="Calibri"/>
          <w:w w:val="110"/>
        </w:rPr>
        <w:t>, both parties must review and approve the change request. Approval can be provided via email or a signed document.</w:t>
      </w:r>
    </w:p>
    <w:p w14:paraId="0266BD4D" w14:textId="77777777" w:rsidR="008606BC" w:rsidRPr="00DE22DA" w:rsidRDefault="008606BC" w:rsidP="008606BC">
      <w:pPr>
        <w:pStyle w:val="Heading2"/>
        <w:rPr>
          <w:rFonts w:ascii="Calibri" w:hAnsi="Calibri" w:cs="Calibri"/>
        </w:rPr>
      </w:pPr>
      <w:bookmarkStart w:id="25" w:name="_Toc227686628"/>
      <w:r w:rsidRPr="00DE22DA">
        <w:rPr>
          <w:rFonts w:ascii="Calibri" w:hAnsi="Calibri" w:cs="Calibri"/>
        </w:rPr>
        <w:t>Implementation</w:t>
      </w:r>
      <w:bookmarkEnd w:id="25"/>
      <w:r w:rsidRPr="00DE22DA">
        <w:rPr>
          <w:rFonts w:ascii="Calibri" w:hAnsi="Calibri" w:cs="Calibri"/>
          <w:w w:val="110"/>
        </w:rPr>
        <w:t xml:space="preserve">  </w:t>
      </w:r>
    </w:p>
    <w:p w14:paraId="3A78E493" w14:textId="77777777" w:rsidR="008606BC" w:rsidRPr="00DE22DA" w:rsidRDefault="008606BC" w:rsidP="008606BC">
      <w:pPr>
        <w:rPr>
          <w:rFonts w:ascii="Calibri" w:hAnsi="Calibri" w:cs="Calibri"/>
          <w:w w:val="110"/>
        </w:rPr>
      </w:pPr>
      <w:r w:rsidRPr="00DE22DA">
        <w:rPr>
          <w:rFonts w:ascii="Calibri" w:hAnsi="Calibri" w:cs="Calibri"/>
          <w:w w:val="110"/>
        </w:rPr>
        <w:t>Once approved,</w:t>
      </w:r>
      <w:r w:rsidRPr="00DE22DA">
        <w:rPr>
          <w:rFonts w:ascii="Calibri" w:hAnsi="Calibri" w:cs="Calibri"/>
          <w:spacing w:val="40"/>
          <w:w w:val="110"/>
        </w:rPr>
        <w:t xml:space="preserve"> </w:t>
      </w:r>
      <w:r w:rsidRPr="00DE22DA">
        <w:rPr>
          <w:rFonts w:ascii="Calibri" w:hAnsi="Calibri" w:cs="Calibri"/>
          <w:w w:val="110"/>
        </w:rPr>
        <w:t>the</w:t>
      </w:r>
      <w:r w:rsidRPr="00DE22DA">
        <w:rPr>
          <w:rFonts w:ascii="Calibri" w:hAnsi="Calibri" w:cs="Calibri"/>
          <w:spacing w:val="40"/>
          <w:w w:val="110"/>
        </w:rPr>
        <w:t xml:space="preserve"> </w:t>
      </w:r>
      <w:r w:rsidRPr="00DE22DA">
        <w:rPr>
          <w:rFonts w:ascii="Calibri" w:hAnsi="Calibri" w:cs="Calibri"/>
          <w:w w:val="110"/>
        </w:rPr>
        <w:t>change</w:t>
      </w:r>
      <w:r w:rsidRPr="00DE22DA">
        <w:rPr>
          <w:rFonts w:ascii="Calibri" w:hAnsi="Calibri" w:cs="Calibri"/>
          <w:spacing w:val="40"/>
          <w:w w:val="110"/>
        </w:rPr>
        <w:t xml:space="preserve"> </w:t>
      </w:r>
      <w:r w:rsidRPr="00DE22DA">
        <w:rPr>
          <w:rFonts w:ascii="Calibri" w:hAnsi="Calibri" w:cs="Calibri"/>
          <w:w w:val="110"/>
        </w:rPr>
        <w:t>will be incorporated</w:t>
      </w:r>
      <w:r w:rsidRPr="00DE22DA">
        <w:rPr>
          <w:rFonts w:ascii="Calibri" w:hAnsi="Calibri" w:cs="Calibri"/>
          <w:spacing w:val="40"/>
          <w:w w:val="110"/>
        </w:rPr>
        <w:t xml:space="preserve"> </w:t>
      </w:r>
      <w:r w:rsidRPr="00DE22DA">
        <w:rPr>
          <w:rFonts w:ascii="Calibri" w:hAnsi="Calibri" w:cs="Calibri"/>
          <w:w w:val="110"/>
        </w:rPr>
        <w:t>into the project plan. The project manager shall ensure that all</w:t>
      </w:r>
      <w:r w:rsidRPr="00DE22DA">
        <w:rPr>
          <w:rFonts w:ascii="Calibri" w:hAnsi="Calibri" w:cs="Calibri"/>
          <w:spacing w:val="-3"/>
          <w:w w:val="110"/>
        </w:rPr>
        <w:t xml:space="preserve"> </w:t>
      </w:r>
      <w:r w:rsidRPr="00DE22DA">
        <w:rPr>
          <w:rFonts w:ascii="Calibri" w:hAnsi="Calibri" w:cs="Calibri"/>
          <w:w w:val="110"/>
        </w:rPr>
        <w:t>stakeholders</w:t>
      </w:r>
      <w:r w:rsidRPr="00DE22DA">
        <w:rPr>
          <w:rFonts w:ascii="Calibri" w:hAnsi="Calibri" w:cs="Calibri"/>
          <w:spacing w:val="34"/>
          <w:w w:val="110"/>
        </w:rPr>
        <w:t xml:space="preserve"> </w:t>
      </w:r>
      <w:r w:rsidRPr="00DE22DA">
        <w:rPr>
          <w:rFonts w:ascii="Calibri" w:hAnsi="Calibri" w:cs="Calibri"/>
          <w:w w:val="110"/>
        </w:rPr>
        <w:t>are informed of the approved changes and that the project plan, budget, and schedule are updated accordingly.</w:t>
      </w:r>
    </w:p>
    <w:p w14:paraId="4AE5BEAF" w14:textId="77777777" w:rsidR="008606BC" w:rsidRPr="00DE22DA" w:rsidRDefault="008606BC" w:rsidP="008606BC">
      <w:pPr>
        <w:pStyle w:val="Heading2"/>
        <w:rPr>
          <w:rFonts w:ascii="Calibri" w:hAnsi="Calibri" w:cs="Calibri"/>
        </w:rPr>
      </w:pPr>
      <w:bookmarkStart w:id="26" w:name="_Toc227686629"/>
      <w:r w:rsidRPr="00DE22DA">
        <w:rPr>
          <w:rFonts w:ascii="Calibri" w:hAnsi="Calibri" w:cs="Calibri"/>
        </w:rPr>
        <w:t>Documentation</w:t>
      </w:r>
      <w:bookmarkEnd w:id="26"/>
      <w:r w:rsidRPr="00DE22DA">
        <w:rPr>
          <w:rFonts w:ascii="Calibri" w:hAnsi="Calibri" w:cs="Calibri"/>
          <w:spacing w:val="40"/>
        </w:rPr>
        <w:t xml:space="preserve">  </w:t>
      </w:r>
    </w:p>
    <w:p w14:paraId="369D9F01" w14:textId="43752E2F" w:rsidR="008606BC" w:rsidRPr="00DE22DA" w:rsidRDefault="008606BC" w:rsidP="00271C98">
      <w:pPr>
        <w:spacing w:before="120" w:after="0"/>
        <w:rPr>
          <w:rFonts w:ascii="Calibri" w:hAnsi="Calibri" w:cs="Calibri"/>
        </w:rPr>
      </w:pPr>
      <w:r w:rsidRPr="00DE22DA">
        <w:rPr>
          <w:rFonts w:ascii="Calibri" w:hAnsi="Calibri" w:cs="Calibri"/>
        </w:rPr>
        <w:t>All</w:t>
      </w:r>
      <w:r w:rsidRPr="00DE22DA">
        <w:rPr>
          <w:rFonts w:ascii="Calibri" w:hAnsi="Calibri" w:cs="Calibri"/>
          <w:spacing w:val="40"/>
        </w:rPr>
        <w:t xml:space="preserve"> </w:t>
      </w:r>
      <w:r w:rsidRPr="00DE22DA">
        <w:rPr>
          <w:rFonts w:ascii="Calibri" w:hAnsi="Calibri" w:cs="Calibri"/>
          <w:w w:val="110"/>
        </w:rPr>
        <w:t>approved</w:t>
      </w:r>
      <w:r w:rsidRPr="00DE22DA">
        <w:rPr>
          <w:rFonts w:ascii="Calibri" w:hAnsi="Calibri" w:cs="Calibri"/>
          <w:spacing w:val="40"/>
        </w:rPr>
        <w:t xml:space="preserve"> </w:t>
      </w:r>
      <w:r w:rsidRPr="00DE22DA">
        <w:rPr>
          <w:rFonts w:ascii="Calibri" w:hAnsi="Calibri" w:cs="Calibri"/>
        </w:rPr>
        <w:t>changes</w:t>
      </w:r>
      <w:r w:rsidRPr="00DE22DA">
        <w:rPr>
          <w:rFonts w:ascii="Calibri" w:hAnsi="Calibri" w:cs="Calibri"/>
          <w:spacing w:val="40"/>
        </w:rPr>
        <w:t xml:space="preserve"> </w:t>
      </w:r>
      <w:r w:rsidRPr="00DE22DA">
        <w:rPr>
          <w:rFonts w:ascii="Calibri" w:hAnsi="Calibri" w:cs="Calibri"/>
        </w:rPr>
        <w:t>must</w:t>
      </w:r>
      <w:r w:rsidRPr="00DE22DA">
        <w:rPr>
          <w:rFonts w:ascii="Calibri" w:hAnsi="Calibri" w:cs="Calibri"/>
          <w:spacing w:val="40"/>
        </w:rPr>
        <w:t xml:space="preserve"> </w:t>
      </w:r>
      <w:r w:rsidRPr="00DE22DA">
        <w:rPr>
          <w:rFonts w:ascii="Calibri" w:hAnsi="Calibri" w:cs="Calibri"/>
        </w:rPr>
        <w:t>be</w:t>
      </w:r>
      <w:r w:rsidRPr="00DE22DA">
        <w:rPr>
          <w:rFonts w:ascii="Calibri" w:hAnsi="Calibri" w:cs="Calibri"/>
          <w:spacing w:val="40"/>
        </w:rPr>
        <w:t xml:space="preserve"> </w:t>
      </w:r>
      <w:r w:rsidRPr="00DE22DA">
        <w:rPr>
          <w:rFonts w:ascii="Calibri" w:hAnsi="Calibri" w:cs="Calibri"/>
        </w:rPr>
        <w:t>documented</w:t>
      </w:r>
      <w:r w:rsidRPr="00DE22DA">
        <w:rPr>
          <w:rFonts w:ascii="Calibri" w:hAnsi="Calibri" w:cs="Calibri"/>
          <w:spacing w:val="40"/>
        </w:rPr>
        <w:t xml:space="preserve"> </w:t>
      </w:r>
      <w:r w:rsidRPr="00DE22DA">
        <w:rPr>
          <w:rFonts w:ascii="Calibri" w:hAnsi="Calibri" w:cs="Calibri"/>
        </w:rPr>
        <w:t>in</w:t>
      </w:r>
      <w:r w:rsidRPr="00DE22DA">
        <w:rPr>
          <w:rFonts w:ascii="Calibri" w:hAnsi="Calibri" w:cs="Calibri"/>
          <w:spacing w:val="40"/>
        </w:rPr>
        <w:t xml:space="preserve"> </w:t>
      </w:r>
      <w:r w:rsidRPr="00DE22DA">
        <w:rPr>
          <w:rFonts w:ascii="Calibri" w:hAnsi="Calibri" w:cs="Calibri"/>
        </w:rPr>
        <w:t>an</w:t>
      </w:r>
      <w:r w:rsidRPr="00DE22DA">
        <w:rPr>
          <w:rFonts w:ascii="Calibri" w:hAnsi="Calibri" w:cs="Calibri"/>
          <w:spacing w:val="40"/>
        </w:rPr>
        <w:t xml:space="preserve"> </w:t>
      </w:r>
      <w:r w:rsidRPr="00DE22DA">
        <w:rPr>
          <w:rFonts w:ascii="Calibri" w:hAnsi="Calibri" w:cs="Calibri"/>
        </w:rPr>
        <w:t>updated version</w:t>
      </w:r>
      <w:r w:rsidRPr="00DE22DA">
        <w:rPr>
          <w:rFonts w:ascii="Calibri" w:hAnsi="Calibri" w:cs="Calibri"/>
          <w:spacing w:val="40"/>
        </w:rPr>
        <w:t xml:space="preserve"> </w:t>
      </w:r>
      <w:r w:rsidRPr="00DE22DA">
        <w:rPr>
          <w:rFonts w:ascii="Calibri" w:hAnsi="Calibri" w:cs="Calibri"/>
        </w:rPr>
        <w:t>of</w:t>
      </w:r>
      <w:r w:rsidRPr="00DE22DA">
        <w:rPr>
          <w:rFonts w:ascii="Calibri" w:hAnsi="Calibri" w:cs="Calibri"/>
          <w:spacing w:val="40"/>
        </w:rPr>
        <w:t xml:space="preserve"> </w:t>
      </w:r>
      <w:r w:rsidRPr="00DE22DA">
        <w:rPr>
          <w:rFonts w:ascii="Calibri" w:hAnsi="Calibri" w:cs="Calibri"/>
        </w:rPr>
        <w:t>the</w:t>
      </w:r>
      <w:r w:rsidRPr="00DE22DA">
        <w:rPr>
          <w:rFonts w:ascii="Calibri" w:hAnsi="Calibri" w:cs="Calibri"/>
          <w:spacing w:val="40"/>
        </w:rPr>
        <w:t xml:space="preserve"> </w:t>
      </w:r>
      <w:r w:rsidRPr="00DE22DA">
        <w:rPr>
          <w:rFonts w:ascii="Calibri" w:hAnsi="Calibri" w:cs="Calibri"/>
        </w:rPr>
        <w:t>SoW</w:t>
      </w:r>
      <w:r w:rsidRPr="00DE22DA">
        <w:rPr>
          <w:rFonts w:ascii="Calibri" w:hAnsi="Calibri" w:cs="Calibri"/>
          <w:spacing w:val="40"/>
        </w:rPr>
        <w:t xml:space="preserve"> </w:t>
      </w:r>
      <w:r w:rsidRPr="00DE22DA">
        <w:rPr>
          <w:rFonts w:ascii="Calibri" w:hAnsi="Calibri" w:cs="Calibri"/>
        </w:rPr>
        <w:t>and</w:t>
      </w:r>
      <w:r w:rsidRPr="00DE22DA">
        <w:rPr>
          <w:rFonts w:ascii="Calibri" w:hAnsi="Calibri" w:cs="Calibri"/>
          <w:spacing w:val="40"/>
        </w:rPr>
        <w:t xml:space="preserve"> </w:t>
      </w:r>
      <w:r w:rsidRPr="00DE22DA">
        <w:rPr>
          <w:rFonts w:ascii="Calibri" w:hAnsi="Calibri" w:cs="Calibri"/>
        </w:rPr>
        <w:t>the</w:t>
      </w:r>
      <w:r w:rsidRPr="00DE22DA">
        <w:rPr>
          <w:rFonts w:ascii="Calibri" w:hAnsi="Calibri" w:cs="Calibri"/>
          <w:spacing w:val="40"/>
        </w:rPr>
        <w:t xml:space="preserve"> </w:t>
      </w:r>
      <w:r w:rsidRPr="00DE22DA">
        <w:rPr>
          <w:rFonts w:ascii="Calibri" w:hAnsi="Calibri" w:cs="Calibri"/>
        </w:rPr>
        <w:t>project</w:t>
      </w:r>
      <w:r w:rsidRPr="00DE22DA">
        <w:rPr>
          <w:rFonts w:ascii="Calibri" w:hAnsi="Calibri" w:cs="Calibri"/>
          <w:spacing w:val="40"/>
        </w:rPr>
        <w:t xml:space="preserve"> </w:t>
      </w:r>
      <w:r w:rsidRPr="00DE22DA">
        <w:rPr>
          <w:rFonts w:ascii="Calibri" w:hAnsi="Calibri" w:cs="Calibri"/>
        </w:rPr>
        <w:t>plan</w:t>
      </w:r>
      <w:r w:rsidRPr="00DE22DA">
        <w:rPr>
          <w:rFonts w:ascii="Calibri" w:hAnsi="Calibri" w:cs="Calibri"/>
          <w:spacing w:val="39"/>
        </w:rPr>
        <w:t xml:space="preserve"> </w:t>
      </w:r>
      <w:r w:rsidRPr="00DE22DA">
        <w:rPr>
          <w:rFonts w:ascii="Calibri" w:hAnsi="Calibri" w:cs="Calibri"/>
        </w:rPr>
        <w:t>to</w:t>
      </w:r>
      <w:r w:rsidRPr="00DE22DA">
        <w:rPr>
          <w:rFonts w:ascii="Calibri" w:hAnsi="Calibri" w:cs="Calibri"/>
          <w:spacing w:val="40"/>
        </w:rPr>
        <w:t xml:space="preserve"> </w:t>
      </w:r>
      <w:r w:rsidRPr="00DE22DA">
        <w:rPr>
          <w:rFonts w:ascii="Calibri" w:hAnsi="Calibri" w:cs="Calibri"/>
        </w:rPr>
        <w:t>ensure</w:t>
      </w:r>
      <w:r w:rsidRPr="00DE22DA">
        <w:rPr>
          <w:rFonts w:ascii="Calibri" w:hAnsi="Calibri" w:cs="Calibri"/>
          <w:spacing w:val="40"/>
        </w:rPr>
        <w:t xml:space="preserve"> </w:t>
      </w:r>
      <w:r w:rsidRPr="00DE22DA">
        <w:rPr>
          <w:rFonts w:ascii="Calibri" w:hAnsi="Calibri" w:cs="Calibri"/>
        </w:rPr>
        <w:t>a clear</w:t>
      </w:r>
      <w:r w:rsidRPr="00DE22DA">
        <w:rPr>
          <w:rFonts w:ascii="Calibri" w:hAnsi="Calibri" w:cs="Calibri"/>
          <w:spacing w:val="40"/>
        </w:rPr>
        <w:t xml:space="preserve"> </w:t>
      </w:r>
      <w:r w:rsidRPr="00DE22DA">
        <w:rPr>
          <w:rFonts w:ascii="Calibri" w:hAnsi="Calibri" w:cs="Calibri"/>
        </w:rPr>
        <w:t>record</w:t>
      </w:r>
      <w:r w:rsidRPr="00DE22DA">
        <w:rPr>
          <w:rFonts w:ascii="Calibri" w:hAnsi="Calibri" w:cs="Calibri"/>
          <w:spacing w:val="40"/>
        </w:rPr>
        <w:t xml:space="preserve"> </w:t>
      </w:r>
      <w:r w:rsidRPr="00DE22DA">
        <w:rPr>
          <w:rFonts w:ascii="Calibri" w:hAnsi="Calibri" w:cs="Calibri"/>
        </w:rPr>
        <w:t>of any alterations</w:t>
      </w:r>
      <w:r w:rsidRPr="00DE22DA">
        <w:rPr>
          <w:rFonts w:ascii="Calibri" w:hAnsi="Calibri" w:cs="Calibri"/>
          <w:spacing w:val="40"/>
        </w:rPr>
        <w:t xml:space="preserve"> </w:t>
      </w:r>
      <w:r w:rsidRPr="00DE22DA">
        <w:rPr>
          <w:rFonts w:ascii="Calibri" w:hAnsi="Calibri" w:cs="Calibri"/>
        </w:rPr>
        <w:t>to</w:t>
      </w:r>
      <w:r w:rsidRPr="00DE22DA">
        <w:rPr>
          <w:rFonts w:ascii="Calibri" w:hAnsi="Calibri" w:cs="Calibri"/>
          <w:spacing w:val="40"/>
        </w:rPr>
        <w:t xml:space="preserve"> </w:t>
      </w:r>
      <w:r w:rsidRPr="00DE22DA">
        <w:rPr>
          <w:rFonts w:ascii="Calibri" w:hAnsi="Calibri" w:cs="Calibri"/>
        </w:rPr>
        <w:t>the</w:t>
      </w:r>
      <w:r w:rsidRPr="00DE22DA">
        <w:rPr>
          <w:rFonts w:ascii="Calibri" w:hAnsi="Calibri" w:cs="Calibri"/>
          <w:spacing w:val="40"/>
        </w:rPr>
        <w:t xml:space="preserve"> </w:t>
      </w:r>
      <w:r w:rsidRPr="00DE22DA">
        <w:rPr>
          <w:rFonts w:ascii="Calibri" w:hAnsi="Calibri" w:cs="Calibri"/>
        </w:rPr>
        <w:t>original agreement.</w:t>
      </w:r>
    </w:p>
    <w:p w14:paraId="0B4C3054" w14:textId="08F85AEB" w:rsidR="008606BC" w:rsidRPr="00DE22DA" w:rsidRDefault="00A238FA" w:rsidP="00953E97">
      <w:pPr>
        <w:pStyle w:val="Heading1"/>
        <w:spacing w:before="120" w:after="120"/>
        <w:jc w:val="both"/>
        <w:rPr>
          <w:rFonts w:ascii="Calibri" w:hAnsi="Calibri" w:cs="Calibri"/>
          <w:color w:val="2F6FA3"/>
          <w:sz w:val="23"/>
          <w:szCs w:val="26"/>
        </w:rPr>
      </w:pPr>
      <w:r w:rsidRPr="00DE22DA">
        <w:rPr>
          <w:rFonts w:ascii="Calibri" w:hAnsi="Calibri" w:cs="Calibri"/>
          <w:color w:val="2F6FA3"/>
          <w:sz w:val="23"/>
          <w:szCs w:val="26"/>
        </w:rPr>
        <w:t>25</w:t>
      </w:r>
      <w:r w:rsidR="0053402F" w:rsidRPr="00DE22DA">
        <w:rPr>
          <w:rFonts w:ascii="Calibri" w:hAnsi="Calibri" w:cs="Calibri"/>
          <w:color w:val="2F6FA3"/>
          <w:sz w:val="23"/>
          <w:szCs w:val="26"/>
        </w:rPr>
        <w:t xml:space="preserve">. </w:t>
      </w:r>
      <w:r w:rsidR="008606BC" w:rsidRPr="00DE22DA">
        <w:rPr>
          <w:rFonts w:ascii="Calibri" w:hAnsi="Calibri" w:cs="Calibri"/>
          <w:color w:val="2F6FA3"/>
          <w:sz w:val="23"/>
          <w:szCs w:val="26"/>
        </w:rPr>
        <w:t>Bidder Eligibility &amp; Supporting Documents Checklist</w:t>
      </w:r>
    </w:p>
    <w:tbl>
      <w:tblPr>
        <w:tblW w:w="10329" w:type="dxa"/>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481"/>
        <w:gridCol w:w="5043"/>
        <w:gridCol w:w="4242"/>
        <w:gridCol w:w="563"/>
      </w:tblGrid>
      <w:tr w:rsidR="008606BC" w:rsidRPr="00DE22DA" w14:paraId="147AA299" w14:textId="77777777" w:rsidTr="00DE22DA">
        <w:trPr>
          <w:tblHeader/>
          <w:tblCellSpacing w:w="15" w:type="dxa"/>
        </w:trPr>
        <w:tc>
          <w:tcPr>
            <w:tcW w:w="436" w:type="dxa"/>
            <w:vAlign w:val="center"/>
            <w:hideMark/>
          </w:tcPr>
          <w:p w14:paraId="04E6C16A" w14:textId="77777777" w:rsidR="008606BC" w:rsidRPr="00DE22DA" w:rsidRDefault="008606BC" w:rsidP="00271C98">
            <w:pPr>
              <w:spacing w:after="0"/>
              <w:jc w:val="center"/>
              <w:rPr>
                <w:rFonts w:ascii="Calibri" w:hAnsi="Calibri" w:cs="Calibri"/>
                <w:b/>
                <w:bCs/>
                <w:color w:val="151515"/>
                <w:sz w:val="18"/>
                <w:szCs w:val="18"/>
              </w:rPr>
            </w:pPr>
            <w:r w:rsidRPr="00DE22DA">
              <w:rPr>
                <w:rFonts w:ascii="Calibri" w:hAnsi="Calibri" w:cs="Calibri"/>
                <w:b/>
                <w:bCs/>
                <w:color w:val="151515"/>
                <w:sz w:val="18"/>
                <w:szCs w:val="18"/>
              </w:rPr>
              <w:t>#</w:t>
            </w:r>
          </w:p>
        </w:tc>
        <w:tc>
          <w:tcPr>
            <w:tcW w:w="5013" w:type="dxa"/>
            <w:vAlign w:val="center"/>
            <w:hideMark/>
          </w:tcPr>
          <w:p w14:paraId="2396AA25" w14:textId="77777777" w:rsidR="008606BC" w:rsidRPr="00DE22DA" w:rsidRDefault="008606BC" w:rsidP="008606BC">
            <w:pPr>
              <w:rPr>
                <w:rFonts w:ascii="Calibri" w:hAnsi="Calibri" w:cs="Calibri"/>
                <w:b/>
                <w:bCs/>
                <w:color w:val="151515"/>
                <w:sz w:val="18"/>
                <w:szCs w:val="18"/>
              </w:rPr>
            </w:pPr>
            <w:r w:rsidRPr="00DE22DA">
              <w:rPr>
                <w:rFonts w:ascii="Calibri" w:hAnsi="Calibri" w:cs="Calibri"/>
                <w:b/>
                <w:bCs/>
                <w:color w:val="151515"/>
                <w:sz w:val="18"/>
                <w:szCs w:val="18"/>
              </w:rPr>
              <w:t>Eligibility / Requirement</w:t>
            </w:r>
          </w:p>
        </w:tc>
        <w:tc>
          <w:tcPr>
            <w:tcW w:w="4212" w:type="dxa"/>
            <w:vAlign w:val="center"/>
            <w:hideMark/>
          </w:tcPr>
          <w:p w14:paraId="660A0E7A" w14:textId="77777777" w:rsidR="008606BC" w:rsidRPr="00DE22DA" w:rsidRDefault="008606BC" w:rsidP="008606BC">
            <w:pPr>
              <w:rPr>
                <w:rFonts w:ascii="Calibri" w:hAnsi="Calibri" w:cs="Calibri"/>
                <w:b/>
                <w:bCs/>
                <w:color w:val="151515"/>
                <w:sz w:val="18"/>
                <w:szCs w:val="18"/>
              </w:rPr>
            </w:pPr>
            <w:r w:rsidRPr="00DE22DA">
              <w:rPr>
                <w:rFonts w:ascii="Calibri" w:hAnsi="Calibri" w:cs="Calibri"/>
                <w:b/>
                <w:bCs/>
                <w:color w:val="151515"/>
                <w:sz w:val="18"/>
                <w:szCs w:val="18"/>
              </w:rPr>
              <w:t>Supporting Document to Include</w:t>
            </w:r>
          </w:p>
        </w:tc>
        <w:tc>
          <w:tcPr>
            <w:tcW w:w="0" w:type="auto"/>
            <w:vAlign w:val="center"/>
            <w:hideMark/>
          </w:tcPr>
          <w:p w14:paraId="2ADA51A3" w14:textId="77777777" w:rsidR="008606BC" w:rsidRPr="00DE22DA" w:rsidRDefault="008606BC" w:rsidP="008606BC">
            <w:pPr>
              <w:rPr>
                <w:rFonts w:ascii="Calibri" w:hAnsi="Calibri" w:cs="Calibri"/>
                <w:b/>
                <w:bCs/>
                <w:color w:val="151515"/>
                <w:sz w:val="18"/>
                <w:szCs w:val="18"/>
              </w:rPr>
            </w:pPr>
            <w:r w:rsidRPr="00DE22DA">
              <w:rPr>
                <w:rFonts w:ascii="Calibri" w:hAnsi="Calibri" w:cs="Calibri"/>
                <w:b/>
                <w:bCs/>
                <w:color w:val="151515"/>
                <w:sz w:val="18"/>
                <w:szCs w:val="18"/>
              </w:rPr>
              <w:t>Status</w:t>
            </w:r>
          </w:p>
        </w:tc>
      </w:tr>
      <w:tr w:rsidR="008606BC" w:rsidRPr="00DE22DA" w14:paraId="79A008C3" w14:textId="77777777" w:rsidTr="00DE22DA">
        <w:trPr>
          <w:tblCellSpacing w:w="15" w:type="dxa"/>
        </w:trPr>
        <w:tc>
          <w:tcPr>
            <w:tcW w:w="436" w:type="dxa"/>
            <w:vAlign w:val="center"/>
            <w:hideMark/>
          </w:tcPr>
          <w:p w14:paraId="3FBC8CE4"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w:t>
            </w:r>
          </w:p>
        </w:tc>
        <w:tc>
          <w:tcPr>
            <w:tcW w:w="5013" w:type="dxa"/>
            <w:vAlign w:val="center"/>
            <w:hideMark/>
          </w:tcPr>
          <w:p w14:paraId="3F75E15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Reputed company with relevant banking / financial-sector experience</w:t>
            </w:r>
          </w:p>
        </w:tc>
        <w:tc>
          <w:tcPr>
            <w:tcW w:w="4212" w:type="dxa"/>
            <w:vAlign w:val="center"/>
            <w:hideMark/>
          </w:tcPr>
          <w:p w14:paraId="2852B0A1"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Company profile + banking client references</w:t>
            </w:r>
          </w:p>
        </w:tc>
        <w:tc>
          <w:tcPr>
            <w:tcW w:w="0" w:type="auto"/>
            <w:vAlign w:val="center"/>
            <w:hideMark/>
          </w:tcPr>
          <w:p w14:paraId="074EEB28"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78746C38" w14:textId="77777777" w:rsidTr="00DE22DA">
        <w:trPr>
          <w:tblCellSpacing w:w="15" w:type="dxa"/>
        </w:trPr>
        <w:tc>
          <w:tcPr>
            <w:tcW w:w="436" w:type="dxa"/>
            <w:vAlign w:val="center"/>
            <w:hideMark/>
          </w:tcPr>
          <w:p w14:paraId="0B7D19A1"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w:t>
            </w:r>
          </w:p>
        </w:tc>
        <w:tc>
          <w:tcPr>
            <w:tcW w:w="5013" w:type="dxa"/>
            <w:vAlign w:val="center"/>
            <w:hideMark/>
          </w:tcPr>
          <w:p w14:paraId="594CE17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Minimum 5 similar successfully completed projects within the last 5 years</w:t>
            </w:r>
          </w:p>
        </w:tc>
        <w:tc>
          <w:tcPr>
            <w:tcW w:w="4212" w:type="dxa"/>
            <w:vAlign w:val="center"/>
            <w:hideMark/>
          </w:tcPr>
          <w:p w14:paraId="7572AA55"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Project completion certificates / client references / work orders</w:t>
            </w:r>
          </w:p>
        </w:tc>
        <w:tc>
          <w:tcPr>
            <w:tcW w:w="0" w:type="auto"/>
            <w:vAlign w:val="center"/>
            <w:hideMark/>
          </w:tcPr>
          <w:p w14:paraId="4AFD74BE"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26F52EE4" w14:textId="77777777" w:rsidTr="00DE22DA">
        <w:trPr>
          <w:tblCellSpacing w:w="15" w:type="dxa"/>
        </w:trPr>
        <w:tc>
          <w:tcPr>
            <w:tcW w:w="436" w:type="dxa"/>
            <w:vAlign w:val="center"/>
            <w:hideMark/>
          </w:tcPr>
          <w:p w14:paraId="2568A053"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3</w:t>
            </w:r>
          </w:p>
        </w:tc>
        <w:tc>
          <w:tcPr>
            <w:tcW w:w="5013" w:type="dxa"/>
            <w:vAlign w:val="center"/>
            <w:hideMark/>
          </w:tcPr>
          <w:p w14:paraId="39DB4CEB"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Experience in ISO/IEC 27001:2022 design, development, implementation and certification assistance</w:t>
            </w:r>
          </w:p>
        </w:tc>
        <w:tc>
          <w:tcPr>
            <w:tcW w:w="4212" w:type="dxa"/>
            <w:vAlign w:val="center"/>
            <w:hideMark/>
          </w:tcPr>
          <w:p w14:paraId="2D22B920"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Relevant project list + completion/reference letters</w:t>
            </w:r>
          </w:p>
        </w:tc>
        <w:tc>
          <w:tcPr>
            <w:tcW w:w="0" w:type="auto"/>
            <w:vAlign w:val="center"/>
            <w:hideMark/>
          </w:tcPr>
          <w:p w14:paraId="2824CDBA"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20F8739C" w14:textId="77777777" w:rsidTr="00DE22DA">
        <w:trPr>
          <w:tblCellSpacing w:w="15" w:type="dxa"/>
        </w:trPr>
        <w:tc>
          <w:tcPr>
            <w:tcW w:w="436" w:type="dxa"/>
            <w:vAlign w:val="center"/>
            <w:hideMark/>
          </w:tcPr>
          <w:p w14:paraId="27149DE6"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4</w:t>
            </w:r>
          </w:p>
        </w:tc>
        <w:tc>
          <w:tcPr>
            <w:tcW w:w="5013" w:type="dxa"/>
            <w:vAlign w:val="center"/>
            <w:hideMark/>
          </w:tcPr>
          <w:p w14:paraId="5CFA3574"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Experience conducting full ISO/IEC 27001:2022 audits</w:t>
            </w:r>
          </w:p>
        </w:tc>
        <w:tc>
          <w:tcPr>
            <w:tcW w:w="4212" w:type="dxa"/>
            <w:vAlign w:val="center"/>
            <w:hideMark/>
          </w:tcPr>
          <w:p w14:paraId="05E18620"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Audit engagement references / certificates / completion letters</w:t>
            </w:r>
          </w:p>
        </w:tc>
        <w:tc>
          <w:tcPr>
            <w:tcW w:w="0" w:type="auto"/>
            <w:vAlign w:val="center"/>
            <w:hideMark/>
          </w:tcPr>
          <w:p w14:paraId="37E32B14"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4F429560" w14:textId="77777777" w:rsidTr="00DE22DA">
        <w:trPr>
          <w:tblCellSpacing w:w="15" w:type="dxa"/>
        </w:trPr>
        <w:tc>
          <w:tcPr>
            <w:tcW w:w="436" w:type="dxa"/>
            <w:vAlign w:val="center"/>
            <w:hideMark/>
          </w:tcPr>
          <w:p w14:paraId="7677FD3D"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5</w:t>
            </w:r>
          </w:p>
        </w:tc>
        <w:tc>
          <w:tcPr>
            <w:tcW w:w="5013" w:type="dxa"/>
            <w:vAlign w:val="center"/>
            <w:hideMark/>
          </w:tcPr>
          <w:p w14:paraId="743AF7A1"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Minimum 10 years' IT/IS audit and advisory experience</w:t>
            </w:r>
          </w:p>
        </w:tc>
        <w:tc>
          <w:tcPr>
            <w:tcW w:w="4212" w:type="dxa"/>
            <w:vAlign w:val="center"/>
            <w:hideMark/>
          </w:tcPr>
          <w:p w14:paraId="153AE00A"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Company incorporation certificate + company profile + evidence of experience</w:t>
            </w:r>
          </w:p>
        </w:tc>
        <w:tc>
          <w:tcPr>
            <w:tcW w:w="0" w:type="auto"/>
            <w:vAlign w:val="center"/>
            <w:hideMark/>
          </w:tcPr>
          <w:p w14:paraId="0EB19F8D"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6FB1BF9E" w14:textId="77777777" w:rsidTr="00DE22DA">
        <w:trPr>
          <w:tblCellSpacing w:w="15" w:type="dxa"/>
        </w:trPr>
        <w:tc>
          <w:tcPr>
            <w:tcW w:w="436" w:type="dxa"/>
            <w:vAlign w:val="center"/>
            <w:hideMark/>
          </w:tcPr>
          <w:p w14:paraId="486963B5"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lastRenderedPageBreak/>
              <w:t>6</w:t>
            </w:r>
          </w:p>
        </w:tc>
        <w:tc>
          <w:tcPr>
            <w:tcW w:w="5013" w:type="dxa"/>
            <w:vAlign w:val="center"/>
            <w:hideMark/>
          </w:tcPr>
          <w:p w14:paraId="0E22FCCF"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CAB / certification-related organization with minimum 10 years' existence, preferably accredited by recognized British, American, North American or Australian accreditation body</w:t>
            </w:r>
          </w:p>
        </w:tc>
        <w:tc>
          <w:tcPr>
            <w:tcW w:w="4212" w:type="dxa"/>
            <w:vAlign w:val="center"/>
            <w:hideMark/>
          </w:tcPr>
          <w:p w14:paraId="6F4953CF"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Accreditation certificate + CAB profile + incorporation/establishment evidence</w:t>
            </w:r>
          </w:p>
        </w:tc>
        <w:tc>
          <w:tcPr>
            <w:tcW w:w="0" w:type="auto"/>
            <w:vAlign w:val="center"/>
            <w:hideMark/>
          </w:tcPr>
          <w:p w14:paraId="6B211865"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66EFCCA2" w14:textId="77777777" w:rsidTr="00DE22DA">
        <w:trPr>
          <w:tblCellSpacing w:w="15" w:type="dxa"/>
        </w:trPr>
        <w:tc>
          <w:tcPr>
            <w:tcW w:w="436" w:type="dxa"/>
            <w:vAlign w:val="center"/>
            <w:hideMark/>
          </w:tcPr>
          <w:p w14:paraId="11110404"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7</w:t>
            </w:r>
          </w:p>
        </w:tc>
        <w:tc>
          <w:tcPr>
            <w:tcW w:w="5013" w:type="dxa"/>
            <w:vAlign w:val="center"/>
            <w:hideMark/>
          </w:tcPr>
          <w:p w14:paraId="54D3CB6B"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Qualified project resources with minimum 10 years' relevant experience</w:t>
            </w:r>
          </w:p>
        </w:tc>
        <w:tc>
          <w:tcPr>
            <w:tcW w:w="4212" w:type="dxa"/>
            <w:vAlign w:val="center"/>
            <w:hideMark/>
          </w:tcPr>
          <w:p w14:paraId="5C2FAA07"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CVs + professional certifications</w:t>
            </w:r>
          </w:p>
        </w:tc>
        <w:tc>
          <w:tcPr>
            <w:tcW w:w="0" w:type="auto"/>
            <w:vAlign w:val="center"/>
            <w:hideMark/>
          </w:tcPr>
          <w:p w14:paraId="2B9AA66F"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298B95CD" w14:textId="77777777" w:rsidTr="00DE22DA">
        <w:trPr>
          <w:tblCellSpacing w:w="15" w:type="dxa"/>
        </w:trPr>
        <w:tc>
          <w:tcPr>
            <w:tcW w:w="436" w:type="dxa"/>
            <w:vAlign w:val="center"/>
            <w:hideMark/>
          </w:tcPr>
          <w:p w14:paraId="188A5AAA"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8</w:t>
            </w:r>
          </w:p>
        </w:tc>
        <w:tc>
          <w:tcPr>
            <w:tcW w:w="5013" w:type="dxa"/>
            <w:vAlign w:val="center"/>
            <w:hideMark/>
          </w:tcPr>
          <w:p w14:paraId="0EC4F03F"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Resources holding relevant certifications such as ISO 27001 LA/LI, CISSP, CISM, CCSP</w:t>
            </w:r>
          </w:p>
        </w:tc>
        <w:tc>
          <w:tcPr>
            <w:tcW w:w="4212" w:type="dxa"/>
            <w:vAlign w:val="center"/>
            <w:hideMark/>
          </w:tcPr>
          <w:p w14:paraId="3441551D"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Copies of professional certificates</w:t>
            </w:r>
          </w:p>
        </w:tc>
        <w:tc>
          <w:tcPr>
            <w:tcW w:w="0" w:type="auto"/>
            <w:vAlign w:val="center"/>
            <w:hideMark/>
          </w:tcPr>
          <w:p w14:paraId="496B042A"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3CB7F728" w14:textId="77777777" w:rsidTr="00DE22DA">
        <w:trPr>
          <w:tblCellSpacing w:w="15" w:type="dxa"/>
        </w:trPr>
        <w:tc>
          <w:tcPr>
            <w:tcW w:w="436" w:type="dxa"/>
            <w:vAlign w:val="center"/>
            <w:hideMark/>
          </w:tcPr>
          <w:p w14:paraId="6AFEAB71"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9</w:t>
            </w:r>
          </w:p>
        </w:tc>
        <w:tc>
          <w:tcPr>
            <w:tcW w:w="5013" w:type="dxa"/>
            <w:vAlign w:val="center"/>
            <w:hideMark/>
          </w:tcPr>
          <w:p w14:paraId="47040350"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Resource with similar experience with at least 3 banks during the last 2 years</w:t>
            </w:r>
          </w:p>
        </w:tc>
        <w:tc>
          <w:tcPr>
            <w:tcW w:w="4212" w:type="dxa"/>
            <w:vAlign w:val="center"/>
            <w:hideMark/>
          </w:tcPr>
          <w:p w14:paraId="7FFFF83D"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CV + client/project references</w:t>
            </w:r>
          </w:p>
        </w:tc>
        <w:tc>
          <w:tcPr>
            <w:tcW w:w="0" w:type="auto"/>
            <w:vAlign w:val="center"/>
            <w:hideMark/>
          </w:tcPr>
          <w:p w14:paraId="19E336BF"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2B929BA3" w14:textId="77777777" w:rsidTr="00DE22DA">
        <w:trPr>
          <w:tblCellSpacing w:w="15" w:type="dxa"/>
        </w:trPr>
        <w:tc>
          <w:tcPr>
            <w:tcW w:w="436" w:type="dxa"/>
            <w:vAlign w:val="center"/>
            <w:hideMark/>
          </w:tcPr>
          <w:p w14:paraId="78919517"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10</w:t>
            </w:r>
          </w:p>
        </w:tc>
        <w:tc>
          <w:tcPr>
            <w:tcW w:w="5013" w:type="dxa"/>
            <w:vAlign w:val="center"/>
            <w:hideMark/>
          </w:tcPr>
          <w:p w14:paraId="04119237"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Evidence of company history, differentiators and comparable scope, size and complexity</w:t>
            </w:r>
          </w:p>
        </w:tc>
        <w:tc>
          <w:tcPr>
            <w:tcW w:w="4212" w:type="dxa"/>
            <w:vAlign w:val="center"/>
            <w:hideMark/>
          </w:tcPr>
          <w:p w14:paraId="3122E906"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Company profile + case studies + client references</w:t>
            </w:r>
          </w:p>
        </w:tc>
        <w:tc>
          <w:tcPr>
            <w:tcW w:w="0" w:type="auto"/>
            <w:vAlign w:val="center"/>
            <w:hideMark/>
          </w:tcPr>
          <w:p w14:paraId="235268FE"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03D7BDED" w14:textId="77777777" w:rsidTr="00DE22DA">
        <w:trPr>
          <w:tblCellSpacing w:w="15" w:type="dxa"/>
        </w:trPr>
        <w:tc>
          <w:tcPr>
            <w:tcW w:w="436" w:type="dxa"/>
            <w:vAlign w:val="center"/>
            <w:hideMark/>
          </w:tcPr>
          <w:p w14:paraId="32697B02"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11</w:t>
            </w:r>
          </w:p>
        </w:tc>
        <w:tc>
          <w:tcPr>
            <w:tcW w:w="5013" w:type="dxa"/>
            <w:vAlign w:val="center"/>
            <w:hideMark/>
          </w:tcPr>
          <w:p w14:paraId="13A0B773"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Independent and documented ISO 27001 methodology</w:t>
            </w:r>
          </w:p>
        </w:tc>
        <w:tc>
          <w:tcPr>
            <w:tcW w:w="4212" w:type="dxa"/>
            <w:vAlign w:val="center"/>
            <w:hideMark/>
          </w:tcPr>
          <w:p w14:paraId="17AA6157"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Proposed methodology / approach document</w:t>
            </w:r>
          </w:p>
        </w:tc>
        <w:tc>
          <w:tcPr>
            <w:tcW w:w="0" w:type="auto"/>
            <w:vAlign w:val="center"/>
            <w:hideMark/>
          </w:tcPr>
          <w:p w14:paraId="7E6500AC"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14302080" w14:textId="77777777" w:rsidTr="00DE22DA">
        <w:trPr>
          <w:tblCellSpacing w:w="15" w:type="dxa"/>
        </w:trPr>
        <w:tc>
          <w:tcPr>
            <w:tcW w:w="436" w:type="dxa"/>
            <w:vAlign w:val="center"/>
            <w:hideMark/>
          </w:tcPr>
          <w:p w14:paraId="069DCEE5"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12</w:t>
            </w:r>
          </w:p>
        </w:tc>
        <w:tc>
          <w:tcPr>
            <w:tcW w:w="5013" w:type="dxa"/>
            <w:vAlign w:val="center"/>
            <w:hideMark/>
          </w:tcPr>
          <w:p w14:paraId="6F16D79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Ability to commence within 15 days of PO</w:t>
            </w:r>
          </w:p>
        </w:tc>
        <w:tc>
          <w:tcPr>
            <w:tcW w:w="4212" w:type="dxa"/>
            <w:vAlign w:val="center"/>
            <w:hideMark/>
          </w:tcPr>
          <w:p w14:paraId="5A59C91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Project mobilization plan / undertaking</w:t>
            </w:r>
          </w:p>
        </w:tc>
        <w:tc>
          <w:tcPr>
            <w:tcW w:w="0" w:type="auto"/>
            <w:vAlign w:val="center"/>
            <w:hideMark/>
          </w:tcPr>
          <w:p w14:paraId="418486B2"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62946448" w14:textId="77777777" w:rsidTr="00DE22DA">
        <w:trPr>
          <w:tblCellSpacing w:w="15" w:type="dxa"/>
        </w:trPr>
        <w:tc>
          <w:tcPr>
            <w:tcW w:w="436" w:type="dxa"/>
            <w:vAlign w:val="center"/>
            <w:hideMark/>
          </w:tcPr>
          <w:p w14:paraId="155B8D11"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13</w:t>
            </w:r>
          </w:p>
        </w:tc>
        <w:tc>
          <w:tcPr>
            <w:tcW w:w="5013" w:type="dxa"/>
            <w:vAlign w:val="center"/>
            <w:hideMark/>
          </w:tcPr>
          <w:p w14:paraId="743F9259"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Ability to complete the engagement within the agreed timeline</w:t>
            </w:r>
          </w:p>
        </w:tc>
        <w:tc>
          <w:tcPr>
            <w:tcW w:w="4212" w:type="dxa"/>
            <w:vAlign w:val="center"/>
            <w:hideMark/>
          </w:tcPr>
          <w:p w14:paraId="45DE63FB"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Project plan / Gantt chart</w:t>
            </w:r>
          </w:p>
        </w:tc>
        <w:tc>
          <w:tcPr>
            <w:tcW w:w="0" w:type="auto"/>
            <w:vAlign w:val="center"/>
            <w:hideMark/>
          </w:tcPr>
          <w:p w14:paraId="7FAE7390"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3EEB060B" w14:textId="77777777" w:rsidTr="00DE22DA">
        <w:trPr>
          <w:tblCellSpacing w:w="15" w:type="dxa"/>
        </w:trPr>
        <w:tc>
          <w:tcPr>
            <w:tcW w:w="436" w:type="dxa"/>
            <w:vAlign w:val="center"/>
            <w:hideMark/>
          </w:tcPr>
          <w:p w14:paraId="71D7F97E"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14</w:t>
            </w:r>
          </w:p>
        </w:tc>
        <w:tc>
          <w:tcPr>
            <w:tcW w:w="5013" w:type="dxa"/>
            <w:vAlign w:val="center"/>
            <w:hideMark/>
          </w:tcPr>
          <w:p w14:paraId="058B40BA"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Professional, objective and impartial advisory approach</w:t>
            </w:r>
          </w:p>
        </w:tc>
        <w:tc>
          <w:tcPr>
            <w:tcW w:w="4212" w:type="dxa"/>
            <w:vAlign w:val="center"/>
            <w:hideMark/>
          </w:tcPr>
          <w:p w14:paraId="4A3ECD0D"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Methodology + independence statement</w:t>
            </w:r>
          </w:p>
        </w:tc>
        <w:tc>
          <w:tcPr>
            <w:tcW w:w="0" w:type="auto"/>
            <w:vAlign w:val="center"/>
            <w:hideMark/>
          </w:tcPr>
          <w:p w14:paraId="664D4F60"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5157E748" w14:textId="77777777" w:rsidTr="00DE22DA">
        <w:trPr>
          <w:tblCellSpacing w:w="15" w:type="dxa"/>
        </w:trPr>
        <w:tc>
          <w:tcPr>
            <w:tcW w:w="436" w:type="dxa"/>
            <w:vAlign w:val="center"/>
            <w:hideMark/>
          </w:tcPr>
          <w:p w14:paraId="5953AA9D"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15</w:t>
            </w:r>
          </w:p>
        </w:tc>
        <w:tc>
          <w:tcPr>
            <w:tcW w:w="5013" w:type="dxa"/>
            <w:vAlign w:val="center"/>
            <w:hideMark/>
          </w:tcPr>
          <w:p w14:paraId="79C521F9"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Required NDA</w:t>
            </w:r>
          </w:p>
        </w:tc>
        <w:tc>
          <w:tcPr>
            <w:tcW w:w="4212" w:type="dxa"/>
            <w:vAlign w:val="center"/>
            <w:hideMark/>
          </w:tcPr>
          <w:p w14:paraId="1AB53E9A"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Signed NDA</w:t>
            </w:r>
          </w:p>
        </w:tc>
        <w:tc>
          <w:tcPr>
            <w:tcW w:w="0" w:type="auto"/>
            <w:vAlign w:val="center"/>
            <w:hideMark/>
          </w:tcPr>
          <w:p w14:paraId="362F5836"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6A216E08" w14:textId="77777777" w:rsidTr="00DE22DA">
        <w:trPr>
          <w:tblCellSpacing w:w="15" w:type="dxa"/>
        </w:trPr>
        <w:tc>
          <w:tcPr>
            <w:tcW w:w="436" w:type="dxa"/>
            <w:vAlign w:val="center"/>
            <w:hideMark/>
          </w:tcPr>
          <w:p w14:paraId="3450A2ED"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16</w:t>
            </w:r>
          </w:p>
        </w:tc>
        <w:tc>
          <w:tcPr>
            <w:tcW w:w="5013" w:type="dxa"/>
            <w:vAlign w:val="center"/>
            <w:hideMark/>
          </w:tcPr>
          <w:p w14:paraId="14873BE9"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Customer references</w:t>
            </w:r>
          </w:p>
        </w:tc>
        <w:tc>
          <w:tcPr>
            <w:tcW w:w="4212" w:type="dxa"/>
            <w:vAlign w:val="center"/>
            <w:hideMark/>
          </w:tcPr>
          <w:p w14:paraId="23121D02"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Reference list with client name, project, scope, period and contact details</w:t>
            </w:r>
          </w:p>
        </w:tc>
        <w:tc>
          <w:tcPr>
            <w:tcW w:w="0" w:type="auto"/>
            <w:vAlign w:val="center"/>
            <w:hideMark/>
          </w:tcPr>
          <w:p w14:paraId="08EF9485"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7BF305A5" w14:textId="77777777" w:rsidTr="00DE22DA">
        <w:trPr>
          <w:tblCellSpacing w:w="15" w:type="dxa"/>
        </w:trPr>
        <w:tc>
          <w:tcPr>
            <w:tcW w:w="436" w:type="dxa"/>
            <w:vAlign w:val="center"/>
            <w:hideMark/>
          </w:tcPr>
          <w:p w14:paraId="1F872032"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17</w:t>
            </w:r>
          </w:p>
        </w:tc>
        <w:tc>
          <w:tcPr>
            <w:tcW w:w="5013" w:type="dxa"/>
            <w:vAlign w:val="center"/>
            <w:hideMark/>
          </w:tcPr>
          <w:p w14:paraId="1DEAD83C"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Training / awareness capability</w:t>
            </w:r>
          </w:p>
        </w:tc>
        <w:tc>
          <w:tcPr>
            <w:tcW w:w="4212" w:type="dxa"/>
            <w:vAlign w:val="center"/>
            <w:hideMark/>
          </w:tcPr>
          <w:p w14:paraId="557646DE"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Training plan + trainer CVs</w:t>
            </w:r>
          </w:p>
        </w:tc>
        <w:tc>
          <w:tcPr>
            <w:tcW w:w="0" w:type="auto"/>
            <w:vAlign w:val="center"/>
            <w:hideMark/>
          </w:tcPr>
          <w:p w14:paraId="3589A105"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00DA4AFB" w14:textId="77777777" w:rsidTr="00DE22DA">
        <w:trPr>
          <w:tblCellSpacing w:w="15" w:type="dxa"/>
        </w:trPr>
        <w:tc>
          <w:tcPr>
            <w:tcW w:w="436" w:type="dxa"/>
            <w:vAlign w:val="center"/>
            <w:hideMark/>
          </w:tcPr>
          <w:p w14:paraId="352C7A10"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18</w:t>
            </w:r>
          </w:p>
        </w:tc>
        <w:tc>
          <w:tcPr>
            <w:tcW w:w="5013" w:type="dxa"/>
            <w:vAlign w:val="center"/>
            <w:hideMark/>
          </w:tcPr>
          <w:p w14:paraId="065379AE"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Non-blacklisting declaration</w:t>
            </w:r>
          </w:p>
        </w:tc>
        <w:tc>
          <w:tcPr>
            <w:tcW w:w="4212" w:type="dxa"/>
            <w:vAlign w:val="center"/>
            <w:hideMark/>
          </w:tcPr>
          <w:p w14:paraId="4B6FAEB9"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Signed declaration</w:t>
            </w:r>
          </w:p>
        </w:tc>
        <w:tc>
          <w:tcPr>
            <w:tcW w:w="0" w:type="auto"/>
            <w:vAlign w:val="center"/>
            <w:hideMark/>
          </w:tcPr>
          <w:p w14:paraId="168ED6FC"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3B891029" w14:textId="77777777" w:rsidTr="00DE22DA">
        <w:trPr>
          <w:tblCellSpacing w:w="15" w:type="dxa"/>
        </w:trPr>
        <w:tc>
          <w:tcPr>
            <w:tcW w:w="436" w:type="dxa"/>
            <w:vAlign w:val="center"/>
            <w:hideMark/>
          </w:tcPr>
          <w:p w14:paraId="517B32F5"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19</w:t>
            </w:r>
          </w:p>
        </w:tc>
        <w:tc>
          <w:tcPr>
            <w:tcW w:w="5013" w:type="dxa"/>
            <w:vAlign w:val="center"/>
            <w:hideMark/>
          </w:tcPr>
          <w:p w14:paraId="7E5ECE8C"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Availability for mandatory presentation within 10 working days, if shortlisted</w:t>
            </w:r>
          </w:p>
        </w:tc>
        <w:tc>
          <w:tcPr>
            <w:tcW w:w="4212" w:type="dxa"/>
            <w:vAlign w:val="center"/>
            <w:hideMark/>
          </w:tcPr>
          <w:p w14:paraId="1626CB9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Signed undertaking / confirmation</w:t>
            </w:r>
          </w:p>
        </w:tc>
        <w:tc>
          <w:tcPr>
            <w:tcW w:w="0" w:type="auto"/>
            <w:vAlign w:val="center"/>
            <w:hideMark/>
          </w:tcPr>
          <w:p w14:paraId="695D4E13"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4C5474CA" w14:textId="77777777" w:rsidTr="00DE22DA">
        <w:trPr>
          <w:tblCellSpacing w:w="15" w:type="dxa"/>
        </w:trPr>
        <w:tc>
          <w:tcPr>
            <w:tcW w:w="436" w:type="dxa"/>
            <w:vAlign w:val="center"/>
            <w:hideMark/>
          </w:tcPr>
          <w:p w14:paraId="143DC5E5"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20</w:t>
            </w:r>
          </w:p>
        </w:tc>
        <w:tc>
          <w:tcPr>
            <w:tcW w:w="5013" w:type="dxa"/>
            <w:vAlign w:val="center"/>
            <w:hideMark/>
          </w:tcPr>
          <w:p w14:paraId="20DDA33B"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Regional customer base and satisfactory certifications</w:t>
            </w:r>
          </w:p>
        </w:tc>
        <w:tc>
          <w:tcPr>
            <w:tcW w:w="4212" w:type="dxa"/>
            <w:vAlign w:val="center"/>
            <w:hideMark/>
          </w:tcPr>
          <w:p w14:paraId="71CBDB62"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Customer list / references / certificates</w:t>
            </w:r>
          </w:p>
        </w:tc>
        <w:tc>
          <w:tcPr>
            <w:tcW w:w="0" w:type="auto"/>
            <w:vAlign w:val="center"/>
            <w:hideMark/>
          </w:tcPr>
          <w:p w14:paraId="34AC2D59"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179C2C44" w14:textId="77777777" w:rsidTr="00DE22DA">
        <w:trPr>
          <w:tblCellSpacing w:w="15" w:type="dxa"/>
        </w:trPr>
        <w:tc>
          <w:tcPr>
            <w:tcW w:w="436" w:type="dxa"/>
            <w:vAlign w:val="center"/>
            <w:hideMark/>
          </w:tcPr>
          <w:p w14:paraId="5F1151D5"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21</w:t>
            </w:r>
          </w:p>
        </w:tc>
        <w:tc>
          <w:tcPr>
            <w:tcW w:w="5013" w:type="dxa"/>
            <w:vAlign w:val="center"/>
            <w:hideMark/>
          </w:tcPr>
          <w:p w14:paraId="367D3A29"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Similar assessment experience</w:t>
            </w:r>
          </w:p>
        </w:tc>
        <w:tc>
          <w:tcPr>
            <w:tcW w:w="4212" w:type="dxa"/>
            <w:vAlign w:val="center"/>
            <w:hideMark/>
          </w:tcPr>
          <w:p w14:paraId="7D2D124E"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Relevant project credentials</w:t>
            </w:r>
          </w:p>
        </w:tc>
        <w:tc>
          <w:tcPr>
            <w:tcW w:w="0" w:type="auto"/>
            <w:vAlign w:val="center"/>
            <w:hideMark/>
          </w:tcPr>
          <w:p w14:paraId="45242B41"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717C1A1F" w14:textId="77777777" w:rsidTr="00DE22DA">
        <w:trPr>
          <w:tblCellSpacing w:w="15" w:type="dxa"/>
        </w:trPr>
        <w:tc>
          <w:tcPr>
            <w:tcW w:w="436" w:type="dxa"/>
            <w:vAlign w:val="center"/>
            <w:hideMark/>
          </w:tcPr>
          <w:p w14:paraId="5D5AE366"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22</w:t>
            </w:r>
          </w:p>
        </w:tc>
        <w:tc>
          <w:tcPr>
            <w:tcW w:w="5013" w:type="dxa"/>
            <w:vAlign w:val="center"/>
            <w:hideMark/>
          </w:tcPr>
          <w:p w14:paraId="02D2B0D3"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Team professional qualifications and profiles</w:t>
            </w:r>
          </w:p>
        </w:tc>
        <w:tc>
          <w:tcPr>
            <w:tcW w:w="4212" w:type="dxa"/>
            <w:vAlign w:val="center"/>
            <w:hideMark/>
          </w:tcPr>
          <w:p w14:paraId="67D6504A"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Detailed CVs + certificates</w:t>
            </w:r>
          </w:p>
        </w:tc>
        <w:tc>
          <w:tcPr>
            <w:tcW w:w="0" w:type="auto"/>
            <w:vAlign w:val="center"/>
            <w:hideMark/>
          </w:tcPr>
          <w:p w14:paraId="23D30539"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13A0AFDC" w14:textId="77777777" w:rsidTr="00DE22DA">
        <w:trPr>
          <w:tblCellSpacing w:w="15" w:type="dxa"/>
        </w:trPr>
        <w:tc>
          <w:tcPr>
            <w:tcW w:w="436" w:type="dxa"/>
            <w:vAlign w:val="center"/>
            <w:hideMark/>
          </w:tcPr>
          <w:p w14:paraId="4102FCDD"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23</w:t>
            </w:r>
          </w:p>
        </w:tc>
        <w:tc>
          <w:tcPr>
            <w:tcW w:w="5013" w:type="dxa"/>
            <w:vAlign w:val="center"/>
            <w:hideMark/>
          </w:tcPr>
          <w:p w14:paraId="2AAB8FD1"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Local partner details, if applicable</w:t>
            </w:r>
          </w:p>
        </w:tc>
        <w:tc>
          <w:tcPr>
            <w:tcW w:w="4212" w:type="dxa"/>
            <w:vAlign w:val="center"/>
            <w:hideMark/>
          </w:tcPr>
          <w:p w14:paraId="12B8FD20"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Partnership/authorization agreement</w:t>
            </w:r>
          </w:p>
        </w:tc>
        <w:tc>
          <w:tcPr>
            <w:tcW w:w="0" w:type="auto"/>
            <w:vAlign w:val="center"/>
            <w:hideMark/>
          </w:tcPr>
          <w:p w14:paraId="5DD370F1"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231FE503" w14:textId="77777777" w:rsidTr="00DE22DA">
        <w:trPr>
          <w:tblCellSpacing w:w="15" w:type="dxa"/>
        </w:trPr>
        <w:tc>
          <w:tcPr>
            <w:tcW w:w="436" w:type="dxa"/>
            <w:vAlign w:val="center"/>
            <w:hideMark/>
          </w:tcPr>
          <w:p w14:paraId="16874A64"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24</w:t>
            </w:r>
          </w:p>
        </w:tc>
        <w:tc>
          <w:tcPr>
            <w:tcW w:w="5013" w:type="dxa"/>
            <w:vAlign w:val="center"/>
            <w:hideMark/>
          </w:tcPr>
          <w:p w14:paraId="5F3D8C0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Rankings / industry recognition such as Gartner/Forrester, if any</w:t>
            </w:r>
          </w:p>
        </w:tc>
        <w:tc>
          <w:tcPr>
            <w:tcW w:w="4212" w:type="dxa"/>
            <w:vAlign w:val="center"/>
            <w:hideMark/>
          </w:tcPr>
          <w:p w14:paraId="57320777"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Supporting evidence, if applicable</w:t>
            </w:r>
          </w:p>
        </w:tc>
        <w:tc>
          <w:tcPr>
            <w:tcW w:w="0" w:type="auto"/>
            <w:vAlign w:val="center"/>
            <w:hideMark/>
          </w:tcPr>
          <w:p w14:paraId="35554409"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1576288D" w14:textId="77777777" w:rsidTr="00DE22DA">
        <w:trPr>
          <w:tblCellSpacing w:w="15" w:type="dxa"/>
        </w:trPr>
        <w:tc>
          <w:tcPr>
            <w:tcW w:w="436" w:type="dxa"/>
            <w:vAlign w:val="center"/>
            <w:hideMark/>
          </w:tcPr>
          <w:p w14:paraId="19A17278" w14:textId="77777777" w:rsidR="008606BC" w:rsidRPr="00DE22DA" w:rsidRDefault="008606BC" w:rsidP="00271C98">
            <w:pPr>
              <w:spacing w:after="0"/>
              <w:jc w:val="center"/>
              <w:rPr>
                <w:rFonts w:ascii="Calibri" w:hAnsi="Calibri" w:cs="Calibri"/>
                <w:bCs/>
                <w:color w:val="151515"/>
                <w:sz w:val="18"/>
                <w:szCs w:val="18"/>
              </w:rPr>
            </w:pPr>
            <w:r w:rsidRPr="00DE22DA">
              <w:rPr>
                <w:rFonts w:ascii="Calibri" w:hAnsi="Calibri" w:cs="Calibri"/>
                <w:bCs/>
                <w:color w:val="151515"/>
                <w:sz w:val="18"/>
                <w:szCs w:val="18"/>
              </w:rPr>
              <w:t>25</w:t>
            </w:r>
          </w:p>
        </w:tc>
        <w:tc>
          <w:tcPr>
            <w:tcW w:w="5013" w:type="dxa"/>
            <w:vAlign w:val="center"/>
            <w:hideMark/>
          </w:tcPr>
          <w:p w14:paraId="61B118EB"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Relevant case study</w:t>
            </w:r>
          </w:p>
        </w:tc>
        <w:tc>
          <w:tcPr>
            <w:tcW w:w="4212" w:type="dxa"/>
            <w:vAlign w:val="center"/>
            <w:hideMark/>
          </w:tcPr>
          <w:p w14:paraId="6215D978" w14:textId="77777777" w:rsidR="008606BC" w:rsidRPr="00DE22DA" w:rsidRDefault="008606BC" w:rsidP="008606BC">
            <w:pPr>
              <w:rPr>
                <w:rFonts w:ascii="Calibri" w:hAnsi="Calibri" w:cs="Calibri"/>
                <w:bCs/>
                <w:color w:val="151515"/>
                <w:sz w:val="18"/>
                <w:szCs w:val="18"/>
              </w:rPr>
            </w:pPr>
            <w:r w:rsidRPr="00DE22DA">
              <w:rPr>
                <w:rFonts w:ascii="Calibri" w:hAnsi="Calibri" w:cs="Calibri"/>
                <w:bCs/>
                <w:color w:val="151515"/>
                <w:sz w:val="18"/>
                <w:szCs w:val="18"/>
              </w:rPr>
              <w:t>1–3 comparable case studies</w:t>
            </w:r>
          </w:p>
        </w:tc>
        <w:tc>
          <w:tcPr>
            <w:tcW w:w="0" w:type="auto"/>
            <w:vAlign w:val="center"/>
            <w:hideMark/>
          </w:tcPr>
          <w:p w14:paraId="7B44B239" w14:textId="77777777" w:rsidR="008606BC" w:rsidRPr="00DE22DA" w:rsidRDefault="008606BC" w:rsidP="008606BC">
            <w:pPr>
              <w:rPr>
                <w:rFonts w:ascii="Calibri" w:hAnsi="Calibri" w:cs="Calibri"/>
                <w:b/>
                <w:color w:val="151515"/>
                <w:sz w:val="18"/>
                <w:szCs w:val="18"/>
              </w:rPr>
            </w:pPr>
            <w:r w:rsidRPr="00DE22DA">
              <w:rPr>
                <w:rFonts w:ascii="Segoe UI Symbol" w:hAnsi="Segoe UI Symbol" w:cs="Segoe UI Symbol"/>
                <w:b/>
                <w:color w:val="151515"/>
                <w:sz w:val="18"/>
                <w:szCs w:val="18"/>
              </w:rPr>
              <w:t>☐</w:t>
            </w:r>
          </w:p>
        </w:tc>
      </w:tr>
      <w:tr w:rsidR="008606BC" w:rsidRPr="00DE22DA" w14:paraId="69E96FAB" w14:textId="77777777" w:rsidTr="00DE22DA">
        <w:trPr>
          <w:tblCellSpacing w:w="15" w:type="dxa"/>
        </w:trPr>
        <w:tc>
          <w:tcPr>
            <w:tcW w:w="436" w:type="dxa"/>
            <w:vAlign w:val="center"/>
            <w:hideMark/>
          </w:tcPr>
          <w:p w14:paraId="70FE55CD"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26</w:t>
            </w:r>
          </w:p>
        </w:tc>
        <w:tc>
          <w:tcPr>
            <w:tcW w:w="5013" w:type="dxa"/>
            <w:vAlign w:val="center"/>
            <w:hideMark/>
          </w:tcPr>
          <w:p w14:paraId="682E9C98"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Sample reports</w:t>
            </w:r>
          </w:p>
        </w:tc>
        <w:tc>
          <w:tcPr>
            <w:tcW w:w="4212" w:type="dxa"/>
            <w:vAlign w:val="center"/>
            <w:hideMark/>
          </w:tcPr>
          <w:p w14:paraId="5F3A6EA0"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Sample gap assessment / risk assessment / internal audit / certification-readiness report</w:t>
            </w:r>
          </w:p>
        </w:tc>
        <w:tc>
          <w:tcPr>
            <w:tcW w:w="0" w:type="auto"/>
            <w:vAlign w:val="center"/>
            <w:hideMark/>
          </w:tcPr>
          <w:p w14:paraId="5FB2D02E"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71747DED" w14:textId="77777777" w:rsidTr="00DE22DA">
        <w:trPr>
          <w:tblCellSpacing w:w="15" w:type="dxa"/>
        </w:trPr>
        <w:tc>
          <w:tcPr>
            <w:tcW w:w="436" w:type="dxa"/>
            <w:vAlign w:val="center"/>
            <w:hideMark/>
          </w:tcPr>
          <w:p w14:paraId="3B6DCFBC"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27</w:t>
            </w:r>
          </w:p>
        </w:tc>
        <w:tc>
          <w:tcPr>
            <w:tcW w:w="5013" w:type="dxa"/>
            <w:vAlign w:val="center"/>
            <w:hideMark/>
          </w:tcPr>
          <w:p w14:paraId="7EC72640"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Supplier Relationship Declaration</w:t>
            </w:r>
          </w:p>
        </w:tc>
        <w:tc>
          <w:tcPr>
            <w:tcW w:w="4212" w:type="dxa"/>
            <w:vAlign w:val="center"/>
            <w:hideMark/>
          </w:tcPr>
          <w:p w14:paraId="391365FA"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Completed and signed Annexure-2</w:t>
            </w:r>
          </w:p>
        </w:tc>
        <w:tc>
          <w:tcPr>
            <w:tcW w:w="0" w:type="auto"/>
            <w:vAlign w:val="center"/>
            <w:hideMark/>
          </w:tcPr>
          <w:p w14:paraId="383C040F"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59B9D6E5" w14:textId="77777777" w:rsidTr="00DE22DA">
        <w:trPr>
          <w:tblCellSpacing w:w="15" w:type="dxa"/>
        </w:trPr>
        <w:tc>
          <w:tcPr>
            <w:tcW w:w="436" w:type="dxa"/>
            <w:vAlign w:val="center"/>
            <w:hideMark/>
          </w:tcPr>
          <w:p w14:paraId="1D0FDC12"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28</w:t>
            </w:r>
          </w:p>
        </w:tc>
        <w:tc>
          <w:tcPr>
            <w:tcW w:w="5013" w:type="dxa"/>
            <w:vAlign w:val="center"/>
            <w:hideMark/>
          </w:tcPr>
          <w:p w14:paraId="047A5278"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Company legal documents, where applicable</w:t>
            </w:r>
          </w:p>
        </w:tc>
        <w:tc>
          <w:tcPr>
            <w:tcW w:w="4212" w:type="dxa"/>
            <w:vAlign w:val="center"/>
            <w:hideMark/>
          </w:tcPr>
          <w:p w14:paraId="63BA7459"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Trade License / Certificate of Incorporation</w:t>
            </w:r>
          </w:p>
        </w:tc>
        <w:tc>
          <w:tcPr>
            <w:tcW w:w="0" w:type="auto"/>
            <w:vAlign w:val="center"/>
            <w:hideMark/>
          </w:tcPr>
          <w:p w14:paraId="030E615D"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7A4149F9" w14:textId="77777777" w:rsidTr="00DE22DA">
        <w:trPr>
          <w:tblCellSpacing w:w="15" w:type="dxa"/>
        </w:trPr>
        <w:tc>
          <w:tcPr>
            <w:tcW w:w="436" w:type="dxa"/>
            <w:vAlign w:val="center"/>
            <w:hideMark/>
          </w:tcPr>
          <w:p w14:paraId="4975EC2E"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29</w:t>
            </w:r>
          </w:p>
        </w:tc>
        <w:tc>
          <w:tcPr>
            <w:tcW w:w="5013" w:type="dxa"/>
            <w:vAlign w:val="center"/>
            <w:hideMark/>
          </w:tcPr>
          <w:p w14:paraId="4BF27B26"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TIN</w:t>
            </w:r>
          </w:p>
        </w:tc>
        <w:tc>
          <w:tcPr>
            <w:tcW w:w="4212" w:type="dxa"/>
            <w:vAlign w:val="center"/>
            <w:hideMark/>
          </w:tcPr>
          <w:p w14:paraId="306B43DC"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TIN Certificate</w:t>
            </w:r>
          </w:p>
        </w:tc>
        <w:tc>
          <w:tcPr>
            <w:tcW w:w="0" w:type="auto"/>
            <w:vAlign w:val="center"/>
            <w:hideMark/>
          </w:tcPr>
          <w:p w14:paraId="1E172DB5"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3D294DC3" w14:textId="77777777" w:rsidTr="00DE22DA">
        <w:trPr>
          <w:tblCellSpacing w:w="15" w:type="dxa"/>
        </w:trPr>
        <w:tc>
          <w:tcPr>
            <w:tcW w:w="436" w:type="dxa"/>
            <w:vAlign w:val="center"/>
            <w:hideMark/>
          </w:tcPr>
          <w:p w14:paraId="35BFD1C4"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30</w:t>
            </w:r>
          </w:p>
        </w:tc>
        <w:tc>
          <w:tcPr>
            <w:tcW w:w="5013" w:type="dxa"/>
            <w:vAlign w:val="center"/>
            <w:hideMark/>
          </w:tcPr>
          <w:p w14:paraId="1ADF0CDE"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BIN</w:t>
            </w:r>
          </w:p>
        </w:tc>
        <w:tc>
          <w:tcPr>
            <w:tcW w:w="4212" w:type="dxa"/>
            <w:vAlign w:val="center"/>
            <w:hideMark/>
          </w:tcPr>
          <w:p w14:paraId="79FD711E"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BIN Certificate</w:t>
            </w:r>
          </w:p>
        </w:tc>
        <w:tc>
          <w:tcPr>
            <w:tcW w:w="0" w:type="auto"/>
            <w:vAlign w:val="center"/>
            <w:hideMark/>
          </w:tcPr>
          <w:p w14:paraId="0AE98F40"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680D0A11" w14:textId="77777777" w:rsidTr="00DE22DA">
        <w:trPr>
          <w:tblCellSpacing w:w="15" w:type="dxa"/>
        </w:trPr>
        <w:tc>
          <w:tcPr>
            <w:tcW w:w="436" w:type="dxa"/>
            <w:vAlign w:val="center"/>
            <w:hideMark/>
          </w:tcPr>
          <w:p w14:paraId="7498FE90"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31</w:t>
            </w:r>
          </w:p>
        </w:tc>
        <w:tc>
          <w:tcPr>
            <w:tcW w:w="5013" w:type="dxa"/>
            <w:vAlign w:val="center"/>
            <w:hideMark/>
          </w:tcPr>
          <w:p w14:paraId="2C6ADA84"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Financial capability, where requested for participation</w:t>
            </w:r>
          </w:p>
        </w:tc>
        <w:tc>
          <w:tcPr>
            <w:tcW w:w="4212" w:type="dxa"/>
            <w:vAlign w:val="center"/>
            <w:hideMark/>
          </w:tcPr>
          <w:p w14:paraId="1A4DCBB4"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Bank Solvency Certificate / Bank Statement</w:t>
            </w:r>
          </w:p>
        </w:tc>
        <w:tc>
          <w:tcPr>
            <w:tcW w:w="0" w:type="auto"/>
            <w:vAlign w:val="center"/>
            <w:hideMark/>
          </w:tcPr>
          <w:p w14:paraId="358C7263"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44913E5D" w14:textId="77777777" w:rsidTr="00DE22DA">
        <w:trPr>
          <w:tblCellSpacing w:w="15" w:type="dxa"/>
        </w:trPr>
        <w:tc>
          <w:tcPr>
            <w:tcW w:w="436" w:type="dxa"/>
            <w:vAlign w:val="center"/>
            <w:hideMark/>
          </w:tcPr>
          <w:p w14:paraId="574820AA"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32</w:t>
            </w:r>
          </w:p>
        </w:tc>
        <w:tc>
          <w:tcPr>
            <w:tcW w:w="5013" w:type="dxa"/>
            <w:vAlign w:val="center"/>
            <w:hideMark/>
          </w:tcPr>
          <w:p w14:paraId="051A0895"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Company profile</w:t>
            </w:r>
          </w:p>
        </w:tc>
        <w:tc>
          <w:tcPr>
            <w:tcW w:w="4212" w:type="dxa"/>
            <w:vAlign w:val="center"/>
            <w:hideMark/>
          </w:tcPr>
          <w:p w14:paraId="52C7E20B"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Updated corporate profile</w:t>
            </w:r>
          </w:p>
        </w:tc>
        <w:tc>
          <w:tcPr>
            <w:tcW w:w="0" w:type="auto"/>
            <w:vAlign w:val="center"/>
            <w:hideMark/>
          </w:tcPr>
          <w:p w14:paraId="59379663"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r w:rsidR="008606BC" w:rsidRPr="00DE22DA" w14:paraId="65B26709" w14:textId="77777777" w:rsidTr="00DE22DA">
        <w:trPr>
          <w:tblCellSpacing w:w="15" w:type="dxa"/>
        </w:trPr>
        <w:tc>
          <w:tcPr>
            <w:tcW w:w="436" w:type="dxa"/>
            <w:vAlign w:val="center"/>
            <w:hideMark/>
          </w:tcPr>
          <w:p w14:paraId="13124CEE" w14:textId="77777777" w:rsidR="008606BC" w:rsidRPr="00DE22DA" w:rsidRDefault="008606BC" w:rsidP="00271C98">
            <w:pPr>
              <w:spacing w:after="0" w:line="276" w:lineRule="auto"/>
              <w:jc w:val="center"/>
              <w:rPr>
                <w:rFonts w:ascii="Calibri" w:eastAsia="Liberation Sans" w:hAnsi="Calibri" w:cs="Calibri"/>
                <w:bCs/>
                <w:sz w:val="17"/>
              </w:rPr>
            </w:pPr>
            <w:r w:rsidRPr="00DE22DA">
              <w:rPr>
                <w:rFonts w:ascii="Calibri" w:eastAsia="Liberation Sans" w:hAnsi="Calibri" w:cs="Calibri"/>
                <w:bCs/>
                <w:sz w:val="17"/>
              </w:rPr>
              <w:t>33</w:t>
            </w:r>
          </w:p>
        </w:tc>
        <w:tc>
          <w:tcPr>
            <w:tcW w:w="5013" w:type="dxa"/>
            <w:vAlign w:val="center"/>
            <w:hideMark/>
          </w:tcPr>
          <w:p w14:paraId="401E0374"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Contact information</w:t>
            </w:r>
          </w:p>
        </w:tc>
        <w:tc>
          <w:tcPr>
            <w:tcW w:w="4212" w:type="dxa"/>
            <w:vAlign w:val="center"/>
            <w:hideMark/>
          </w:tcPr>
          <w:p w14:paraId="5A774D6F" w14:textId="77777777" w:rsidR="008606BC" w:rsidRPr="00DE22DA" w:rsidRDefault="008606BC" w:rsidP="008606BC">
            <w:pPr>
              <w:spacing w:after="0" w:line="276" w:lineRule="auto"/>
              <w:rPr>
                <w:rFonts w:ascii="Calibri" w:eastAsia="Liberation Sans" w:hAnsi="Calibri" w:cs="Calibri"/>
                <w:bCs/>
                <w:sz w:val="17"/>
              </w:rPr>
            </w:pPr>
            <w:r w:rsidRPr="00DE22DA">
              <w:rPr>
                <w:rFonts w:ascii="Calibri" w:eastAsia="Liberation Sans" w:hAnsi="Calibri" w:cs="Calibri"/>
                <w:bCs/>
                <w:sz w:val="17"/>
              </w:rPr>
              <w:t>Authorized contact person's name, mobile and email</w:t>
            </w:r>
          </w:p>
        </w:tc>
        <w:tc>
          <w:tcPr>
            <w:tcW w:w="0" w:type="auto"/>
            <w:vAlign w:val="center"/>
            <w:hideMark/>
          </w:tcPr>
          <w:p w14:paraId="2DE2826D" w14:textId="77777777" w:rsidR="008606BC" w:rsidRPr="00DE22DA" w:rsidRDefault="008606BC" w:rsidP="008606BC">
            <w:pPr>
              <w:spacing w:after="0" w:line="276" w:lineRule="auto"/>
              <w:rPr>
                <w:rFonts w:ascii="Calibri" w:eastAsia="Liberation Sans" w:hAnsi="Calibri" w:cs="Calibri"/>
                <w:b/>
                <w:sz w:val="17"/>
              </w:rPr>
            </w:pPr>
            <w:r w:rsidRPr="00DE22DA">
              <w:rPr>
                <w:rFonts w:ascii="Segoe UI Symbol" w:eastAsia="Liberation Sans" w:hAnsi="Segoe UI Symbol" w:cs="Segoe UI Symbol"/>
                <w:b/>
                <w:sz w:val="17"/>
              </w:rPr>
              <w:t>☐</w:t>
            </w:r>
          </w:p>
        </w:tc>
      </w:tr>
    </w:tbl>
    <w:p w14:paraId="4FA4DECF" w14:textId="02BD6322" w:rsidR="006C29B1" w:rsidRPr="00DE22DA" w:rsidRDefault="00F50A6D" w:rsidP="00AA381A">
      <w:pPr>
        <w:pStyle w:val="Heading1"/>
        <w:spacing w:before="120"/>
        <w:rPr>
          <w:rFonts w:ascii="Calibri" w:hAnsi="Calibri" w:cs="Calibri"/>
          <w:color w:val="2F6FA3"/>
          <w:sz w:val="23"/>
          <w:szCs w:val="26"/>
        </w:rPr>
      </w:pPr>
      <w:r>
        <w:rPr>
          <w:rFonts w:ascii="Calibri" w:hAnsi="Calibri" w:cs="Calibri"/>
          <w:color w:val="2F6FA3"/>
          <w:sz w:val="23"/>
          <w:szCs w:val="26"/>
        </w:rPr>
        <w:lastRenderedPageBreak/>
        <w:t xml:space="preserve">26. </w:t>
      </w:r>
      <w:r w:rsidR="00272CC8" w:rsidRPr="00DE22DA">
        <w:rPr>
          <w:rFonts w:ascii="Calibri" w:hAnsi="Calibri" w:cs="Calibri"/>
          <w:color w:val="2F6FA3"/>
          <w:sz w:val="23"/>
          <w:szCs w:val="26"/>
        </w:rPr>
        <w:t>Non-Compliance Declaration</w:t>
      </w:r>
    </w:p>
    <w:tbl>
      <w:tblPr>
        <w:tblW w:w="0" w:type="auto"/>
        <w:jc w:val="center"/>
        <w:tblLook w:val="04A0" w:firstRow="1" w:lastRow="0" w:firstColumn="1" w:lastColumn="0" w:noHBand="0" w:noVBand="1"/>
      </w:tblPr>
      <w:tblGrid>
        <w:gridCol w:w="10006"/>
      </w:tblGrid>
      <w:tr w:rsidR="006C29B1" w:rsidRPr="00DE22DA" w14:paraId="60F1D0F9" w14:textId="77777777">
        <w:trPr>
          <w:cantSplit/>
          <w:jc w:val="center"/>
        </w:trPr>
        <w:tc>
          <w:tcPr>
            <w:tcW w:w="10036" w:type="dxa"/>
            <w:tcBorders>
              <w:top w:val="single" w:sz="8" w:space="0" w:color="2F6FA3"/>
              <w:left w:val="single" w:sz="14" w:space="0" w:color="00A8C6"/>
              <w:bottom w:val="single" w:sz="8" w:space="0" w:color="2F6FA3"/>
              <w:right w:val="single" w:sz="8" w:space="0" w:color="2F6FA3"/>
            </w:tcBorders>
            <w:shd w:val="clear" w:color="auto" w:fill="E8F5EE"/>
            <w:tcMar>
              <w:top w:w="130" w:type="dxa"/>
              <w:left w:w="150" w:type="dxa"/>
              <w:bottom w:w="130" w:type="dxa"/>
              <w:right w:w="150" w:type="dxa"/>
            </w:tcMar>
          </w:tcPr>
          <w:p w14:paraId="03048F15" w14:textId="3BA57B2F" w:rsidR="006C29B1" w:rsidRPr="00DE22DA" w:rsidRDefault="00272CC8" w:rsidP="00AA381A">
            <w:pPr>
              <w:spacing w:line="276" w:lineRule="auto"/>
              <w:jc w:val="both"/>
              <w:rPr>
                <w:rFonts w:ascii="Calibri" w:hAnsi="Calibri" w:cs="Calibri"/>
              </w:rPr>
            </w:pPr>
            <w:r w:rsidRPr="00DE22DA">
              <w:rPr>
                <w:rFonts w:ascii="Calibri" w:eastAsia="Liberation Sans" w:hAnsi="Calibri" w:cs="Calibri"/>
                <w:b/>
                <w:color w:val="0A2B4E"/>
                <w:sz w:val="20"/>
              </w:rPr>
              <w:t>Declaration</w:t>
            </w:r>
            <w:r w:rsidRPr="00DE22DA">
              <w:rPr>
                <w:rFonts w:ascii="Calibri" w:eastAsia="Liberation Sans" w:hAnsi="Calibri" w:cs="Calibri"/>
                <w:b/>
                <w:color w:val="0A2B4E"/>
                <w:sz w:val="20"/>
              </w:rPr>
              <w:br/>
            </w:r>
            <w:r w:rsidRPr="00DE22DA">
              <w:rPr>
                <w:rFonts w:ascii="Calibri" w:eastAsia="Liberation Sans" w:hAnsi="Calibri" w:cs="Calibri"/>
                <w:sz w:val="18"/>
              </w:rPr>
              <w:t>No functional or technical exception is proposed against the RFP scope described in Annexure-II. No commercial information is included in this technical proposal.</w:t>
            </w:r>
          </w:p>
        </w:tc>
      </w:tr>
    </w:tbl>
    <w:p w14:paraId="37EAD114" w14:textId="77777777" w:rsidR="006C29B1" w:rsidRPr="00DE22DA" w:rsidRDefault="006C29B1" w:rsidP="005A3932">
      <w:pPr>
        <w:spacing w:after="0" w:line="276" w:lineRule="auto"/>
        <w:rPr>
          <w:rFonts w:ascii="Calibri" w:hAnsi="Calibri" w:cs="Calibri"/>
        </w:rPr>
      </w:pPr>
    </w:p>
    <w:p w14:paraId="4663B6F8" w14:textId="37AE2CDC" w:rsidR="006C29B1" w:rsidRPr="00DE22DA" w:rsidRDefault="00272CC8" w:rsidP="00AA381A">
      <w:pPr>
        <w:pStyle w:val="Heading1"/>
        <w:spacing w:before="120"/>
        <w:rPr>
          <w:rFonts w:ascii="Calibri" w:hAnsi="Calibri" w:cs="Calibri"/>
          <w:color w:val="2F6FA3"/>
          <w:sz w:val="23"/>
          <w:szCs w:val="26"/>
        </w:rPr>
      </w:pPr>
      <w:r w:rsidRPr="00DE22DA">
        <w:rPr>
          <w:rFonts w:ascii="Calibri" w:hAnsi="Calibri" w:cs="Calibri"/>
          <w:color w:val="2F6FA3"/>
          <w:sz w:val="23"/>
          <w:szCs w:val="26"/>
        </w:rPr>
        <w:t>2</w:t>
      </w:r>
      <w:r w:rsidR="00F50A6D">
        <w:rPr>
          <w:rFonts w:ascii="Calibri" w:hAnsi="Calibri" w:cs="Calibri"/>
          <w:color w:val="2F6FA3"/>
          <w:sz w:val="23"/>
          <w:szCs w:val="26"/>
        </w:rPr>
        <w:t>7</w:t>
      </w:r>
      <w:r w:rsidRPr="00DE22DA">
        <w:rPr>
          <w:rFonts w:ascii="Calibri" w:hAnsi="Calibri" w:cs="Calibri"/>
          <w:color w:val="2F6FA3"/>
          <w:sz w:val="23"/>
          <w:szCs w:val="26"/>
        </w:rPr>
        <w:t xml:space="preserve">. </w:t>
      </w:r>
      <w:r w:rsidR="00004C4D" w:rsidRPr="00DE22DA">
        <w:rPr>
          <w:rFonts w:ascii="Calibri" w:hAnsi="Calibri" w:cs="Calibri"/>
          <w:color w:val="2F6FA3"/>
          <w:sz w:val="23"/>
          <w:szCs w:val="26"/>
        </w:rPr>
        <w:t>Authorization</w:t>
      </w:r>
      <w:r w:rsidRPr="00DE22DA">
        <w:rPr>
          <w:rFonts w:ascii="Calibri" w:hAnsi="Calibri" w:cs="Calibri"/>
          <w:color w:val="2F6FA3"/>
          <w:sz w:val="23"/>
          <w:szCs w:val="26"/>
        </w:rPr>
        <w:t xml:space="preserve"> and Acceptance</w:t>
      </w:r>
    </w:p>
    <w:p w14:paraId="7CE6C0D1" w14:textId="77777777" w:rsidR="00271C98" w:rsidRPr="00DE22DA" w:rsidRDefault="00271C98" w:rsidP="00271C98">
      <w:pPr>
        <w:rPr>
          <w:rFonts w:ascii="Calibri" w:hAnsi="Calibri" w:cs="Calibri"/>
          <w:sz w:val="16"/>
          <w:szCs w:val="16"/>
        </w:rPr>
      </w:pPr>
    </w:p>
    <w:tbl>
      <w:tblPr>
        <w:tblStyle w:val="PlainTable1"/>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7488"/>
      </w:tblGrid>
      <w:tr w:rsidR="000A25B6" w:rsidRPr="002C1F4F" w14:paraId="34374195" w14:textId="77777777" w:rsidTr="00CE3439">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7C2F616F"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For and on behalf of</w:t>
            </w:r>
          </w:p>
        </w:tc>
        <w:tc>
          <w:tcPr>
            <w:tcW w:w="7488" w:type="dxa"/>
            <w:shd w:val="clear" w:color="auto" w:fill="F2F2F2" w:themeFill="background1" w:themeFillShade="F2"/>
            <w:vAlign w:val="center"/>
          </w:tcPr>
          <w:p w14:paraId="40B9D543" w14:textId="77777777" w:rsidR="000A25B6" w:rsidRPr="002C1F4F" w:rsidRDefault="000A25B6" w:rsidP="00CE3439">
            <w:pPr>
              <w:spacing w:after="0" w:line="276"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ACNABIN, Chartered Accountants</w:t>
            </w:r>
          </w:p>
        </w:tc>
      </w:tr>
      <w:tr w:rsidR="000A25B6" w:rsidRPr="002C1F4F" w14:paraId="17E87BC5" w14:textId="77777777" w:rsidTr="00CE343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46DBCD97"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Authorized Signatory</w:t>
            </w:r>
          </w:p>
        </w:tc>
        <w:tc>
          <w:tcPr>
            <w:tcW w:w="7488" w:type="dxa"/>
            <w:shd w:val="clear" w:color="auto" w:fill="FFFFFF" w:themeFill="background1"/>
            <w:vAlign w:val="center"/>
          </w:tcPr>
          <w:p w14:paraId="796AF93C" w14:textId="77777777" w:rsidR="000A25B6" w:rsidRPr="002C1F4F" w:rsidRDefault="000A25B6"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2C1F4F">
              <w:rPr>
                <w:rFonts w:ascii="Tahoma" w:hAnsi="Tahoma" w:cs="Tahoma"/>
                <w:sz w:val="20"/>
                <w:szCs w:val="20"/>
              </w:rPr>
              <w:t>Muhammad Aminul Hoque, FCA</w:t>
            </w:r>
          </w:p>
        </w:tc>
      </w:tr>
      <w:tr w:rsidR="000A25B6" w:rsidRPr="002C1F4F" w14:paraId="32702253" w14:textId="77777777" w:rsidTr="00CE3439">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4CE0E98A"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Designation</w:t>
            </w:r>
          </w:p>
        </w:tc>
        <w:tc>
          <w:tcPr>
            <w:tcW w:w="7488" w:type="dxa"/>
            <w:shd w:val="clear" w:color="auto" w:fill="F2F2F2" w:themeFill="background1" w:themeFillShade="F2"/>
            <w:vAlign w:val="center"/>
          </w:tcPr>
          <w:p w14:paraId="6B6C3D14" w14:textId="77777777" w:rsidR="000A25B6" w:rsidRPr="002C1F4F" w:rsidRDefault="000A25B6" w:rsidP="00CE3439">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Partner</w:t>
            </w:r>
          </w:p>
        </w:tc>
      </w:tr>
      <w:tr w:rsidR="000A25B6" w:rsidRPr="002C1F4F" w14:paraId="4CB87F35" w14:textId="77777777" w:rsidTr="00F32E3C">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12E19FF3"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Signature</w:t>
            </w:r>
          </w:p>
        </w:tc>
        <w:tc>
          <w:tcPr>
            <w:tcW w:w="7488" w:type="dxa"/>
            <w:shd w:val="clear" w:color="auto" w:fill="auto"/>
            <w:vAlign w:val="center"/>
          </w:tcPr>
          <w:p w14:paraId="74C1DFED" w14:textId="5AE7FC92" w:rsidR="000A25B6" w:rsidRPr="002C1F4F" w:rsidRDefault="00F32E3C"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noProof/>
                <w:sz w:val="20"/>
                <w:szCs w:val="20"/>
              </w:rPr>
              <w:drawing>
                <wp:anchor distT="0" distB="0" distL="114300" distR="114300" simplePos="0" relativeHeight="251664896" behindDoc="1" locked="0" layoutInCell="1" allowOverlap="1" wp14:anchorId="5B3F3B95" wp14:editId="5ED260F6">
                  <wp:simplePos x="0" y="0"/>
                  <wp:positionH relativeFrom="column">
                    <wp:posOffset>385445</wp:posOffset>
                  </wp:positionH>
                  <wp:positionV relativeFrom="paragraph">
                    <wp:posOffset>1116965</wp:posOffset>
                  </wp:positionV>
                  <wp:extent cx="885190" cy="83756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4"/>
                          <a:srcRect l="21287" t="27498" r="32508" b="39678"/>
                          <a:stretch/>
                        </pic:blipFill>
                        <pic:spPr bwMode="auto">
                          <a:xfrm>
                            <a:off x="0" y="0"/>
                            <a:ext cx="88519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872" behindDoc="1" locked="0" layoutInCell="1" allowOverlap="1" wp14:anchorId="5C074AA3" wp14:editId="47DEACC9">
                  <wp:simplePos x="0" y="0"/>
                  <wp:positionH relativeFrom="column">
                    <wp:posOffset>0</wp:posOffset>
                  </wp:positionH>
                  <wp:positionV relativeFrom="paragraph">
                    <wp:posOffset>13335</wp:posOffset>
                  </wp:positionV>
                  <wp:extent cx="1877060" cy="704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14:sizeRelH relativeFrom="margin">
                    <wp14:pctWidth>0</wp14:pctWidth>
                  </wp14:sizeRelH>
                  <wp14:sizeRelV relativeFrom="margin">
                    <wp14:pctHeight>0</wp14:pctHeight>
                  </wp14:sizeRelV>
                </wp:anchor>
              </w:drawing>
            </w:r>
          </w:p>
        </w:tc>
      </w:tr>
      <w:tr w:rsidR="000A25B6" w:rsidRPr="002C1F4F" w14:paraId="2A079C19" w14:textId="77777777" w:rsidTr="00CE3439">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5CF4F4AF"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Date</w:t>
            </w:r>
          </w:p>
        </w:tc>
        <w:tc>
          <w:tcPr>
            <w:tcW w:w="7488" w:type="dxa"/>
            <w:shd w:val="clear" w:color="auto" w:fill="F2F2F2" w:themeFill="background1" w:themeFillShade="F2"/>
            <w:vAlign w:val="center"/>
          </w:tcPr>
          <w:p w14:paraId="3C5BD503" w14:textId="77777777" w:rsidR="000A25B6" w:rsidRPr="002C1F4F" w:rsidRDefault="000A25B6" w:rsidP="00CE3439">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sz w:val="20"/>
                <w:szCs w:val="20"/>
              </w:rPr>
              <w:t>17 Augus 2026</w:t>
            </w:r>
          </w:p>
        </w:tc>
      </w:tr>
      <w:tr w:rsidR="000A25B6" w:rsidRPr="002C1F4F" w14:paraId="1A6D00FE" w14:textId="77777777" w:rsidTr="00F32E3C">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00FC33EB"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Company Seal</w:t>
            </w:r>
          </w:p>
        </w:tc>
        <w:tc>
          <w:tcPr>
            <w:tcW w:w="7488" w:type="dxa"/>
            <w:shd w:val="clear" w:color="auto" w:fill="auto"/>
            <w:vAlign w:val="center"/>
          </w:tcPr>
          <w:p w14:paraId="666060C3" w14:textId="77777777" w:rsidR="000A25B6" w:rsidRPr="002C1F4F" w:rsidRDefault="000A25B6"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p>
        </w:tc>
      </w:tr>
      <w:tr w:rsidR="000A25B6" w:rsidRPr="002C1F4F" w14:paraId="03550901" w14:textId="77777777" w:rsidTr="00CE3439">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62CBE1A5" w14:textId="77777777" w:rsidR="000A25B6" w:rsidRPr="002C1F4F" w:rsidRDefault="000A25B6" w:rsidP="00CE3439">
            <w:pPr>
              <w:spacing w:after="0" w:line="276" w:lineRule="auto"/>
              <w:rPr>
                <w:rFonts w:ascii="Tahoma" w:eastAsia="Liberation Sans" w:hAnsi="Tahoma" w:cs="Tahoma"/>
                <w:b w:val="0"/>
                <w:sz w:val="20"/>
                <w:szCs w:val="20"/>
              </w:rPr>
            </w:pPr>
            <w:r w:rsidRPr="002C1F4F">
              <w:rPr>
                <w:rFonts w:ascii="Tahoma" w:eastAsia="Liberation Sans" w:hAnsi="Tahoma" w:cs="Tahoma"/>
                <w:sz w:val="20"/>
                <w:szCs w:val="20"/>
              </w:rPr>
              <w:t>Mobile</w:t>
            </w:r>
          </w:p>
        </w:tc>
        <w:tc>
          <w:tcPr>
            <w:tcW w:w="7488" w:type="dxa"/>
            <w:shd w:val="clear" w:color="auto" w:fill="FFFFFF" w:themeFill="background1"/>
            <w:vAlign w:val="center"/>
          </w:tcPr>
          <w:p w14:paraId="429C5AD2" w14:textId="77777777" w:rsidR="000A25B6" w:rsidRPr="002C1F4F" w:rsidRDefault="000A25B6" w:rsidP="00CE3439">
            <w:pPr>
              <w:spacing w:after="0"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2C1F4F">
              <w:rPr>
                <w:rFonts w:ascii="Tahoma" w:eastAsia="Liberation Sans" w:hAnsi="Tahoma" w:cs="Tahoma"/>
                <w:bCs/>
                <w:sz w:val="20"/>
                <w:szCs w:val="20"/>
              </w:rPr>
              <w:t>01671-024714</w:t>
            </w:r>
          </w:p>
        </w:tc>
      </w:tr>
      <w:tr w:rsidR="000A25B6" w:rsidRPr="002C1F4F" w14:paraId="1BA38C81" w14:textId="77777777" w:rsidTr="00CE343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70470F40" w14:textId="77777777" w:rsidR="000A25B6" w:rsidRPr="002C1F4F" w:rsidRDefault="000A25B6" w:rsidP="00CE3439">
            <w:pPr>
              <w:spacing w:after="0" w:line="276" w:lineRule="auto"/>
              <w:rPr>
                <w:rFonts w:ascii="Tahoma" w:hAnsi="Tahoma" w:cs="Tahoma"/>
                <w:sz w:val="20"/>
                <w:szCs w:val="20"/>
              </w:rPr>
            </w:pPr>
            <w:r w:rsidRPr="002C1F4F">
              <w:rPr>
                <w:rFonts w:ascii="Tahoma" w:eastAsia="Liberation Sans" w:hAnsi="Tahoma" w:cs="Tahoma"/>
                <w:sz w:val="20"/>
                <w:szCs w:val="20"/>
              </w:rPr>
              <w:t xml:space="preserve">Email </w:t>
            </w:r>
          </w:p>
        </w:tc>
        <w:tc>
          <w:tcPr>
            <w:tcW w:w="7488" w:type="dxa"/>
            <w:shd w:val="clear" w:color="auto" w:fill="FFFFFF" w:themeFill="background1"/>
            <w:vAlign w:val="center"/>
          </w:tcPr>
          <w:p w14:paraId="71210AAD" w14:textId="77777777" w:rsidR="000A25B6" w:rsidRPr="002C1F4F" w:rsidRDefault="000A25B6" w:rsidP="00CE3439">
            <w:pPr>
              <w:spacing w:after="0"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2C1F4F">
              <w:rPr>
                <w:rFonts w:ascii="Tahoma" w:hAnsi="Tahoma" w:cs="Tahoma"/>
                <w:sz w:val="20"/>
                <w:szCs w:val="20"/>
              </w:rPr>
              <w:t>amin@acnabin-bd.com</w:t>
            </w:r>
          </w:p>
        </w:tc>
      </w:tr>
    </w:tbl>
    <w:p w14:paraId="21D47521" w14:textId="77777777" w:rsidR="0060793F" w:rsidRPr="00DE22DA" w:rsidRDefault="0060793F" w:rsidP="005A3932">
      <w:pPr>
        <w:spacing w:line="276" w:lineRule="auto"/>
        <w:rPr>
          <w:rFonts w:ascii="Calibri" w:hAnsi="Calibri" w:cs="Calibri"/>
        </w:rPr>
      </w:pPr>
    </w:p>
    <w:sectPr w:rsidR="0060793F" w:rsidRPr="00DE22DA" w:rsidSect="00087A1A">
      <w:headerReference w:type="default" r:id="rId25"/>
      <w:footerReference w:type="default" r:id="rId26"/>
      <w:pgSz w:w="11906" w:h="16838" w:code="9"/>
      <w:pgMar w:top="1440" w:right="936" w:bottom="821" w:left="936" w:header="259"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32267" w14:textId="77777777" w:rsidR="0011349E" w:rsidRDefault="0011349E">
      <w:pPr>
        <w:spacing w:after="0" w:line="240" w:lineRule="auto"/>
        <w:rPr>
          <w:rFonts w:hint="eastAsia"/>
        </w:rPr>
      </w:pPr>
      <w:r>
        <w:separator/>
      </w:r>
    </w:p>
  </w:endnote>
  <w:endnote w:type="continuationSeparator" w:id="0">
    <w:p w14:paraId="38ECEAC5" w14:textId="77777777" w:rsidR="0011349E" w:rsidRDefault="0011349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001B1" w14:textId="7563F529" w:rsidR="0013748C" w:rsidRDefault="0013748C">
    <w:pPr>
      <w:pStyle w:val="Footer"/>
      <w:rPr>
        <w:rFonts w:hint="eastAsia"/>
      </w:rPr>
    </w:pPr>
  </w:p>
  <w:tbl>
    <w:tblPr>
      <w:tblW w:w="0" w:type="auto"/>
      <w:tblLayout w:type="fixed"/>
      <w:tblLook w:val="04A0" w:firstRow="1" w:lastRow="0" w:firstColumn="1" w:lastColumn="0" w:noHBand="0" w:noVBand="1"/>
    </w:tblPr>
    <w:tblGrid>
      <w:gridCol w:w="2520"/>
      <w:gridCol w:w="2520"/>
      <w:gridCol w:w="2520"/>
      <w:gridCol w:w="2520"/>
    </w:tblGrid>
    <w:tr w:rsidR="0013748C" w14:paraId="7DC17BEF" w14:textId="77777777">
      <w:tc>
        <w:tcPr>
          <w:tcW w:w="2520" w:type="dxa"/>
          <w:tcBorders>
            <w:top w:val="single" w:sz="8" w:space="0" w:color="2F6FA3"/>
          </w:tcBorders>
          <w:tcMar>
            <w:top w:w="45" w:type="dxa"/>
            <w:left w:w="0" w:type="dxa"/>
            <w:bottom w:w="0" w:type="dxa"/>
            <w:right w:w="0" w:type="dxa"/>
          </w:tcMar>
        </w:tcPr>
        <w:p w14:paraId="499DDD95" w14:textId="7D03DF8B" w:rsidR="0013748C" w:rsidRDefault="0013748C">
          <w:pPr>
            <w:rPr>
              <w:rFonts w:hint="eastAsia"/>
            </w:rPr>
          </w:pPr>
          <w:r>
            <w:rPr>
              <w:rFonts w:eastAsia="Liberation Sans"/>
              <w:sz w:val="16"/>
            </w:rPr>
            <w:t>ACNABIN-CipherShield</w:t>
          </w:r>
        </w:p>
      </w:tc>
      <w:tc>
        <w:tcPr>
          <w:tcW w:w="2520" w:type="dxa"/>
          <w:tcBorders>
            <w:top w:val="single" w:sz="8" w:space="0" w:color="2F6FA3"/>
          </w:tcBorders>
          <w:tcMar>
            <w:top w:w="45" w:type="dxa"/>
            <w:left w:w="0" w:type="dxa"/>
            <w:bottom w:w="0" w:type="dxa"/>
            <w:right w:w="0" w:type="dxa"/>
          </w:tcMar>
        </w:tcPr>
        <w:p w14:paraId="484A87C0" w14:textId="00F8B20B" w:rsidR="0013748C" w:rsidRDefault="0013748C">
          <w:pPr>
            <w:jc w:val="center"/>
            <w:rPr>
              <w:rFonts w:hint="eastAsia"/>
            </w:rPr>
          </w:pPr>
          <w:r>
            <w:rPr>
              <w:rFonts w:eastAsia="Liberation Sans"/>
              <w:sz w:val="16"/>
            </w:rPr>
            <w:t>2026-Aug-ANCCB-PCI0051</w:t>
          </w:r>
        </w:p>
      </w:tc>
      <w:tc>
        <w:tcPr>
          <w:tcW w:w="2520" w:type="dxa"/>
          <w:tcBorders>
            <w:top w:val="single" w:sz="8" w:space="0" w:color="2F6FA3"/>
          </w:tcBorders>
          <w:tcMar>
            <w:top w:w="45" w:type="dxa"/>
            <w:left w:w="0" w:type="dxa"/>
            <w:bottom w:w="0" w:type="dxa"/>
            <w:right w:w="0" w:type="dxa"/>
          </w:tcMar>
        </w:tcPr>
        <w:p w14:paraId="6E46BCCB" w14:textId="77777777" w:rsidR="0013748C" w:rsidRDefault="0013748C">
          <w:pPr>
            <w:jc w:val="center"/>
            <w:rPr>
              <w:rFonts w:hint="eastAsia"/>
            </w:rPr>
          </w:pPr>
          <w:r>
            <w:rPr>
              <w:rFonts w:eastAsia="Liberation Sans"/>
              <w:color w:val="B42318"/>
              <w:sz w:val="16"/>
            </w:rPr>
            <w:t>Confidential</w:t>
          </w:r>
        </w:p>
      </w:tc>
      <w:tc>
        <w:tcPr>
          <w:tcW w:w="2520" w:type="dxa"/>
          <w:tcBorders>
            <w:top w:val="single" w:sz="8" w:space="0" w:color="2F6FA3"/>
          </w:tcBorders>
          <w:tcMar>
            <w:top w:w="45" w:type="dxa"/>
            <w:left w:w="0" w:type="dxa"/>
            <w:bottom w:w="0" w:type="dxa"/>
            <w:right w:w="0" w:type="dxa"/>
          </w:tcMar>
        </w:tcPr>
        <w:p w14:paraId="2AC5B51A" w14:textId="5F4AFCEF" w:rsidR="0013748C" w:rsidRDefault="0013748C">
          <w:pPr>
            <w:jc w:val="right"/>
            <w:rPr>
              <w:rFonts w:hint="eastAsia"/>
            </w:rPr>
          </w:pPr>
          <w:r>
            <w:rPr>
              <w:rFonts w:eastAsia="Liberation Sans"/>
              <w:sz w:val="16"/>
            </w:rPr>
            <w:t xml:space="preserve">Page </w:t>
          </w:r>
          <w:r>
            <w:rPr>
              <w:rFonts w:eastAsia="Liberation Sans"/>
              <w:sz w:val="16"/>
            </w:rPr>
            <w:fldChar w:fldCharType="begin"/>
          </w:r>
          <w:r>
            <w:rPr>
              <w:rFonts w:eastAsia="Liberation Sans"/>
              <w:sz w:val="16"/>
            </w:rPr>
            <w:instrText xml:space="preserve"> PAGE </w:instrText>
          </w:r>
          <w:r>
            <w:rPr>
              <w:rFonts w:eastAsia="Liberation Sans"/>
              <w:sz w:val="16"/>
            </w:rPr>
            <w:fldChar w:fldCharType="separate"/>
          </w:r>
          <w:r w:rsidR="00D872AC">
            <w:rPr>
              <w:rFonts w:eastAsia="Liberation Sans"/>
              <w:noProof/>
              <w:sz w:val="16"/>
            </w:rPr>
            <w:t>17</w:t>
          </w:r>
          <w:r>
            <w:rPr>
              <w:rFonts w:eastAsia="Liberation Sans"/>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E7A2A" w14:textId="77777777" w:rsidR="0011349E" w:rsidRDefault="0011349E">
      <w:pPr>
        <w:spacing w:after="0" w:line="240" w:lineRule="auto"/>
        <w:rPr>
          <w:rFonts w:hint="eastAsia"/>
        </w:rPr>
      </w:pPr>
      <w:r>
        <w:separator/>
      </w:r>
    </w:p>
  </w:footnote>
  <w:footnote w:type="continuationSeparator" w:id="0">
    <w:p w14:paraId="4D9D98F2" w14:textId="77777777" w:rsidR="0011349E" w:rsidRDefault="0011349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5A188" w14:textId="4CCEF7E1" w:rsidR="0013748C" w:rsidRDefault="0013748C">
    <w:pPr>
      <w:pStyle w:val="Header"/>
      <w:rPr>
        <w:rFonts w:hint="eastAsia"/>
      </w:rPr>
    </w:pPr>
    <w:r>
      <w:rPr>
        <w:noProof/>
        <w:lang w:val="en-GB" w:eastAsia="en-GB"/>
      </w:rPr>
      <w:drawing>
        <wp:anchor distT="0" distB="0" distL="114300" distR="114300" simplePos="0" relativeHeight="251656192" behindDoc="0" locked="0" layoutInCell="1" allowOverlap="1" wp14:anchorId="600E9944" wp14:editId="1243ABCC">
          <wp:simplePos x="0" y="0"/>
          <wp:positionH relativeFrom="column">
            <wp:posOffset>1416050</wp:posOffset>
          </wp:positionH>
          <wp:positionV relativeFrom="paragraph">
            <wp:posOffset>76200</wp:posOffset>
          </wp:positionV>
          <wp:extent cx="1266825" cy="319405"/>
          <wp:effectExtent l="0" t="0" r="9525" b="4445"/>
          <wp:wrapNone/>
          <wp:docPr id="402932244" name="Picture 402932244">
            <a:extLst xmlns:a="http://schemas.openxmlformats.org/drawingml/2006/main">
              <a:ext uri="{FF2B5EF4-FFF2-40B4-BE49-F238E27FC236}">
                <a16:creationId xmlns:a16="http://schemas.microsoft.com/office/drawing/2014/main" id="{0221D925-B1B1-4697-935C-2F9D615AA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a:blip r:embed="rId1"/>
                  <a:stretch>
                    <a:fillRect/>
                  </a:stretch>
                </pic:blipFill>
                <pic:spPr>
                  <a:xfrm>
                    <a:off x="0" y="0"/>
                    <a:ext cx="1266825" cy="319405"/>
                  </a:xfrm>
                  <a:prstGeom prst="rect">
                    <a:avLst/>
                  </a:prstGeom>
                </pic:spPr>
              </pic:pic>
            </a:graphicData>
          </a:graphic>
          <wp14:sizeRelH relativeFrom="page">
            <wp14:pctWidth>0</wp14:pctWidth>
          </wp14:sizeRelH>
          <wp14:sizeRelV relativeFrom="page">
            <wp14:pctHeight>0</wp14:pctHeight>
          </wp14:sizeRelV>
        </wp:anchor>
      </w:drawing>
    </w:r>
    <w:r w:rsidRPr="00895F2E">
      <w:rPr>
        <w:noProof/>
        <w:lang w:val="en-GB" w:eastAsia="en-GB"/>
      </w:rPr>
      <w:drawing>
        <wp:anchor distT="0" distB="0" distL="114300" distR="114300" simplePos="0" relativeHeight="251665408" behindDoc="0" locked="0" layoutInCell="1" allowOverlap="1" wp14:anchorId="774930F0" wp14:editId="625F181E">
          <wp:simplePos x="0" y="0"/>
          <wp:positionH relativeFrom="column">
            <wp:posOffset>-3175</wp:posOffset>
          </wp:positionH>
          <wp:positionV relativeFrom="paragraph">
            <wp:posOffset>57150</wp:posOffset>
          </wp:positionV>
          <wp:extent cx="1278105" cy="400050"/>
          <wp:effectExtent l="0" t="0" r="0" b="0"/>
          <wp:wrapNone/>
          <wp:docPr id="1375250725" name="Picture 4">
            <a:extLst xmlns:a="http://schemas.openxmlformats.org/drawingml/2006/main">
              <a:ext uri="{FF2B5EF4-FFF2-40B4-BE49-F238E27FC236}">
                <a16:creationId xmlns:a16="http://schemas.microsoft.com/office/drawing/2014/main" id="{670DB433-C20D-4894-B939-86C9E8A4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2"/>
                  <a:srcRect t="10778" b="17693"/>
                  <a:stretch/>
                </pic:blipFill>
                <pic:spPr>
                  <a:xfrm>
                    <a:off x="0" y="0"/>
                    <a:ext cx="1278105" cy="4000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Borders>
        <w:bottom w:val="single" w:sz="12" w:space="0" w:color="2F6FA3"/>
      </w:tblBorders>
      <w:tblLayout w:type="fixed"/>
      <w:tblLook w:val="04A0" w:firstRow="1" w:lastRow="0" w:firstColumn="1" w:lastColumn="0" w:noHBand="0" w:noVBand="1"/>
    </w:tblPr>
    <w:tblGrid>
      <w:gridCol w:w="5040"/>
      <w:gridCol w:w="5040"/>
    </w:tblGrid>
    <w:tr w:rsidR="0013748C" w14:paraId="2D2DCE5C" w14:textId="77777777" w:rsidTr="00822F3E">
      <w:trPr>
        <w:trHeight w:val="540"/>
      </w:trPr>
      <w:tc>
        <w:tcPr>
          <w:tcW w:w="5040" w:type="dxa"/>
          <w:tcBorders>
            <w:bottom w:val="single" w:sz="12" w:space="0" w:color="2F6FA3"/>
          </w:tcBorders>
          <w:tcMar>
            <w:top w:w="0" w:type="dxa"/>
            <w:left w:w="0" w:type="dxa"/>
            <w:bottom w:w="50" w:type="dxa"/>
            <w:right w:w="0" w:type="dxa"/>
          </w:tcMar>
        </w:tcPr>
        <w:p w14:paraId="1642A19F" w14:textId="5E8C70C4" w:rsidR="0013748C" w:rsidRDefault="0013748C">
          <w:pPr>
            <w:rPr>
              <w:rFonts w:hint="eastAsia"/>
            </w:rPr>
          </w:pPr>
        </w:p>
      </w:tc>
      <w:tc>
        <w:tcPr>
          <w:tcW w:w="5040" w:type="dxa"/>
          <w:tcMar>
            <w:top w:w="0" w:type="dxa"/>
            <w:left w:w="0" w:type="dxa"/>
            <w:bottom w:w="50" w:type="dxa"/>
            <w:right w:w="0" w:type="dxa"/>
          </w:tcMar>
        </w:tcPr>
        <w:p w14:paraId="153F019E" w14:textId="2F59C4B3" w:rsidR="0013748C" w:rsidRDefault="0013748C">
          <w:pPr>
            <w:jc w:val="right"/>
            <w:rPr>
              <w:rFonts w:hint="eastAsia"/>
            </w:rPr>
          </w:pPr>
          <w:r>
            <w:rPr>
              <w:rFonts w:eastAsia="Liberation Sans"/>
              <w:b/>
              <w:color w:val="0A2B4E"/>
              <w:sz w:val="24"/>
            </w:rPr>
            <w:t>ISO 27001 TECHNICAL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F1BB1"/>
    <w:multiLevelType w:val="hybridMultilevel"/>
    <w:tmpl w:val="F4BEE4D6"/>
    <w:lvl w:ilvl="0" w:tplc="57523CC4">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4AF57C9"/>
    <w:multiLevelType w:val="multilevel"/>
    <w:tmpl w:val="9370B0E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7D82604"/>
    <w:multiLevelType w:val="multilevel"/>
    <w:tmpl w:val="9370B0E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83F0B58"/>
    <w:multiLevelType w:val="multilevel"/>
    <w:tmpl w:val="9F6A357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A0D34C1"/>
    <w:multiLevelType w:val="hybridMultilevel"/>
    <w:tmpl w:val="421A2C22"/>
    <w:lvl w:ilvl="0" w:tplc="57523CC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F680532"/>
    <w:multiLevelType w:val="multilevel"/>
    <w:tmpl w:val="E82A15A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6D32511"/>
    <w:multiLevelType w:val="multilevel"/>
    <w:tmpl w:val="6C44D63E"/>
    <w:lvl w:ilvl="0">
      <w:start w:val="1"/>
      <w:numFmt w:val="lowerLetter"/>
      <w:lvlText w:val="%1."/>
      <w:lvlJc w:val="left"/>
      <w:pPr>
        <w:tabs>
          <w:tab w:val="num" w:pos="360"/>
        </w:tabs>
        <w:ind w:left="360" w:hanging="360"/>
      </w:pPr>
      <w:rPr>
        <w:rFonts w:hint="default"/>
        <w:b/>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7120A84"/>
    <w:multiLevelType w:val="hybridMultilevel"/>
    <w:tmpl w:val="4D588F7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A9E3370"/>
    <w:multiLevelType w:val="multilevel"/>
    <w:tmpl w:val="DDEC2F0C"/>
    <w:lvl w:ilvl="0">
      <w:start w:val="1"/>
      <w:numFmt w:val="lowerLetter"/>
      <w:lvlText w:val="%1."/>
      <w:lvlJc w:val="left"/>
      <w:pPr>
        <w:tabs>
          <w:tab w:val="num" w:pos="360"/>
        </w:tabs>
        <w:ind w:left="360" w:hanging="360"/>
      </w:pPr>
      <w:rPr>
        <w:rFonts w:hint="default"/>
        <w:b w:val="0"/>
        <w:bCs/>
        <w:i w:val="0"/>
        <w:iCs w:val="0"/>
        <w:color w:val="151515"/>
        <w:spacing w:val="-1"/>
        <w:w w:val="106"/>
        <w:sz w:val="20"/>
        <w:szCs w:val="24"/>
        <w:lang w:val="en-US" w:eastAsia="en-US" w:bidi="ar-SA"/>
      </w:rPr>
    </w:lvl>
    <w:lvl w:ilvl="1">
      <w:start w:val="1"/>
      <w:numFmt w:val="bullet"/>
      <w:lvlText w:val="o"/>
      <w:lvlJc w:val="left"/>
      <w:pPr>
        <w:tabs>
          <w:tab w:val="num" w:pos="1080"/>
        </w:tabs>
        <w:ind w:left="1080" w:hanging="360"/>
      </w:pPr>
      <w:rPr>
        <w:rFonts w:ascii="Courier New" w:hAnsi="Courier New" w:hint="default"/>
        <w:spacing w:val="0"/>
        <w:w w:val="103"/>
        <w:sz w:val="20"/>
        <w:lang w:val="en-US" w:eastAsia="en-US" w:bidi="ar-SA"/>
      </w:rPr>
    </w:lvl>
    <w:lvl w:ilvl="2">
      <w:start w:val="1"/>
      <w:numFmt w:val="lowerLetter"/>
      <w:lvlText w:val="%3."/>
      <w:lvlJc w:val="left"/>
      <w:pPr>
        <w:tabs>
          <w:tab w:val="num" w:pos="1800"/>
        </w:tabs>
        <w:ind w:left="1800" w:hanging="360"/>
      </w:pPr>
      <w:rPr>
        <w:rFonts w:hint="default"/>
        <w:sz w:val="20"/>
      </w:rPr>
    </w:lvl>
    <w:lvl w:ilvl="3" w:tentative="1">
      <w:start w:val="1"/>
      <w:numFmt w:val="bullet"/>
      <w:lvlText w:val=""/>
      <w:lvlJc w:val="left"/>
      <w:pPr>
        <w:tabs>
          <w:tab w:val="num" w:pos="2520"/>
        </w:tabs>
        <w:ind w:left="2520" w:hanging="360"/>
      </w:pPr>
      <w:rPr>
        <w:rFonts w:ascii="Wingdings" w:hAnsi="Wingdings" w:hint="default"/>
        <w:sz w:val="20"/>
        <w:lang w:val="en-US" w:eastAsia="en-US" w:bidi="ar-SA"/>
      </w:rPr>
    </w:lvl>
    <w:lvl w:ilvl="4" w:tentative="1">
      <w:start w:val="1"/>
      <w:numFmt w:val="bullet"/>
      <w:lvlText w:val=""/>
      <w:lvlJc w:val="left"/>
      <w:pPr>
        <w:tabs>
          <w:tab w:val="num" w:pos="3240"/>
        </w:tabs>
        <w:ind w:left="3240" w:hanging="360"/>
      </w:pPr>
      <w:rPr>
        <w:rFonts w:ascii="Wingdings" w:hAnsi="Wingdings" w:hint="default"/>
        <w:sz w:val="20"/>
        <w:lang w:val="en-US" w:eastAsia="en-US" w:bidi="ar-SA"/>
      </w:rPr>
    </w:lvl>
    <w:lvl w:ilvl="5" w:tentative="1">
      <w:start w:val="1"/>
      <w:numFmt w:val="bullet"/>
      <w:lvlText w:val=""/>
      <w:lvlJc w:val="left"/>
      <w:pPr>
        <w:tabs>
          <w:tab w:val="num" w:pos="3960"/>
        </w:tabs>
        <w:ind w:left="3960" w:hanging="360"/>
      </w:pPr>
      <w:rPr>
        <w:rFonts w:ascii="Wingdings" w:hAnsi="Wingdings" w:hint="default"/>
        <w:sz w:val="20"/>
        <w:lang w:val="en-US" w:eastAsia="en-US" w:bidi="ar-SA"/>
      </w:rPr>
    </w:lvl>
    <w:lvl w:ilvl="6" w:tentative="1">
      <w:start w:val="1"/>
      <w:numFmt w:val="bullet"/>
      <w:lvlText w:val=""/>
      <w:lvlJc w:val="left"/>
      <w:pPr>
        <w:tabs>
          <w:tab w:val="num" w:pos="4680"/>
        </w:tabs>
        <w:ind w:left="4680" w:hanging="360"/>
      </w:pPr>
      <w:rPr>
        <w:rFonts w:ascii="Wingdings" w:hAnsi="Wingdings" w:hint="default"/>
        <w:sz w:val="20"/>
        <w:lang w:val="en-US" w:eastAsia="en-US" w:bidi="ar-SA"/>
      </w:rPr>
    </w:lvl>
    <w:lvl w:ilvl="7" w:tentative="1">
      <w:start w:val="1"/>
      <w:numFmt w:val="bullet"/>
      <w:lvlText w:val=""/>
      <w:lvlJc w:val="left"/>
      <w:pPr>
        <w:tabs>
          <w:tab w:val="num" w:pos="5400"/>
        </w:tabs>
        <w:ind w:left="5400" w:hanging="360"/>
      </w:pPr>
      <w:rPr>
        <w:rFonts w:ascii="Wingdings" w:hAnsi="Wingdings" w:hint="default"/>
        <w:sz w:val="20"/>
        <w:lang w:val="en-US" w:eastAsia="en-US" w:bidi="ar-SA"/>
      </w:rPr>
    </w:lvl>
    <w:lvl w:ilvl="8" w:tentative="1">
      <w:start w:val="1"/>
      <w:numFmt w:val="bullet"/>
      <w:lvlText w:val=""/>
      <w:lvlJc w:val="left"/>
      <w:pPr>
        <w:tabs>
          <w:tab w:val="num" w:pos="6120"/>
        </w:tabs>
        <w:ind w:left="6120" w:hanging="360"/>
      </w:pPr>
      <w:rPr>
        <w:rFonts w:ascii="Wingdings" w:hAnsi="Wingdings" w:hint="default"/>
        <w:sz w:val="20"/>
        <w:lang w:val="en-US" w:eastAsia="en-US" w:bidi="ar-SA"/>
      </w:rPr>
    </w:lvl>
  </w:abstractNum>
  <w:abstractNum w:abstractNumId="15" w15:restartNumberingAfterBreak="0">
    <w:nsid w:val="2D526D35"/>
    <w:multiLevelType w:val="multilevel"/>
    <w:tmpl w:val="8DC4290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D653EBC"/>
    <w:multiLevelType w:val="multilevel"/>
    <w:tmpl w:val="BE74E2FA"/>
    <w:lvl w:ilvl="0">
      <w:start w:val="1"/>
      <w:numFmt w:val="lowerLetter"/>
      <w:lvlText w:val="%1."/>
      <w:lvlJc w:val="left"/>
      <w:pPr>
        <w:tabs>
          <w:tab w:val="num" w:pos="360"/>
        </w:tabs>
        <w:ind w:left="360" w:hanging="360"/>
      </w:pPr>
      <w:rPr>
        <w:rFonts w:hint="default"/>
        <w:b/>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1FC6051"/>
    <w:multiLevelType w:val="multilevel"/>
    <w:tmpl w:val="6C44D63E"/>
    <w:lvl w:ilvl="0">
      <w:start w:val="1"/>
      <w:numFmt w:val="lowerLetter"/>
      <w:lvlText w:val="%1."/>
      <w:lvlJc w:val="left"/>
      <w:pPr>
        <w:tabs>
          <w:tab w:val="num" w:pos="360"/>
        </w:tabs>
        <w:ind w:left="360" w:hanging="360"/>
      </w:pPr>
      <w:rPr>
        <w:rFonts w:hint="default"/>
        <w:b/>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3F36C4"/>
    <w:multiLevelType w:val="multilevel"/>
    <w:tmpl w:val="5872A656"/>
    <w:lvl w:ilvl="0">
      <w:start w:val="1"/>
      <w:numFmt w:val="lowerRoman"/>
      <w:lvlText w:val="%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Roman"/>
      <w:lvlText w:val="%3."/>
      <w:lvlJc w:val="left"/>
      <w:pPr>
        <w:tabs>
          <w:tab w:val="num" w:pos="1800"/>
        </w:tabs>
        <w:ind w:left="1800" w:hanging="360"/>
      </w:pPr>
      <w:rPr>
        <w:rFont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C401569"/>
    <w:multiLevelType w:val="multilevel"/>
    <w:tmpl w:val="BE74E2FA"/>
    <w:lvl w:ilvl="0">
      <w:start w:val="1"/>
      <w:numFmt w:val="lowerLetter"/>
      <w:lvlText w:val="%1."/>
      <w:lvlJc w:val="left"/>
      <w:pPr>
        <w:tabs>
          <w:tab w:val="num" w:pos="360"/>
        </w:tabs>
        <w:ind w:left="360" w:hanging="360"/>
      </w:pPr>
      <w:rPr>
        <w:rFonts w:hint="default"/>
        <w:b/>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EF61940"/>
    <w:multiLevelType w:val="hybridMultilevel"/>
    <w:tmpl w:val="53F67442"/>
    <w:lvl w:ilvl="0" w:tplc="A672FF5C">
      <w:start w:val="1"/>
      <w:numFmt w:val="bullet"/>
      <w:lvlText w:val="●"/>
      <w:lvlJc w:val="left"/>
      <w:pPr>
        <w:ind w:left="720" w:hanging="360"/>
      </w:pPr>
    </w:lvl>
    <w:lvl w:ilvl="1" w:tplc="1F36C8F2">
      <w:start w:val="1"/>
      <w:numFmt w:val="bullet"/>
      <w:lvlText w:val="○"/>
      <w:lvlJc w:val="left"/>
      <w:pPr>
        <w:ind w:left="1440" w:hanging="360"/>
      </w:pPr>
    </w:lvl>
    <w:lvl w:ilvl="2" w:tplc="7580453A">
      <w:start w:val="1"/>
      <w:numFmt w:val="bullet"/>
      <w:lvlText w:val="■"/>
      <w:lvlJc w:val="left"/>
      <w:pPr>
        <w:ind w:left="2160" w:hanging="360"/>
      </w:pPr>
    </w:lvl>
    <w:lvl w:ilvl="3" w:tplc="26421970">
      <w:start w:val="1"/>
      <w:numFmt w:val="bullet"/>
      <w:lvlText w:val="●"/>
      <w:lvlJc w:val="left"/>
      <w:pPr>
        <w:ind w:left="2880" w:hanging="360"/>
      </w:pPr>
    </w:lvl>
    <w:lvl w:ilvl="4" w:tplc="4BE02DD0">
      <w:start w:val="1"/>
      <w:numFmt w:val="bullet"/>
      <w:lvlText w:val="○"/>
      <w:lvlJc w:val="left"/>
      <w:pPr>
        <w:ind w:left="3600" w:hanging="360"/>
      </w:pPr>
    </w:lvl>
    <w:lvl w:ilvl="5" w:tplc="DBD881EE">
      <w:start w:val="1"/>
      <w:numFmt w:val="bullet"/>
      <w:lvlText w:val="■"/>
      <w:lvlJc w:val="left"/>
      <w:pPr>
        <w:ind w:left="4320" w:hanging="360"/>
      </w:pPr>
    </w:lvl>
    <w:lvl w:ilvl="6" w:tplc="E8C0BC4C">
      <w:start w:val="1"/>
      <w:numFmt w:val="bullet"/>
      <w:lvlText w:val="●"/>
      <w:lvlJc w:val="left"/>
      <w:pPr>
        <w:ind w:left="5040" w:hanging="360"/>
      </w:pPr>
    </w:lvl>
    <w:lvl w:ilvl="7" w:tplc="608C4EBE">
      <w:start w:val="1"/>
      <w:numFmt w:val="bullet"/>
      <w:lvlText w:val="●"/>
      <w:lvlJc w:val="left"/>
      <w:pPr>
        <w:ind w:left="5760" w:hanging="360"/>
      </w:pPr>
    </w:lvl>
    <w:lvl w:ilvl="8" w:tplc="4A10CBDC">
      <w:start w:val="1"/>
      <w:numFmt w:val="bullet"/>
      <w:lvlText w:val="●"/>
      <w:lvlJc w:val="left"/>
      <w:pPr>
        <w:ind w:left="6480" w:hanging="360"/>
      </w:pPr>
    </w:lvl>
  </w:abstractNum>
  <w:abstractNum w:abstractNumId="21" w15:restartNumberingAfterBreak="0">
    <w:nsid w:val="42E101D4"/>
    <w:multiLevelType w:val="multilevel"/>
    <w:tmpl w:val="9370B0E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99F1292"/>
    <w:multiLevelType w:val="multilevel"/>
    <w:tmpl w:val="2B7227B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B204BEC"/>
    <w:multiLevelType w:val="multilevel"/>
    <w:tmpl w:val="27E6148A"/>
    <w:lvl w:ilvl="0">
      <w:start w:val="1"/>
      <w:numFmt w:val="lowerLetter"/>
      <w:lvlText w:val="%1."/>
      <w:lvlJc w:val="left"/>
      <w:pPr>
        <w:tabs>
          <w:tab w:val="num" w:pos="720"/>
        </w:tabs>
        <w:ind w:left="720" w:hanging="360"/>
      </w:pPr>
      <w:rPr>
        <w:rFonts w:hint="default"/>
        <w:b/>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B2F3F"/>
    <w:multiLevelType w:val="hybridMultilevel"/>
    <w:tmpl w:val="C8982732"/>
    <w:lvl w:ilvl="0" w:tplc="14F8BDC8">
      <w:start w:val="1"/>
      <w:numFmt w:val="bullet"/>
      <w:lvlText w:val="●"/>
      <w:lvlJc w:val="left"/>
      <w:pPr>
        <w:ind w:left="720" w:hanging="360"/>
      </w:pPr>
    </w:lvl>
    <w:lvl w:ilvl="1" w:tplc="4E50D0FA">
      <w:start w:val="1"/>
      <w:numFmt w:val="bullet"/>
      <w:lvlText w:val="○"/>
      <w:lvlJc w:val="left"/>
      <w:pPr>
        <w:ind w:left="1440" w:hanging="360"/>
      </w:pPr>
    </w:lvl>
    <w:lvl w:ilvl="2" w:tplc="C49411A2">
      <w:start w:val="1"/>
      <w:numFmt w:val="bullet"/>
      <w:lvlText w:val="■"/>
      <w:lvlJc w:val="left"/>
      <w:pPr>
        <w:ind w:left="2160" w:hanging="360"/>
      </w:pPr>
    </w:lvl>
    <w:lvl w:ilvl="3" w:tplc="B89A723C">
      <w:start w:val="1"/>
      <w:numFmt w:val="bullet"/>
      <w:lvlText w:val="●"/>
      <w:lvlJc w:val="left"/>
      <w:pPr>
        <w:ind w:left="2880" w:hanging="360"/>
      </w:pPr>
    </w:lvl>
    <w:lvl w:ilvl="4" w:tplc="DCA08C4A">
      <w:start w:val="1"/>
      <w:numFmt w:val="bullet"/>
      <w:lvlText w:val="○"/>
      <w:lvlJc w:val="left"/>
      <w:pPr>
        <w:ind w:left="3600" w:hanging="360"/>
      </w:pPr>
    </w:lvl>
    <w:lvl w:ilvl="5" w:tplc="7B7EFCFE">
      <w:start w:val="1"/>
      <w:numFmt w:val="bullet"/>
      <w:lvlText w:val="■"/>
      <w:lvlJc w:val="left"/>
      <w:pPr>
        <w:ind w:left="4320" w:hanging="360"/>
      </w:pPr>
    </w:lvl>
    <w:lvl w:ilvl="6" w:tplc="51A22F6C">
      <w:start w:val="1"/>
      <w:numFmt w:val="bullet"/>
      <w:lvlText w:val="●"/>
      <w:lvlJc w:val="left"/>
      <w:pPr>
        <w:ind w:left="5040" w:hanging="360"/>
      </w:pPr>
    </w:lvl>
    <w:lvl w:ilvl="7" w:tplc="A380DC26">
      <w:start w:val="1"/>
      <w:numFmt w:val="bullet"/>
      <w:lvlText w:val="●"/>
      <w:lvlJc w:val="left"/>
      <w:pPr>
        <w:ind w:left="5760" w:hanging="360"/>
      </w:pPr>
    </w:lvl>
    <w:lvl w:ilvl="8" w:tplc="4034679A">
      <w:start w:val="1"/>
      <w:numFmt w:val="bullet"/>
      <w:lvlText w:val="●"/>
      <w:lvlJc w:val="left"/>
      <w:pPr>
        <w:ind w:left="6480" w:hanging="360"/>
      </w:pPr>
    </w:lvl>
  </w:abstractNum>
  <w:abstractNum w:abstractNumId="25" w15:restartNumberingAfterBreak="0">
    <w:nsid w:val="533156EC"/>
    <w:multiLevelType w:val="multilevel"/>
    <w:tmpl w:val="E14CD71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18157E1"/>
    <w:multiLevelType w:val="multilevel"/>
    <w:tmpl w:val="E14CD71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7515FB4"/>
    <w:multiLevelType w:val="multilevel"/>
    <w:tmpl w:val="AF5E1EF6"/>
    <w:lvl w:ilvl="0">
      <w:start w:val="6"/>
      <w:numFmt w:val="decimal"/>
      <w:lvlText w:val="%1"/>
      <w:lvlJc w:val="left"/>
      <w:pPr>
        <w:ind w:left="360" w:hanging="360"/>
      </w:pPr>
      <w:rPr>
        <w:rFonts w:hint="default"/>
        <w:b/>
        <w:w w:val="105"/>
      </w:rPr>
    </w:lvl>
    <w:lvl w:ilvl="1">
      <w:start w:val="1"/>
      <w:numFmt w:val="decimal"/>
      <w:lvlText w:val="%1.%2"/>
      <w:lvlJc w:val="left"/>
      <w:pPr>
        <w:ind w:left="360" w:hanging="360"/>
      </w:pPr>
      <w:rPr>
        <w:rFonts w:hint="default"/>
        <w:b/>
        <w:w w:val="105"/>
      </w:rPr>
    </w:lvl>
    <w:lvl w:ilvl="2">
      <w:start w:val="1"/>
      <w:numFmt w:val="decimal"/>
      <w:lvlText w:val="%1.%2.%3"/>
      <w:lvlJc w:val="left"/>
      <w:pPr>
        <w:ind w:left="720" w:hanging="720"/>
      </w:pPr>
      <w:rPr>
        <w:rFonts w:hint="default"/>
        <w:b/>
        <w:w w:val="105"/>
      </w:rPr>
    </w:lvl>
    <w:lvl w:ilvl="3">
      <w:start w:val="1"/>
      <w:numFmt w:val="decimal"/>
      <w:lvlText w:val="%1.%2.%3.%4"/>
      <w:lvlJc w:val="left"/>
      <w:pPr>
        <w:ind w:left="720" w:hanging="720"/>
      </w:pPr>
      <w:rPr>
        <w:rFonts w:hint="default"/>
        <w:b/>
        <w:w w:val="105"/>
      </w:rPr>
    </w:lvl>
    <w:lvl w:ilvl="4">
      <w:start w:val="1"/>
      <w:numFmt w:val="decimal"/>
      <w:lvlText w:val="%1.%2.%3.%4.%5"/>
      <w:lvlJc w:val="left"/>
      <w:pPr>
        <w:ind w:left="1080" w:hanging="1080"/>
      </w:pPr>
      <w:rPr>
        <w:rFonts w:hint="default"/>
        <w:b/>
        <w:w w:val="105"/>
      </w:rPr>
    </w:lvl>
    <w:lvl w:ilvl="5">
      <w:start w:val="1"/>
      <w:numFmt w:val="decimal"/>
      <w:lvlText w:val="%1.%2.%3.%4.%5.%6"/>
      <w:lvlJc w:val="left"/>
      <w:pPr>
        <w:ind w:left="1080" w:hanging="1080"/>
      </w:pPr>
      <w:rPr>
        <w:rFonts w:hint="default"/>
        <w:b/>
        <w:w w:val="105"/>
      </w:rPr>
    </w:lvl>
    <w:lvl w:ilvl="6">
      <w:start w:val="1"/>
      <w:numFmt w:val="decimal"/>
      <w:lvlText w:val="%1.%2.%3.%4.%5.%6.%7"/>
      <w:lvlJc w:val="left"/>
      <w:pPr>
        <w:ind w:left="1440" w:hanging="1440"/>
      </w:pPr>
      <w:rPr>
        <w:rFonts w:hint="default"/>
        <w:b/>
        <w:w w:val="105"/>
      </w:rPr>
    </w:lvl>
    <w:lvl w:ilvl="7">
      <w:start w:val="1"/>
      <w:numFmt w:val="decimal"/>
      <w:lvlText w:val="%1.%2.%3.%4.%5.%6.%7.%8"/>
      <w:lvlJc w:val="left"/>
      <w:pPr>
        <w:ind w:left="1440" w:hanging="1440"/>
      </w:pPr>
      <w:rPr>
        <w:rFonts w:hint="default"/>
        <w:b/>
        <w:w w:val="105"/>
      </w:rPr>
    </w:lvl>
    <w:lvl w:ilvl="8">
      <w:start w:val="1"/>
      <w:numFmt w:val="decimal"/>
      <w:lvlText w:val="%1.%2.%3.%4.%5.%6.%7.%8.%9"/>
      <w:lvlJc w:val="left"/>
      <w:pPr>
        <w:ind w:left="1800" w:hanging="1800"/>
      </w:pPr>
      <w:rPr>
        <w:rFonts w:hint="default"/>
        <w:b/>
        <w:w w:val="105"/>
      </w:rPr>
    </w:lvl>
  </w:abstractNum>
  <w:abstractNum w:abstractNumId="28" w15:restartNumberingAfterBreak="0">
    <w:nsid w:val="6DBC261F"/>
    <w:multiLevelType w:val="multilevel"/>
    <w:tmpl w:val="9370B0E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06D4A61"/>
    <w:multiLevelType w:val="hybridMultilevel"/>
    <w:tmpl w:val="79902C40"/>
    <w:lvl w:ilvl="0" w:tplc="E5EEA1B8">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7AF4C48"/>
    <w:multiLevelType w:val="multilevel"/>
    <w:tmpl w:val="27E6148A"/>
    <w:lvl w:ilvl="0">
      <w:start w:val="1"/>
      <w:numFmt w:val="lowerLetter"/>
      <w:lvlText w:val="%1."/>
      <w:lvlJc w:val="left"/>
      <w:pPr>
        <w:tabs>
          <w:tab w:val="num" w:pos="720"/>
        </w:tabs>
        <w:ind w:left="720" w:hanging="360"/>
      </w:pPr>
      <w:rPr>
        <w:rFonts w:hint="default"/>
        <w:b/>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1622F"/>
    <w:multiLevelType w:val="hybridMultilevel"/>
    <w:tmpl w:val="BBFAEDB8"/>
    <w:lvl w:ilvl="0" w:tplc="57523CC4">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C521C38"/>
    <w:multiLevelType w:val="hybridMultilevel"/>
    <w:tmpl w:val="8AA2D052"/>
    <w:lvl w:ilvl="0" w:tplc="57523CC4">
      <w:start w:val="1"/>
      <w:numFmt w:val="lowerLetter"/>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E820BB7"/>
    <w:multiLevelType w:val="multilevel"/>
    <w:tmpl w:val="91CA9590"/>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351F5"/>
    <w:multiLevelType w:val="hybridMultilevel"/>
    <w:tmpl w:val="FFFFFFFF"/>
    <w:lvl w:ilvl="0" w:tplc="6A84B160">
      <w:start w:val="1"/>
      <w:numFmt w:val="bullet"/>
      <w:lvlText w:val=""/>
      <w:lvlJc w:val="left"/>
      <w:pPr>
        <w:ind w:left="720" w:hanging="360"/>
      </w:pPr>
      <w:rPr>
        <w:rFonts w:ascii="Symbol" w:hAnsi="Symbol" w:hint="default"/>
      </w:rPr>
    </w:lvl>
    <w:lvl w:ilvl="1" w:tplc="5CB6506E">
      <w:start w:val="1"/>
      <w:numFmt w:val="bullet"/>
      <w:lvlText w:val="o"/>
      <w:lvlJc w:val="left"/>
      <w:pPr>
        <w:ind w:left="1440" w:hanging="360"/>
      </w:pPr>
      <w:rPr>
        <w:rFonts w:ascii="Courier New" w:hAnsi="Courier New" w:hint="default"/>
      </w:rPr>
    </w:lvl>
    <w:lvl w:ilvl="2" w:tplc="DC4606D8">
      <w:start w:val="1"/>
      <w:numFmt w:val="bullet"/>
      <w:lvlText w:val=""/>
      <w:lvlJc w:val="left"/>
      <w:pPr>
        <w:ind w:left="2160" w:hanging="360"/>
      </w:pPr>
      <w:rPr>
        <w:rFonts w:ascii="Wingdings" w:hAnsi="Wingdings" w:hint="default"/>
      </w:rPr>
    </w:lvl>
    <w:lvl w:ilvl="3" w:tplc="C848F8A4">
      <w:start w:val="1"/>
      <w:numFmt w:val="bullet"/>
      <w:lvlText w:val=""/>
      <w:lvlJc w:val="left"/>
      <w:pPr>
        <w:ind w:left="2880" w:hanging="360"/>
      </w:pPr>
      <w:rPr>
        <w:rFonts w:ascii="Symbol" w:hAnsi="Symbol" w:hint="default"/>
      </w:rPr>
    </w:lvl>
    <w:lvl w:ilvl="4" w:tplc="36386430">
      <w:start w:val="1"/>
      <w:numFmt w:val="bullet"/>
      <w:lvlText w:val="o"/>
      <w:lvlJc w:val="left"/>
      <w:pPr>
        <w:ind w:left="3600" w:hanging="360"/>
      </w:pPr>
      <w:rPr>
        <w:rFonts w:ascii="Courier New" w:hAnsi="Courier New" w:hint="default"/>
      </w:rPr>
    </w:lvl>
    <w:lvl w:ilvl="5" w:tplc="25B283DE">
      <w:start w:val="1"/>
      <w:numFmt w:val="bullet"/>
      <w:lvlText w:val=""/>
      <w:lvlJc w:val="left"/>
      <w:pPr>
        <w:ind w:left="4320" w:hanging="360"/>
      </w:pPr>
      <w:rPr>
        <w:rFonts w:ascii="Wingdings" w:hAnsi="Wingdings" w:hint="default"/>
      </w:rPr>
    </w:lvl>
    <w:lvl w:ilvl="6" w:tplc="3E5A6B24">
      <w:start w:val="1"/>
      <w:numFmt w:val="bullet"/>
      <w:lvlText w:val=""/>
      <w:lvlJc w:val="left"/>
      <w:pPr>
        <w:ind w:left="5040" w:hanging="360"/>
      </w:pPr>
      <w:rPr>
        <w:rFonts w:ascii="Symbol" w:hAnsi="Symbol" w:hint="default"/>
      </w:rPr>
    </w:lvl>
    <w:lvl w:ilvl="7" w:tplc="E56C13E2">
      <w:start w:val="1"/>
      <w:numFmt w:val="bullet"/>
      <w:lvlText w:val="o"/>
      <w:lvlJc w:val="left"/>
      <w:pPr>
        <w:ind w:left="5760" w:hanging="360"/>
      </w:pPr>
      <w:rPr>
        <w:rFonts w:ascii="Courier New" w:hAnsi="Courier New" w:hint="default"/>
      </w:rPr>
    </w:lvl>
    <w:lvl w:ilvl="8" w:tplc="1BE0C710">
      <w:start w:val="1"/>
      <w:numFmt w:val="bullet"/>
      <w:lvlText w:val=""/>
      <w:lvlJc w:val="left"/>
      <w:pPr>
        <w:ind w:left="6480" w:hanging="360"/>
      </w:pPr>
      <w:rPr>
        <w:rFonts w:ascii="Wingdings" w:hAnsi="Wingdings" w:hint="default"/>
      </w:rPr>
    </w:lvl>
  </w:abstractNum>
  <w:num w:numId="1" w16cid:durableId="2127305494">
    <w:abstractNumId w:val="0"/>
  </w:num>
  <w:num w:numId="2" w16cid:durableId="197813681">
    <w:abstractNumId w:val="2"/>
  </w:num>
  <w:num w:numId="3" w16cid:durableId="106659071">
    <w:abstractNumId w:val="1"/>
  </w:num>
  <w:num w:numId="4" w16cid:durableId="1259367364">
    <w:abstractNumId w:val="5"/>
  </w:num>
  <w:num w:numId="5" w16cid:durableId="214632746">
    <w:abstractNumId w:val="4"/>
  </w:num>
  <w:num w:numId="6" w16cid:durableId="157766967">
    <w:abstractNumId w:val="3"/>
  </w:num>
  <w:num w:numId="7" w16cid:durableId="445853123">
    <w:abstractNumId w:val="26"/>
  </w:num>
  <w:num w:numId="8" w16cid:durableId="1736315457">
    <w:abstractNumId w:val="9"/>
  </w:num>
  <w:num w:numId="9" w16cid:durableId="345257631">
    <w:abstractNumId w:val="8"/>
  </w:num>
  <w:num w:numId="10" w16cid:durableId="540553400">
    <w:abstractNumId w:val="29"/>
  </w:num>
  <w:num w:numId="11" w16cid:durableId="1743454363">
    <w:abstractNumId w:val="34"/>
  </w:num>
  <w:num w:numId="12" w16cid:durableId="822085205">
    <w:abstractNumId w:val="7"/>
  </w:num>
  <w:num w:numId="13" w16cid:durableId="316616921">
    <w:abstractNumId w:val="13"/>
  </w:num>
  <w:num w:numId="14" w16cid:durableId="501548760">
    <w:abstractNumId w:val="27"/>
  </w:num>
  <w:num w:numId="15" w16cid:durableId="738674454">
    <w:abstractNumId w:val="10"/>
  </w:num>
  <w:num w:numId="16" w16cid:durableId="871113026">
    <w:abstractNumId w:val="11"/>
  </w:num>
  <w:num w:numId="17" w16cid:durableId="1767580379">
    <w:abstractNumId w:val="25"/>
  </w:num>
  <w:num w:numId="18" w16cid:durableId="411632502">
    <w:abstractNumId w:val="22"/>
  </w:num>
  <w:num w:numId="19" w16cid:durableId="418646094">
    <w:abstractNumId w:val="6"/>
  </w:num>
  <w:num w:numId="20" w16cid:durableId="970284326">
    <w:abstractNumId w:val="31"/>
  </w:num>
  <w:num w:numId="21" w16cid:durableId="912204118">
    <w:abstractNumId w:val="32"/>
  </w:num>
  <w:num w:numId="22" w16cid:durableId="2070689273">
    <w:abstractNumId w:val="21"/>
  </w:num>
  <w:num w:numId="23" w16cid:durableId="1376468925">
    <w:abstractNumId w:val="28"/>
  </w:num>
  <w:num w:numId="24" w16cid:durableId="1642542972">
    <w:abstractNumId w:val="14"/>
  </w:num>
  <w:num w:numId="25" w16cid:durableId="1970042837">
    <w:abstractNumId w:val="15"/>
  </w:num>
  <w:num w:numId="26" w16cid:durableId="705453053">
    <w:abstractNumId w:val="23"/>
  </w:num>
  <w:num w:numId="27" w16cid:durableId="891888075">
    <w:abstractNumId w:val="30"/>
  </w:num>
  <w:num w:numId="28" w16cid:durableId="974875591">
    <w:abstractNumId w:val="33"/>
  </w:num>
  <w:num w:numId="29" w16cid:durableId="619997084">
    <w:abstractNumId w:val="19"/>
  </w:num>
  <w:num w:numId="30" w16cid:durableId="2004777192">
    <w:abstractNumId w:val="17"/>
  </w:num>
  <w:num w:numId="31" w16cid:durableId="973101172">
    <w:abstractNumId w:val="16"/>
  </w:num>
  <w:num w:numId="32" w16cid:durableId="1268653657">
    <w:abstractNumId w:val="18"/>
  </w:num>
  <w:num w:numId="33" w16cid:durableId="2135559602">
    <w:abstractNumId w:val="12"/>
  </w:num>
  <w:num w:numId="34" w16cid:durableId="1571649864">
    <w:abstractNumId w:val="24"/>
    <w:lvlOverride w:ilvl="0">
      <w:startOverride w:val="1"/>
    </w:lvlOverride>
  </w:num>
  <w:num w:numId="35" w16cid:durableId="1981686292">
    <w:abstractNumId w:val="20"/>
    <w:lvlOverride w:ilvl="0">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99"/>
    <w:rsid w:val="00004942"/>
    <w:rsid w:val="00004C4D"/>
    <w:rsid w:val="00013F12"/>
    <w:rsid w:val="0001400B"/>
    <w:rsid w:val="000168D7"/>
    <w:rsid w:val="000169BD"/>
    <w:rsid w:val="00017F3E"/>
    <w:rsid w:val="0002222C"/>
    <w:rsid w:val="00022911"/>
    <w:rsid w:val="0003073F"/>
    <w:rsid w:val="00034616"/>
    <w:rsid w:val="00035167"/>
    <w:rsid w:val="00035857"/>
    <w:rsid w:val="00035D07"/>
    <w:rsid w:val="00037B75"/>
    <w:rsid w:val="000404E4"/>
    <w:rsid w:val="000454C6"/>
    <w:rsid w:val="00046475"/>
    <w:rsid w:val="0005124C"/>
    <w:rsid w:val="0005378A"/>
    <w:rsid w:val="00053DAD"/>
    <w:rsid w:val="00056B92"/>
    <w:rsid w:val="000574BC"/>
    <w:rsid w:val="00057C84"/>
    <w:rsid w:val="0006063C"/>
    <w:rsid w:val="0006090B"/>
    <w:rsid w:val="00065E30"/>
    <w:rsid w:val="000771B4"/>
    <w:rsid w:val="00080D4D"/>
    <w:rsid w:val="00087A1A"/>
    <w:rsid w:val="00097943"/>
    <w:rsid w:val="000A07BC"/>
    <w:rsid w:val="000A25B6"/>
    <w:rsid w:val="000C31CC"/>
    <w:rsid w:val="000C3905"/>
    <w:rsid w:val="000D046F"/>
    <w:rsid w:val="000D1B41"/>
    <w:rsid w:val="000D3007"/>
    <w:rsid w:val="000E1E0A"/>
    <w:rsid w:val="000E6D29"/>
    <w:rsid w:val="000E7018"/>
    <w:rsid w:val="000F20C2"/>
    <w:rsid w:val="00100802"/>
    <w:rsid w:val="00100DE4"/>
    <w:rsid w:val="00112985"/>
    <w:rsid w:val="0011349E"/>
    <w:rsid w:val="001140A3"/>
    <w:rsid w:val="00120DCA"/>
    <w:rsid w:val="0013748C"/>
    <w:rsid w:val="00137A2F"/>
    <w:rsid w:val="00146DD9"/>
    <w:rsid w:val="0015074B"/>
    <w:rsid w:val="00153578"/>
    <w:rsid w:val="00156153"/>
    <w:rsid w:val="00160F06"/>
    <w:rsid w:val="00161246"/>
    <w:rsid w:val="001615B4"/>
    <w:rsid w:val="00163DAD"/>
    <w:rsid w:val="001724AF"/>
    <w:rsid w:val="00181A01"/>
    <w:rsid w:val="00182CF6"/>
    <w:rsid w:val="00191BEB"/>
    <w:rsid w:val="00195E37"/>
    <w:rsid w:val="001960A4"/>
    <w:rsid w:val="001B0D01"/>
    <w:rsid w:val="001B5153"/>
    <w:rsid w:val="001B6654"/>
    <w:rsid w:val="001C29C5"/>
    <w:rsid w:val="001C3A6F"/>
    <w:rsid w:val="001C5711"/>
    <w:rsid w:val="001C5B97"/>
    <w:rsid w:val="001E7FA9"/>
    <w:rsid w:val="001F5EC0"/>
    <w:rsid w:val="00205E8F"/>
    <w:rsid w:val="00207391"/>
    <w:rsid w:val="00214554"/>
    <w:rsid w:val="00216869"/>
    <w:rsid w:val="002200F2"/>
    <w:rsid w:val="00226F5D"/>
    <w:rsid w:val="00231735"/>
    <w:rsid w:val="00232874"/>
    <w:rsid w:val="00235D32"/>
    <w:rsid w:val="002368BC"/>
    <w:rsid w:val="00244365"/>
    <w:rsid w:val="0025764D"/>
    <w:rsid w:val="00262383"/>
    <w:rsid w:val="002640B7"/>
    <w:rsid w:val="0026704D"/>
    <w:rsid w:val="00271C98"/>
    <w:rsid w:val="00272933"/>
    <w:rsid w:val="00272CC8"/>
    <w:rsid w:val="00275C03"/>
    <w:rsid w:val="00276C34"/>
    <w:rsid w:val="002845B0"/>
    <w:rsid w:val="0028621C"/>
    <w:rsid w:val="0029255E"/>
    <w:rsid w:val="0029639D"/>
    <w:rsid w:val="002A536D"/>
    <w:rsid w:val="002B02BD"/>
    <w:rsid w:val="002C0D32"/>
    <w:rsid w:val="002C39A6"/>
    <w:rsid w:val="002C3FE7"/>
    <w:rsid w:val="002C6022"/>
    <w:rsid w:val="002D320A"/>
    <w:rsid w:val="002D3B85"/>
    <w:rsid w:val="002D5233"/>
    <w:rsid w:val="002D7952"/>
    <w:rsid w:val="002D7C67"/>
    <w:rsid w:val="002E0B31"/>
    <w:rsid w:val="002F21AB"/>
    <w:rsid w:val="002F37A1"/>
    <w:rsid w:val="002F5CB5"/>
    <w:rsid w:val="002F5EBD"/>
    <w:rsid w:val="00305105"/>
    <w:rsid w:val="003119CD"/>
    <w:rsid w:val="003132FD"/>
    <w:rsid w:val="0031377A"/>
    <w:rsid w:val="00313963"/>
    <w:rsid w:val="00317188"/>
    <w:rsid w:val="00317D3B"/>
    <w:rsid w:val="0032414C"/>
    <w:rsid w:val="00326F90"/>
    <w:rsid w:val="00330639"/>
    <w:rsid w:val="00331683"/>
    <w:rsid w:val="003317C1"/>
    <w:rsid w:val="00331890"/>
    <w:rsid w:val="00341742"/>
    <w:rsid w:val="00344AE5"/>
    <w:rsid w:val="0034530D"/>
    <w:rsid w:val="00352210"/>
    <w:rsid w:val="00354A01"/>
    <w:rsid w:val="00360BC6"/>
    <w:rsid w:val="003620E6"/>
    <w:rsid w:val="00362B79"/>
    <w:rsid w:val="00364E0B"/>
    <w:rsid w:val="00366AFC"/>
    <w:rsid w:val="00367B23"/>
    <w:rsid w:val="00372BFD"/>
    <w:rsid w:val="00375498"/>
    <w:rsid w:val="003829AA"/>
    <w:rsid w:val="0039085B"/>
    <w:rsid w:val="00397EDA"/>
    <w:rsid w:val="003A0A72"/>
    <w:rsid w:val="003B0FC7"/>
    <w:rsid w:val="003B31A8"/>
    <w:rsid w:val="003B479A"/>
    <w:rsid w:val="003B6C56"/>
    <w:rsid w:val="003D1B54"/>
    <w:rsid w:val="003D30E0"/>
    <w:rsid w:val="003D5114"/>
    <w:rsid w:val="003E3A61"/>
    <w:rsid w:val="003E4839"/>
    <w:rsid w:val="003E7DF3"/>
    <w:rsid w:val="003F5FB2"/>
    <w:rsid w:val="003F676B"/>
    <w:rsid w:val="003F71F4"/>
    <w:rsid w:val="00401ED1"/>
    <w:rsid w:val="004036A6"/>
    <w:rsid w:val="004154A2"/>
    <w:rsid w:val="004204A8"/>
    <w:rsid w:val="00422A61"/>
    <w:rsid w:val="004241C9"/>
    <w:rsid w:val="004267BB"/>
    <w:rsid w:val="00426E7C"/>
    <w:rsid w:val="00433921"/>
    <w:rsid w:val="00433D2D"/>
    <w:rsid w:val="004436A8"/>
    <w:rsid w:val="00454B6A"/>
    <w:rsid w:val="00461EE3"/>
    <w:rsid w:val="00467D1F"/>
    <w:rsid w:val="00470D0D"/>
    <w:rsid w:val="00472171"/>
    <w:rsid w:val="00473088"/>
    <w:rsid w:val="00474B2E"/>
    <w:rsid w:val="00481C0A"/>
    <w:rsid w:val="00483F7E"/>
    <w:rsid w:val="004866B4"/>
    <w:rsid w:val="00493C37"/>
    <w:rsid w:val="00495DEE"/>
    <w:rsid w:val="00496FEB"/>
    <w:rsid w:val="004A4B37"/>
    <w:rsid w:val="004A7BF4"/>
    <w:rsid w:val="004B4140"/>
    <w:rsid w:val="004C20FD"/>
    <w:rsid w:val="004C2129"/>
    <w:rsid w:val="004C22A6"/>
    <w:rsid w:val="004C3846"/>
    <w:rsid w:val="004C3E20"/>
    <w:rsid w:val="004C601E"/>
    <w:rsid w:val="004D39F6"/>
    <w:rsid w:val="004D3AAD"/>
    <w:rsid w:val="004D435A"/>
    <w:rsid w:val="004D6E46"/>
    <w:rsid w:val="004D7507"/>
    <w:rsid w:val="004E0388"/>
    <w:rsid w:val="004E3CF7"/>
    <w:rsid w:val="004F2F88"/>
    <w:rsid w:val="00501175"/>
    <w:rsid w:val="0050262D"/>
    <w:rsid w:val="005034FF"/>
    <w:rsid w:val="00504946"/>
    <w:rsid w:val="00504D14"/>
    <w:rsid w:val="0051000D"/>
    <w:rsid w:val="00521FAC"/>
    <w:rsid w:val="0052640F"/>
    <w:rsid w:val="0053159E"/>
    <w:rsid w:val="00531941"/>
    <w:rsid w:val="00533DB5"/>
    <w:rsid w:val="00533F9D"/>
    <w:rsid w:val="0053402F"/>
    <w:rsid w:val="00540213"/>
    <w:rsid w:val="0054263B"/>
    <w:rsid w:val="0054426F"/>
    <w:rsid w:val="00562FDA"/>
    <w:rsid w:val="005637C2"/>
    <w:rsid w:val="0057029E"/>
    <w:rsid w:val="00585770"/>
    <w:rsid w:val="00586FE6"/>
    <w:rsid w:val="00591D6F"/>
    <w:rsid w:val="00594454"/>
    <w:rsid w:val="00595314"/>
    <w:rsid w:val="005A09AA"/>
    <w:rsid w:val="005A3932"/>
    <w:rsid w:val="005B1567"/>
    <w:rsid w:val="005B15EE"/>
    <w:rsid w:val="005B37DB"/>
    <w:rsid w:val="005C795C"/>
    <w:rsid w:val="005C7EFD"/>
    <w:rsid w:val="005D5B5B"/>
    <w:rsid w:val="005E3C94"/>
    <w:rsid w:val="005E630A"/>
    <w:rsid w:val="005F2BDB"/>
    <w:rsid w:val="005F4D0D"/>
    <w:rsid w:val="0060793F"/>
    <w:rsid w:val="0061384C"/>
    <w:rsid w:val="00614715"/>
    <w:rsid w:val="00615D40"/>
    <w:rsid w:val="00615DF3"/>
    <w:rsid w:val="006226FC"/>
    <w:rsid w:val="00623382"/>
    <w:rsid w:val="00626E95"/>
    <w:rsid w:val="00633E43"/>
    <w:rsid w:val="006421E7"/>
    <w:rsid w:val="0064291B"/>
    <w:rsid w:val="0065393B"/>
    <w:rsid w:val="00655527"/>
    <w:rsid w:val="00656046"/>
    <w:rsid w:val="00657342"/>
    <w:rsid w:val="006653FB"/>
    <w:rsid w:val="00665FDE"/>
    <w:rsid w:val="00672007"/>
    <w:rsid w:val="00676259"/>
    <w:rsid w:val="00684390"/>
    <w:rsid w:val="006A04D1"/>
    <w:rsid w:val="006A27D9"/>
    <w:rsid w:val="006A2CFE"/>
    <w:rsid w:val="006A503A"/>
    <w:rsid w:val="006A5393"/>
    <w:rsid w:val="006B41EE"/>
    <w:rsid w:val="006C29B1"/>
    <w:rsid w:val="006C49C9"/>
    <w:rsid w:val="006C5EE1"/>
    <w:rsid w:val="006D3C96"/>
    <w:rsid w:val="006D5380"/>
    <w:rsid w:val="006D64D0"/>
    <w:rsid w:val="006E24DD"/>
    <w:rsid w:val="006F6A28"/>
    <w:rsid w:val="00706AFC"/>
    <w:rsid w:val="007119F1"/>
    <w:rsid w:val="007175B7"/>
    <w:rsid w:val="00727621"/>
    <w:rsid w:val="00727BB5"/>
    <w:rsid w:val="00731633"/>
    <w:rsid w:val="00731671"/>
    <w:rsid w:val="0073473F"/>
    <w:rsid w:val="00734DC9"/>
    <w:rsid w:val="00735D66"/>
    <w:rsid w:val="00741298"/>
    <w:rsid w:val="007439A6"/>
    <w:rsid w:val="007513AB"/>
    <w:rsid w:val="0075372D"/>
    <w:rsid w:val="0075543C"/>
    <w:rsid w:val="00760B87"/>
    <w:rsid w:val="00760D71"/>
    <w:rsid w:val="0076322E"/>
    <w:rsid w:val="00763AA9"/>
    <w:rsid w:val="00764621"/>
    <w:rsid w:val="0077511E"/>
    <w:rsid w:val="007760BE"/>
    <w:rsid w:val="00787E11"/>
    <w:rsid w:val="00795448"/>
    <w:rsid w:val="007A7D24"/>
    <w:rsid w:val="007B2A27"/>
    <w:rsid w:val="007B6D84"/>
    <w:rsid w:val="007C1F20"/>
    <w:rsid w:val="007C20FD"/>
    <w:rsid w:val="007C4870"/>
    <w:rsid w:val="007C5C5F"/>
    <w:rsid w:val="007E05E7"/>
    <w:rsid w:val="007E3907"/>
    <w:rsid w:val="007E3C9B"/>
    <w:rsid w:val="007F1494"/>
    <w:rsid w:val="007F5D49"/>
    <w:rsid w:val="00800B9C"/>
    <w:rsid w:val="008046C4"/>
    <w:rsid w:val="00807BC4"/>
    <w:rsid w:val="0081719D"/>
    <w:rsid w:val="00817904"/>
    <w:rsid w:val="00817B1D"/>
    <w:rsid w:val="00817D93"/>
    <w:rsid w:val="00822554"/>
    <w:rsid w:val="00822F3E"/>
    <w:rsid w:val="00824901"/>
    <w:rsid w:val="00831763"/>
    <w:rsid w:val="00831A50"/>
    <w:rsid w:val="00835086"/>
    <w:rsid w:val="00836F70"/>
    <w:rsid w:val="00853844"/>
    <w:rsid w:val="008606BC"/>
    <w:rsid w:val="008607AB"/>
    <w:rsid w:val="0086336B"/>
    <w:rsid w:val="00863FEF"/>
    <w:rsid w:val="00866FE3"/>
    <w:rsid w:val="00867ABC"/>
    <w:rsid w:val="008718BE"/>
    <w:rsid w:val="0087476A"/>
    <w:rsid w:val="00884F2A"/>
    <w:rsid w:val="00892232"/>
    <w:rsid w:val="00895F2E"/>
    <w:rsid w:val="0089798A"/>
    <w:rsid w:val="008A37EF"/>
    <w:rsid w:val="008A6A70"/>
    <w:rsid w:val="008B32F3"/>
    <w:rsid w:val="008B6ED1"/>
    <w:rsid w:val="008C2D6A"/>
    <w:rsid w:val="008C3838"/>
    <w:rsid w:val="008D2C43"/>
    <w:rsid w:val="008D6C9D"/>
    <w:rsid w:val="008E05B7"/>
    <w:rsid w:val="008E2B95"/>
    <w:rsid w:val="008E6D46"/>
    <w:rsid w:val="008F1AD9"/>
    <w:rsid w:val="008F5818"/>
    <w:rsid w:val="00901A66"/>
    <w:rsid w:val="00907219"/>
    <w:rsid w:val="009177BF"/>
    <w:rsid w:val="00924782"/>
    <w:rsid w:val="009273CF"/>
    <w:rsid w:val="00930E9B"/>
    <w:rsid w:val="00931E91"/>
    <w:rsid w:val="009329C3"/>
    <w:rsid w:val="00933D15"/>
    <w:rsid w:val="00933DEF"/>
    <w:rsid w:val="00935EF8"/>
    <w:rsid w:val="0094799F"/>
    <w:rsid w:val="00953E97"/>
    <w:rsid w:val="00954408"/>
    <w:rsid w:val="009741AA"/>
    <w:rsid w:val="00975D8F"/>
    <w:rsid w:val="00980178"/>
    <w:rsid w:val="0098202D"/>
    <w:rsid w:val="0098793D"/>
    <w:rsid w:val="00991FE7"/>
    <w:rsid w:val="00992CDC"/>
    <w:rsid w:val="00993467"/>
    <w:rsid w:val="00995489"/>
    <w:rsid w:val="009A4915"/>
    <w:rsid w:val="009B0508"/>
    <w:rsid w:val="009C1CB9"/>
    <w:rsid w:val="009C214A"/>
    <w:rsid w:val="009C28CC"/>
    <w:rsid w:val="009C4665"/>
    <w:rsid w:val="009D0827"/>
    <w:rsid w:val="009D3365"/>
    <w:rsid w:val="009E0858"/>
    <w:rsid w:val="00A05532"/>
    <w:rsid w:val="00A05F99"/>
    <w:rsid w:val="00A06D95"/>
    <w:rsid w:val="00A10015"/>
    <w:rsid w:val="00A106BF"/>
    <w:rsid w:val="00A14C56"/>
    <w:rsid w:val="00A238FA"/>
    <w:rsid w:val="00A27FCE"/>
    <w:rsid w:val="00A3241C"/>
    <w:rsid w:val="00A351EB"/>
    <w:rsid w:val="00A36740"/>
    <w:rsid w:val="00A41173"/>
    <w:rsid w:val="00A435A1"/>
    <w:rsid w:val="00A452E9"/>
    <w:rsid w:val="00A46D13"/>
    <w:rsid w:val="00A56B97"/>
    <w:rsid w:val="00A601FA"/>
    <w:rsid w:val="00A627CB"/>
    <w:rsid w:val="00A650D8"/>
    <w:rsid w:val="00A807E4"/>
    <w:rsid w:val="00A81184"/>
    <w:rsid w:val="00A82ADC"/>
    <w:rsid w:val="00A8416B"/>
    <w:rsid w:val="00A8535F"/>
    <w:rsid w:val="00A856CF"/>
    <w:rsid w:val="00A87F7A"/>
    <w:rsid w:val="00AA1D8D"/>
    <w:rsid w:val="00AA381A"/>
    <w:rsid w:val="00AD5168"/>
    <w:rsid w:val="00AE0D5C"/>
    <w:rsid w:val="00AE15C0"/>
    <w:rsid w:val="00AE7ED7"/>
    <w:rsid w:val="00AF5FF3"/>
    <w:rsid w:val="00B0153F"/>
    <w:rsid w:val="00B02FBB"/>
    <w:rsid w:val="00B056E3"/>
    <w:rsid w:val="00B0734A"/>
    <w:rsid w:val="00B115BD"/>
    <w:rsid w:val="00B1243B"/>
    <w:rsid w:val="00B139CA"/>
    <w:rsid w:val="00B2002A"/>
    <w:rsid w:val="00B31A58"/>
    <w:rsid w:val="00B35BD5"/>
    <w:rsid w:val="00B371FE"/>
    <w:rsid w:val="00B43338"/>
    <w:rsid w:val="00B43E65"/>
    <w:rsid w:val="00B45948"/>
    <w:rsid w:val="00B4672B"/>
    <w:rsid w:val="00B47730"/>
    <w:rsid w:val="00B51052"/>
    <w:rsid w:val="00B54248"/>
    <w:rsid w:val="00B55422"/>
    <w:rsid w:val="00B56C68"/>
    <w:rsid w:val="00B57160"/>
    <w:rsid w:val="00B62B5E"/>
    <w:rsid w:val="00B6306D"/>
    <w:rsid w:val="00B63115"/>
    <w:rsid w:val="00B6370E"/>
    <w:rsid w:val="00B72259"/>
    <w:rsid w:val="00B72318"/>
    <w:rsid w:val="00B74705"/>
    <w:rsid w:val="00B76A1F"/>
    <w:rsid w:val="00B831DA"/>
    <w:rsid w:val="00B85B79"/>
    <w:rsid w:val="00B85DDE"/>
    <w:rsid w:val="00B86638"/>
    <w:rsid w:val="00B97504"/>
    <w:rsid w:val="00BA24CE"/>
    <w:rsid w:val="00BB2B55"/>
    <w:rsid w:val="00BB392D"/>
    <w:rsid w:val="00BB484A"/>
    <w:rsid w:val="00BB583A"/>
    <w:rsid w:val="00BB5D1F"/>
    <w:rsid w:val="00BB6E31"/>
    <w:rsid w:val="00BB7163"/>
    <w:rsid w:val="00BC2E18"/>
    <w:rsid w:val="00BC3448"/>
    <w:rsid w:val="00BD1D69"/>
    <w:rsid w:val="00BF2666"/>
    <w:rsid w:val="00BF3124"/>
    <w:rsid w:val="00C0381B"/>
    <w:rsid w:val="00C07A76"/>
    <w:rsid w:val="00C111C0"/>
    <w:rsid w:val="00C22307"/>
    <w:rsid w:val="00C22C56"/>
    <w:rsid w:val="00C252FF"/>
    <w:rsid w:val="00C32546"/>
    <w:rsid w:val="00C3363E"/>
    <w:rsid w:val="00C34072"/>
    <w:rsid w:val="00C42704"/>
    <w:rsid w:val="00C43BFA"/>
    <w:rsid w:val="00C455C3"/>
    <w:rsid w:val="00C50C34"/>
    <w:rsid w:val="00C54E9A"/>
    <w:rsid w:val="00C60EB9"/>
    <w:rsid w:val="00C62BA0"/>
    <w:rsid w:val="00C646E0"/>
    <w:rsid w:val="00C67828"/>
    <w:rsid w:val="00C70F49"/>
    <w:rsid w:val="00C7154E"/>
    <w:rsid w:val="00C72777"/>
    <w:rsid w:val="00C903F6"/>
    <w:rsid w:val="00C93E4D"/>
    <w:rsid w:val="00CA028A"/>
    <w:rsid w:val="00CA3626"/>
    <w:rsid w:val="00CA40EE"/>
    <w:rsid w:val="00CA4EF7"/>
    <w:rsid w:val="00CA561D"/>
    <w:rsid w:val="00CA7244"/>
    <w:rsid w:val="00CA73AA"/>
    <w:rsid w:val="00CB0664"/>
    <w:rsid w:val="00CC07FB"/>
    <w:rsid w:val="00CC1939"/>
    <w:rsid w:val="00CC483A"/>
    <w:rsid w:val="00CC625D"/>
    <w:rsid w:val="00CC629A"/>
    <w:rsid w:val="00CD0584"/>
    <w:rsid w:val="00CD067B"/>
    <w:rsid w:val="00CD2568"/>
    <w:rsid w:val="00CD643E"/>
    <w:rsid w:val="00CE2B5B"/>
    <w:rsid w:val="00CE5B3C"/>
    <w:rsid w:val="00CF275E"/>
    <w:rsid w:val="00CF4661"/>
    <w:rsid w:val="00D01379"/>
    <w:rsid w:val="00D06842"/>
    <w:rsid w:val="00D0726C"/>
    <w:rsid w:val="00D15848"/>
    <w:rsid w:val="00D1713B"/>
    <w:rsid w:val="00D231F0"/>
    <w:rsid w:val="00D25D79"/>
    <w:rsid w:val="00D328AF"/>
    <w:rsid w:val="00D37996"/>
    <w:rsid w:val="00D545EA"/>
    <w:rsid w:val="00D67F01"/>
    <w:rsid w:val="00D812B3"/>
    <w:rsid w:val="00D872AC"/>
    <w:rsid w:val="00D905BD"/>
    <w:rsid w:val="00D92052"/>
    <w:rsid w:val="00D92AF2"/>
    <w:rsid w:val="00D93379"/>
    <w:rsid w:val="00D93F29"/>
    <w:rsid w:val="00D96230"/>
    <w:rsid w:val="00DA3B65"/>
    <w:rsid w:val="00DA7D67"/>
    <w:rsid w:val="00DB74AD"/>
    <w:rsid w:val="00DB764E"/>
    <w:rsid w:val="00DB7E88"/>
    <w:rsid w:val="00DC3D59"/>
    <w:rsid w:val="00DD5153"/>
    <w:rsid w:val="00DD6437"/>
    <w:rsid w:val="00DE1BB4"/>
    <w:rsid w:val="00DE22DA"/>
    <w:rsid w:val="00DE5C43"/>
    <w:rsid w:val="00DF47FB"/>
    <w:rsid w:val="00E00351"/>
    <w:rsid w:val="00E006B5"/>
    <w:rsid w:val="00E077D5"/>
    <w:rsid w:val="00E079F9"/>
    <w:rsid w:val="00E11584"/>
    <w:rsid w:val="00E14A34"/>
    <w:rsid w:val="00E273B9"/>
    <w:rsid w:val="00E327F0"/>
    <w:rsid w:val="00E33AB0"/>
    <w:rsid w:val="00E36638"/>
    <w:rsid w:val="00E40D60"/>
    <w:rsid w:val="00E60B37"/>
    <w:rsid w:val="00E64756"/>
    <w:rsid w:val="00E66A9D"/>
    <w:rsid w:val="00E71608"/>
    <w:rsid w:val="00E76E8E"/>
    <w:rsid w:val="00E82CBD"/>
    <w:rsid w:val="00E93462"/>
    <w:rsid w:val="00E94CA5"/>
    <w:rsid w:val="00E94E1B"/>
    <w:rsid w:val="00EA1246"/>
    <w:rsid w:val="00EB2CE5"/>
    <w:rsid w:val="00EB46AE"/>
    <w:rsid w:val="00EB4B41"/>
    <w:rsid w:val="00EB75F8"/>
    <w:rsid w:val="00EC0551"/>
    <w:rsid w:val="00EC11B3"/>
    <w:rsid w:val="00EC4B07"/>
    <w:rsid w:val="00ED2404"/>
    <w:rsid w:val="00ED4776"/>
    <w:rsid w:val="00EE5F8B"/>
    <w:rsid w:val="00F02D55"/>
    <w:rsid w:val="00F0321B"/>
    <w:rsid w:val="00F063A3"/>
    <w:rsid w:val="00F06F34"/>
    <w:rsid w:val="00F07625"/>
    <w:rsid w:val="00F15084"/>
    <w:rsid w:val="00F17FFB"/>
    <w:rsid w:val="00F20A2C"/>
    <w:rsid w:val="00F2388F"/>
    <w:rsid w:val="00F259DC"/>
    <w:rsid w:val="00F32E3C"/>
    <w:rsid w:val="00F339C0"/>
    <w:rsid w:val="00F405AC"/>
    <w:rsid w:val="00F41739"/>
    <w:rsid w:val="00F42353"/>
    <w:rsid w:val="00F47228"/>
    <w:rsid w:val="00F50A6D"/>
    <w:rsid w:val="00F53A0A"/>
    <w:rsid w:val="00F53E3A"/>
    <w:rsid w:val="00F54872"/>
    <w:rsid w:val="00F57C50"/>
    <w:rsid w:val="00F60158"/>
    <w:rsid w:val="00F62F07"/>
    <w:rsid w:val="00F6583E"/>
    <w:rsid w:val="00F70D14"/>
    <w:rsid w:val="00F72754"/>
    <w:rsid w:val="00F728CB"/>
    <w:rsid w:val="00F828D0"/>
    <w:rsid w:val="00F857EE"/>
    <w:rsid w:val="00F87898"/>
    <w:rsid w:val="00FB49B5"/>
    <w:rsid w:val="00FB55B1"/>
    <w:rsid w:val="00FB6BB8"/>
    <w:rsid w:val="00FB7CEF"/>
    <w:rsid w:val="00FC5A23"/>
    <w:rsid w:val="00FC63A2"/>
    <w:rsid w:val="00FC693F"/>
    <w:rsid w:val="00FD0207"/>
    <w:rsid w:val="00FD439F"/>
    <w:rsid w:val="00FD4718"/>
    <w:rsid w:val="00FD4DAF"/>
    <w:rsid w:val="00FE61CC"/>
    <w:rsid w:val="00FF1975"/>
    <w:rsid w:val="00FF290E"/>
    <w:rsid w:val="00FF3292"/>
    <w:rsid w:val="00FF4531"/>
    <w:rsid w:val="00FF5344"/>
    <w:rsid w:val="00FF723A"/>
    <w:rsid w:val="1D532E01"/>
    <w:rsid w:val="2F04A7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9E52D9"/>
  <w14:defaultImageDpi w14:val="32767"/>
  <w15:docId w15:val="{F9098794-773C-4511-BB55-3EDD14C7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Liberation Sans" w:hAnsi="Liberation Sans"/>
      <w:color w:val="34405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B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A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FA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2F6FA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H4,H4CxSpLast,H4CxSpLastCxSpLast"/>
    <w:basedOn w:val="Normal"/>
    <w:link w:val="ListParagraphChar"/>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rPr>
      <w:sz w:val="18"/>
    </w:rPr>
  </w:style>
  <w:style w:type="paragraph" w:styleId="ListBullet2">
    <w:name w:val="List Bullet 2"/>
    <w:basedOn w:val="Normal"/>
    <w:uiPriority w:val="99"/>
    <w:unhideWhenUsed/>
    <w:rsid w:val="00326F90"/>
    <w:pPr>
      <w:numPr>
        <w:numId w:val="6"/>
      </w:numPr>
      <w:contextualSpacing/>
    </w:pPr>
    <w:rPr>
      <w:sz w:val="18"/>
    </w:r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3"/>
      </w:numPr>
      <w:contextualSpacing/>
    </w:pPr>
    <w:rPr>
      <w:sz w:val="18"/>
    </w:r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87A1A"/>
    <w:rPr>
      <w:sz w:val="16"/>
      <w:szCs w:val="16"/>
    </w:rPr>
  </w:style>
  <w:style w:type="paragraph" w:styleId="CommentText">
    <w:name w:val="annotation text"/>
    <w:basedOn w:val="Normal"/>
    <w:link w:val="CommentTextChar"/>
    <w:uiPriority w:val="99"/>
    <w:unhideWhenUsed/>
    <w:rsid w:val="00087A1A"/>
    <w:pPr>
      <w:spacing w:line="240" w:lineRule="auto"/>
    </w:pPr>
    <w:rPr>
      <w:sz w:val="20"/>
      <w:szCs w:val="20"/>
    </w:rPr>
  </w:style>
  <w:style w:type="character" w:customStyle="1" w:styleId="CommentTextChar">
    <w:name w:val="Comment Text Char"/>
    <w:basedOn w:val="DefaultParagraphFont"/>
    <w:link w:val="CommentText"/>
    <w:uiPriority w:val="99"/>
    <w:rsid w:val="00087A1A"/>
    <w:rPr>
      <w:rFonts w:ascii="Liberation Sans" w:hAnsi="Liberation Sans"/>
      <w:color w:val="344054"/>
      <w:sz w:val="20"/>
      <w:szCs w:val="20"/>
    </w:rPr>
  </w:style>
  <w:style w:type="paragraph" w:styleId="CommentSubject">
    <w:name w:val="annotation subject"/>
    <w:basedOn w:val="CommentText"/>
    <w:next w:val="CommentText"/>
    <w:link w:val="CommentSubjectChar"/>
    <w:uiPriority w:val="99"/>
    <w:semiHidden/>
    <w:unhideWhenUsed/>
    <w:rsid w:val="00087A1A"/>
    <w:rPr>
      <w:b/>
      <w:bCs/>
    </w:rPr>
  </w:style>
  <w:style w:type="character" w:customStyle="1" w:styleId="CommentSubjectChar">
    <w:name w:val="Comment Subject Char"/>
    <w:basedOn w:val="CommentTextChar"/>
    <w:link w:val="CommentSubject"/>
    <w:uiPriority w:val="99"/>
    <w:semiHidden/>
    <w:rsid w:val="00087A1A"/>
    <w:rPr>
      <w:rFonts w:ascii="Liberation Sans" w:hAnsi="Liberation Sans"/>
      <w:b/>
      <w:bCs/>
      <w:color w:val="344054"/>
      <w:sz w:val="20"/>
      <w:szCs w:val="20"/>
    </w:rPr>
  </w:style>
  <w:style w:type="character" w:customStyle="1" w:styleId="ListParagraphChar">
    <w:name w:val="List Paragraph Char"/>
    <w:aliases w:val="H4 Char,H4CxSpLast Char,H4CxSpLastCxSpLast Char"/>
    <w:basedOn w:val="DefaultParagraphFont"/>
    <w:link w:val="ListParagraph"/>
    <w:rsid w:val="00BD1D69"/>
    <w:rPr>
      <w:rFonts w:ascii="Liberation Sans" w:hAnsi="Liberation Sans"/>
      <w:color w:val="344054"/>
      <w:sz w:val="19"/>
    </w:rPr>
  </w:style>
  <w:style w:type="paragraph" w:customStyle="1" w:styleId="TableText">
    <w:name w:val="Table Text"/>
    <w:link w:val="TableTextChar"/>
    <w:unhideWhenUsed/>
    <w:qFormat/>
    <w:rsid w:val="008606BC"/>
    <w:pPr>
      <w:spacing w:before="60" w:after="60"/>
    </w:pPr>
    <w:rPr>
      <w:rFonts w:ascii="Arial" w:eastAsia="Times New Roman" w:hAnsi="Arial"/>
      <w:sz w:val="20"/>
      <w:lang w:val="en-AU"/>
    </w:rPr>
  </w:style>
  <w:style w:type="character" w:customStyle="1" w:styleId="TableTextChar">
    <w:name w:val="Table Text Char"/>
    <w:basedOn w:val="DefaultParagraphFont"/>
    <w:link w:val="TableText"/>
    <w:locked/>
    <w:rsid w:val="008606BC"/>
    <w:rPr>
      <w:rFonts w:ascii="Arial" w:eastAsia="Times New Roman" w:hAnsi="Arial"/>
      <w:sz w:val="20"/>
      <w:lang w:val="en-AU"/>
    </w:rPr>
  </w:style>
  <w:style w:type="paragraph" w:customStyle="1" w:styleId="BulletList1">
    <w:name w:val="Bullet List 1"/>
    <w:basedOn w:val="Normal"/>
    <w:link w:val="BulletList1Char"/>
    <w:qFormat/>
    <w:rsid w:val="008606BC"/>
    <w:pPr>
      <w:spacing w:before="20" w:after="20" w:line="240" w:lineRule="auto"/>
    </w:pPr>
    <w:rPr>
      <w:rFonts w:ascii="Arial" w:eastAsia="Times New Roman" w:hAnsi="Arial"/>
      <w:color w:val="auto"/>
      <w:w w:val="105"/>
      <w:sz w:val="22"/>
      <w:lang w:val="en-AU"/>
    </w:rPr>
  </w:style>
  <w:style w:type="character" w:customStyle="1" w:styleId="BulletList1Char">
    <w:name w:val="Bullet List 1 Char"/>
    <w:basedOn w:val="DefaultParagraphFont"/>
    <w:link w:val="BulletList1"/>
    <w:rsid w:val="008606BC"/>
    <w:rPr>
      <w:rFonts w:ascii="Arial" w:eastAsia="Times New Roman" w:hAnsi="Arial"/>
      <w:w w:val="105"/>
      <w:lang w:val="en-AU"/>
    </w:rPr>
  </w:style>
  <w:style w:type="table" w:styleId="GridTable6Colorful">
    <w:name w:val="Grid Table 6 Colorful"/>
    <w:basedOn w:val="TableNormal"/>
    <w:uiPriority w:val="51"/>
    <w:rsid w:val="008606BC"/>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rsid w:val="008606BC"/>
  </w:style>
  <w:style w:type="paragraph" w:styleId="BalloonText">
    <w:name w:val="Balloon Text"/>
    <w:basedOn w:val="Normal"/>
    <w:link w:val="BalloonTextChar"/>
    <w:uiPriority w:val="99"/>
    <w:semiHidden/>
    <w:unhideWhenUsed/>
    <w:rsid w:val="00BA24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4CE"/>
    <w:rPr>
      <w:rFonts w:ascii="Segoe UI" w:hAnsi="Segoe UI" w:cs="Segoe UI"/>
      <w:color w:val="344054"/>
      <w:sz w:val="18"/>
      <w:szCs w:val="18"/>
    </w:rPr>
  </w:style>
  <w:style w:type="paragraph" w:styleId="Revision">
    <w:name w:val="Revision"/>
    <w:hidden/>
    <w:uiPriority w:val="99"/>
    <w:semiHidden/>
    <w:rsid w:val="00DB74AD"/>
    <w:pPr>
      <w:spacing w:after="0" w:line="240" w:lineRule="auto"/>
    </w:pPr>
    <w:rPr>
      <w:rFonts w:ascii="Liberation Sans" w:hAnsi="Liberation Sans"/>
      <w:color w:val="344054"/>
      <w:sz w:val="19"/>
    </w:rPr>
  </w:style>
  <w:style w:type="table" w:styleId="PlainTable1">
    <w:name w:val="Plain Table 1"/>
    <w:basedOn w:val="TableNormal"/>
    <w:uiPriority w:val="99"/>
    <w:rsid w:val="000A25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97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diagramColors" Target="diagrams/colors1.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19.png"/><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diagrams/_rels/data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sv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sv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svg"/><Relationship Id="rId4" Type="http://schemas.openxmlformats.org/officeDocument/2006/relationships/image" Target="../media/image7.svg"/><Relationship Id="rId9"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9654D4-859B-468E-805E-08ADC487237B}" type="doc">
      <dgm:prSet loTypeId="urn:microsoft.com/office/officeart/2018/5/layout/CenteredIconLabelDescriptionList" loCatId="icon" qsTypeId="urn:microsoft.com/office/officeart/2005/8/quickstyle/simple1" qsCatId="simple" csTypeId="urn:microsoft.com/office/officeart/2005/8/colors/accent1_3" csCatId="accent1" phldr="1"/>
      <dgm:spPr/>
      <dgm:t>
        <a:bodyPr/>
        <a:lstStyle/>
        <a:p>
          <a:endParaRPr lang="en-AU"/>
        </a:p>
      </dgm:t>
    </dgm:pt>
    <dgm:pt modelId="{248E0AF4-54FF-4C81-B170-855DB12C00B1}">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Strengthened Security:</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3E2A46C-32DE-4241-9C9B-3D90D215F3BE}" type="parTrans" cxnId="{F16C1E5A-E6AE-4C83-AED8-8961FB2CA50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ADC9B75E-DC09-47FE-8B07-8366EB8A9EAA}" type="sibTrans" cxnId="{F16C1E5A-E6AE-4C83-AED8-8961FB2CA50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D0086195-8A9D-4951-8FD5-02CC3698FB98}">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Increased Trust: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35744FE-2CEA-4EDD-8BEB-F8E5B8164E3E}" type="parTrans" cxnId="{B7AE4E55-F9DA-45A9-A12E-E6E27269DA9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8D8674C-8284-46FA-91D1-85F115107205}" type="sibTrans" cxnId="{B7AE4E55-F9DA-45A9-A12E-E6E27269DA9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914110C6-DA50-4B6E-9A14-234459038676}">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Regulatory Compliance:</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62382CB8-B7E5-4F60-B22F-1799585A86D3}" type="parTrans" cxnId="{00F578A3-DC3D-4052-A26A-0C88A1DA15C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9CBE4866-4600-450F-B827-2EFFB1D90C6B}" type="sibTrans" cxnId="{00F578A3-DC3D-4052-A26A-0C88A1DA15C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6A67BD8-D246-4C7A-B236-DC68E26787F3}">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Improved Risk Management: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4EA00B9-FF4C-4815-A322-8B5B2BB8D720}" type="parTrans" cxnId="{7F7ACE37-6DD1-4162-93B8-89D63EF4191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56295A4-47F7-4979-957C-6A92BC303F9D}" type="sibTrans" cxnId="{7F7ACE37-6DD1-4162-93B8-89D63EF41911}">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A26584DC-5B3C-49BD-9DE7-452CC15973F2}">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Competitive Edge:</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9128753-D441-49F9-851A-AFFC41B9F13E}" type="parTrans" cxnId="{EAE28B6C-F10A-469E-92F7-A929D717DEC7}">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59027AD-BC25-4328-8FEB-3616EF779CAB}" type="sibTrans" cxnId="{EAE28B6C-F10A-469E-92F7-A929D717DEC7}">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4804B70-B6A1-471E-9673-75A790E0F52D}">
      <dgm:prSet custT="1"/>
      <dgm:spPr/>
      <dgm:t>
        <a:bodyPr/>
        <a:lstStyle/>
        <a:p>
          <a:pPr>
            <a:lnSpc>
              <a:spcPct val="100000"/>
            </a:lnSpc>
            <a:defRPr b="1"/>
          </a:pPr>
          <a:r>
            <a:rPr lang="en-AU" sz="1000" b="1">
              <a:latin typeface="Calibri" panose="020F0502020204030204" pitchFamily="34" charset="0"/>
              <a:ea typeface="Calibri" panose="020F0502020204030204" pitchFamily="34" charset="0"/>
              <a:cs typeface="Calibri" panose="020F0502020204030204" pitchFamily="34" charset="0"/>
            </a:rPr>
            <a:t>Continuous Improvement:</a:t>
          </a: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CCD904BC-903A-47B4-8104-42CB08376947}" type="parTrans" cxnId="{423528B3-6C22-4B3F-B8B5-2A6199D38225}">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6E246A9-0519-4C37-AEF3-A7A5BC0C2161}" type="sibTrans" cxnId="{423528B3-6C22-4B3F-B8B5-2A6199D38225}">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E9C00124-910A-43D0-9EDF-96C3B4CD9A23}">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Protect sensitive data, reduce cyber risks, and minimise the impact of security breaches.</a:t>
          </a:r>
        </a:p>
      </dgm:t>
    </dgm:pt>
    <dgm:pt modelId="{D3EB1CE5-645A-40F8-81AC-76AC08411C54}" type="parTrans" cxnId="{A20E2AF3-742A-4405-AA59-6405E853DC7D}">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7B96136-CB62-492A-B2EE-7FECC6A7E037}" type="sibTrans" cxnId="{A20E2AF3-742A-4405-AA59-6405E853DC7D}">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FA989833-0C08-44FF-99EF-99F22BB2B330}">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Demonstrate your commitment to information security best practices to build confidence with customers, partners, and stakeholders.</a:t>
          </a:r>
        </a:p>
      </dgm:t>
    </dgm:pt>
    <dgm:pt modelId="{7743FF5D-5CC0-4A06-BFF4-0988E40C9DB8}" type="parTrans" cxnId="{7AD40E27-5763-48A8-89CE-B62B0F67B634}">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60D3A58-D55B-4F4D-9928-75AC4A727FAB}" type="sibTrans" cxnId="{7AD40E27-5763-48A8-89CE-B62B0F67B634}">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CCAC1348-4856-4241-8AC4-CC5938CA782B}">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Ensure adherence to legal and industry requirements, avoiding costly fines and penalties.</a:t>
          </a:r>
        </a:p>
      </dgm:t>
    </dgm:pt>
    <dgm:pt modelId="{E27D016E-67E8-4641-A13B-3AD4BA96317E}" type="parTrans" cxnId="{337F7BDD-4ACE-4BA3-B74B-7FD8E2C4F8E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E8B4854D-5A74-4222-BEAA-B36DC5C6FB64}" type="sibTrans" cxnId="{337F7BDD-4ACE-4BA3-B74B-7FD8E2C4F8E3}">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A4CD9EC-D95E-48D1-8443-B9CD6D9D5E79}">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Effectively identify, assess, and mitigate risks, optimising resource allocation and preventing security incidents.</a:t>
          </a:r>
        </a:p>
      </dgm:t>
    </dgm:pt>
    <dgm:pt modelId="{594E7B68-7F86-489E-9B97-DD36199717EB}" type="parTrans" cxnId="{00C3731D-A137-430D-8AB4-262657A72128}">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888765BB-06D7-4C8F-BBB4-D807699A6350}" type="sibTrans" cxnId="{00C3731D-A137-430D-8AB4-262657A72128}">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F71BAF7-E2DB-4AA5-B950-704A819FF884}">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Differentiate your organisation in the market and attract new opportunities through certification and a strong security posture.</a:t>
          </a:r>
        </a:p>
      </dgm:t>
    </dgm:pt>
    <dgm:pt modelId="{A6C6DFD9-3450-4D45-909B-9E4B0848C3A4}" type="parTrans" cxnId="{7DF9B576-9E69-487E-BB7D-69A6A6CC9DE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48F351AB-DD09-44A2-B5A5-CF1627BFC619}" type="sibTrans" cxnId="{7DF9B576-9E69-487E-BB7D-69A6A6CC9DE2}">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7A34F7B5-B9E0-4D3F-8CCE-0ABD687CC3D8}">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 </a:t>
          </a:r>
        </a:p>
      </dgm:t>
    </dgm:pt>
    <dgm:pt modelId="{60765DBC-E237-46AE-83EA-8FB8A4344AF0}" type="parTrans" cxnId="{B009F131-8C6C-4101-BCE1-CFD32F520D2F}">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F6381CB9-D52E-48F0-8B69-CBC66370E9A0}" type="sibTrans" cxnId="{B009F131-8C6C-4101-BCE1-CFD32F520D2F}">
      <dgm:prSet/>
      <dgm:spPr/>
      <dgm:t>
        <a:bodyPr/>
        <a:lstStyle/>
        <a:p>
          <a:pPr algn="ct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3C098BB-872E-4C07-8239-718259F68CC6}">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394E2C05-C47D-4CE9-B1D5-3F914259A529}" type="parTrans" cxnId="{DADE3E6A-8E74-431A-973C-F66465A67411}">
      <dgm:prSet/>
      <dgm:spPr/>
      <dgm:t>
        <a:bodyPr/>
        <a:lstStyle/>
        <a:p>
          <a:endParaRPr lang="en-AU"/>
        </a:p>
      </dgm:t>
    </dgm:pt>
    <dgm:pt modelId="{2EFC9513-13ED-43DD-B748-7AAA5394AC6D}" type="sibTrans" cxnId="{DADE3E6A-8E74-431A-973C-F66465A67411}">
      <dgm:prSet/>
      <dgm:spPr/>
      <dgm:t>
        <a:bodyPr/>
        <a:lstStyle/>
        <a:p>
          <a:endParaRPr lang="en-AU"/>
        </a:p>
      </dgm:t>
    </dgm:pt>
    <dgm:pt modelId="{5778AA10-9D6A-49E8-A0D2-BBE68D66CBE1}">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5A6E59D5-F504-41B5-9A12-A9558D64BF42}" type="parTrans" cxnId="{9699A7FD-911E-492D-ADB0-7769650A0835}">
      <dgm:prSet/>
      <dgm:spPr/>
      <dgm:t>
        <a:bodyPr/>
        <a:lstStyle/>
        <a:p>
          <a:endParaRPr lang="en-AU"/>
        </a:p>
      </dgm:t>
    </dgm:pt>
    <dgm:pt modelId="{0DCD90DA-482D-4765-A91A-CF4D0206C370}" type="sibTrans" cxnId="{9699A7FD-911E-492D-ADB0-7769650A0835}">
      <dgm:prSet/>
      <dgm:spPr/>
      <dgm:t>
        <a:bodyPr/>
        <a:lstStyle/>
        <a:p>
          <a:endParaRPr lang="en-AU"/>
        </a:p>
      </dgm:t>
    </dgm:pt>
    <dgm:pt modelId="{3D93AFA5-E22A-4D8B-876A-61FCA07CCB66}">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B01392D4-4093-4847-8479-E6DD72800ECC}" type="parTrans" cxnId="{CB76AD30-F60F-419D-ACF0-31B1CCC62D72}">
      <dgm:prSet/>
      <dgm:spPr/>
      <dgm:t>
        <a:bodyPr/>
        <a:lstStyle/>
        <a:p>
          <a:endParaRPr lang="en-AU"/>
        </a:p>
      </dgm:t>
    </dgm:pt>
    <dgm:pt modelId="{910E5035-1ED0-4D95-9368-21A2CB195BC8}" type="sibTrans" cxnId="{CB76AD30-F60F-419D-ACF0-31B1CCC62D72}">
      <dgm:prSet/>
      <dgm:spPr/>
      <dgm:t>
        <a:bodyPr/>
        <a:lstStyle/>
        <a:p>
          <a:endParaRPr lang="en-AU"/>
        </a:p>
      </dgm:t>
    </dgm:pt>
    <dgm:pt modelId="{7087B1C5-6310-46C1-A22B-0EE999477285}">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2DBF7376-76E9-41F9-8367-8E083147449D}" type="parTrans" cxnId="{97277736-F7B6-4D7D-B721-F684D5DB58EB}">
      <dgm:prSet/>
      <dgm:spPr/>
      <dgm:t>
        <a:bodyPr/>
        <a:lstStyle/>
        <a:p>
          <a:endParaRPr lang="en-AU"/>
        </a:p>
      </dgm:t>
    </dgm:pt>
    <dgm:pt modelId="{1377F954-6A5D-4CD8-98FE-CECAB8729F02}" type="sibTrans" cxnId="{97277736-F7B6-4D7D-B721-F684D5DB58EB}">
      <dgm:prSet/>
      <dgm:spPr/>
      <dgm:t>
        <a:bodyPr/>
        <a:lstStyle/>
        <a:p>
          <a:endParaRPr lang="en-AU"/>
        </a:p>
      </dgm:t>
    </dgm:pt>
    <dgm:pt modelId="{3D10D187-FFD2-4541-A4C8-F669BE557746}">
      <dgm:prSet custT="1"/>
      <dgm:spPr/>
      <dgm:t>
        <a:bodyPr/>
        <a:lstStyle/>
        <a:p>
          <a:pPr>
            <a:lnSpc>
              <a:spcPct val="100000"/>
            </a:lnSpc>
          </a:pPr>
          <a:endParaRPr lang="en-AU" sz="1000">
            <a:latin typeface="Calibri" panose="020F0502020204030204" pitchFamily="34" charset="0"/>
            <a:ea typeface="Calibri" panose="020F0502020204030204" pitchFamily="34" charset="0"/>
            <a:cs typeface="Calibri" panose="020F0502020204030204" pitchFamily="34" charset="0"/>
          </a:endParaRPr>
        </a:p>
      </dgm:t>
    </dgm:pt>
    <dgm:pt modelId="{18DABB1E-1AF5-4FB9-A0C4-9823E7C41E94}" type="parTrans" cxnId="{AF56B5F3-B092-49E9-91DC-D97B5BBE6604}">
      <dgm:prSet/>
      <dgm:spPr/>
      <dgm:t>
        <a:bodyPr/>
        <a:lstStyle/>
        <a:p>
          <a:endParaRPr lang="en-AU"/>
        </a:p>
      </dgm:t>
    </dgm:pt>
    <dgm:pt modelId="{932C129A-EE92-4266-884F-F201F87613B5}" type="sibTrans" cxnId="{AF56B5F3-B092-49E9-91DC-D97B5BBE6604}">
      <dgm:prSet/>
      <dgm:spPr/>
      <dgm:t>
        <a:bodyPr/>
        <a:lstStyle/>
        <a:p>
          <a:endParaRPr lang="en-AU"/>
        </a:p>
      </dgm:t>
    </dgm:pt>
    <dgm:pt modelId="{CC2FF73A-18BD-4B3E-99D2-9B9DB2FB42CC}">
      <dgm:prSet custT="1"/>
      <dgm:spPr/>
      <dgm:t>
        <a:bodyPr/>
        <a:lstStyle/>
        <a:p>
          <a:pPr>
            <a:lnSpc>
              <a:spcPct val="100000"/>
            </a:lnSpc>
          </a:pPr>
          <a:r>
            <a:rPr lang="en-AU" sz="1000">
              <a:latin typeface="Calibri" panose="020F0502020204030204" pitchFamily="34" charset="0"/>
              <a:ea typeface="Calibri" panose="020F0502020204030204" pitchFamily="34" charset="0"/>
              <a:cs typeface="Calibri" panose="020F0502020204030204" pitchFamily="34" charset="0"/>
            </a:rPr>
            <a:t>Establish a framework for ongoing improvement, ensuring your ISMS remains adaptable and practical.</a:t>
          </a:r>
        </a:p>
      </dgm:t>
    </dgm:pt>
    <dgm:pt modelId="{EE988840-2969-41AD-9846-65FCB41B3BF7}" type="parTrans" cxnId="{247CF77B-3CB9-4833-9CB8-B281AE5F7076}">
      <dgm:prSet/>
      <dgm:spPr/>
      <dgm:t>
        <a:bodyPr/>
        <a:lstStyle/>
        <a:p>
          <a:endParaRPr lang="en-AU"/>
        </a:p>
      </dgm:t>
    </dgm:pt>
    <dgm:pt modelId="{317D6A02-3DA3-4715-BECB-E3618DA21B21}" type="sibTrans" cxnId="{247CF77B-3CB9-4833-9CB8-B281AE5F7076}">
      <dgm:prSet/>
      <dgm:spPr/>
      <dgm:t>
        <a:bodyPr/>
        <a:lstStyle/>
        <a:p>
          <a:endParaRPr lang="en-AU"/>
        </a:p>
      </dgm:t>
    </dgm:pt>
    <dgm:pt modelId="{077D1EBC-90C7-465C-A325-D54C224FE207}" type="pres">
      <dgm:prSet presAssocID="{739654D4-859B-468E-805E-08ADC487237B}" presName="root" presStyleCnt="0">
        <dgm:presLayoutVars>
          <dgm:dir/>
          <dgm:resizeHandles val="exact"/>
        </dgm:presLayoutVars>
      </dgm:prSet>
      <dgm:spPr/>
    </dgm:pt>
    <dgm:pt modelId="{62BB4D56-FDCE-457C-8E33-6005145DE0CC}" type="pres">
      <dgm:prSet presAssocID="{248E0AF4-54FF-4C81-B170-855DB12C00B1}" presName="compNode" presStyleCnt="0"/>
      <dgm:spPr/>
    </dgm:pt>
    <dgm:pt modelId="{A875FB5E-DA4C-4576-B9A7-232A825F05F8}" type="pres">
      <dgm:prSet presAssocID="{248E0AF4-54FF-4C81-B170-855DB12C00B1}" presName="iconRect" presStyleLbl="node1" presStyleIdx="0" presStyleCnt="6"/>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dgm:spPr>
      <dgm:extLst>
        <a:ext uri="{E40237B7-FDA0-4F09-8148-C483321AD2D9}">
          <dgm14:cNvPr xmlns:dgm14="http://schemas.microsoft.com/office/drawing/2010/diagram" id="0" name="" descr="Security Camera Sign"/>
        </a:ext>
      </dgm:extLst>
    </dgm:pt>
    <dgm:pt modelId="{D802C233-E461-4198-B0DE-9EDCA95D4040}" type="pres">
      <dgm:prSet presAssocID="{248E0AF4-54FF-4C81-B170-855DB12C00B1}" presName="iconSpace" presStyleCnt="0"/>
      <dgm:spPr/>
    </dgm:pt>
    <dgm:pt modelId="{F154A10E-33C8-45AF-ADCB-2E8055C2D360}" type="pres">
      <dgm:prSet presAssocID="{248E0AF4-54FF-4C81-B170-855DB12C00B1}" presName="parTx" presStyleLbl="revTx" presStyleIdx="0" presStyleCnt="12">
        <dgm:presLayoutVars>
          <dgm:chMax val="0"/>
          <dgm:chPref val="0"/>
        </dgm:presLayoutVars>
      </dgm:prSet>
      <dgm:spPr/>
    </dgm:pt>
    <dgm:pt modelId="{593B395B-F709-4025-A175-470B670BCE48}" type="pres">
      <dgm:prSet presAssocID="{248E0AF4-54FF-4C81-B170-855DB12C00B1}" presName="txSpace" presStyleCnt="0"/>
      <dgm:spPr/>
    </dgm:pt>
    <dgm:pt modelId="{A3C8E164-D3D7-4764-9B03-757E55C9C20A}" type="pres">
      <dgm:prSet presAssocID="{248E0AF4-54FF-4C81-B170-855DB12C00B1}" presName="desTx" presStyleLbl="revTx" presStyleIdx="1" presStyleCnt="12">
        <dgm:presLayoutVars/>
      </dgm:prSet>
      <dgm:spPr/>
    </dgm:pt>
    <dgm:pt modelId="{B8559A81-7487-4974-BA9B-5634C0B50507}" type="pres">
      <dgm:prSet presAssocID="{ADC9B75E-DC09-47FE-8B07-8366EB8A9EAA}" presName="sibTrans" presStyleCnt="0"/>
      <dgm:spPr/>
    </dgm:pt>
    <dgm:pt modelId="{6C945E89-7436-4476-8761-340F7D52B462}" type="pres">
      <dgm:prSet presAssocID="{D0086195-8A9D-4951-8FD5-02CC3698FB98}" presName="compNode" presStyleCnt="0"/>
      <dgm:spPr/>
    </dgm:pt>
    <dgm:pt modelId="{883CBFCA-E0EE-4568-9C4F-98AC611F8868}" type="pres">
      <dgm:prSet presAssocID="{D0086195-8A9D-4951-8FD5-02CC3698FB98}" presName="iconRect" presStyleLbl="node1" presStyleIdx="1" presStyleCnt="6"/>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dgm:spPr>
      <dgm:extLst>
        <a:ext uri="{E40237B7-FDA0-4F09-8148-C483321AD2D9}">
          <dgm14:cNvPr xmlns:dgm14="http://schemas.microsoft.com/office/drawing/2010/diagram" id="0" name="" descr="Handshake"/>
        </a:ext>
      </dgm:extLst>
    </dgm:pt>
    <dgm:pt modelId="{F9281C2E-EBF2-4B90-A121-E11C84EB3981}" type="pres">
      <dgm:prSet presAssocID="{D0086195-8A9D-4951-8FD5-02CC3698FB98}" presName="iconSpace" presStyleCnt="0"/>
      <dgm:spPr/>
    </dgm:pt>
    <dgm:pt modelId="{5AA25D94-C264-4AD7-8679-75D8CF52B853}" type="pres">
      <dgm:prSet presAssocID="{D0086195-8A9D-4951-8FD5-02CC3698FB98}" presName="parTx" presStyleLbl="revTx" presStyleIdx="2" presStyleCnt="12">
        <dgm:presLayoutVars>
          <dgm:chMax val="0"/>
          <dgm:chPref val="0"/>
        </dgm:presLayoutVars>
      </dgm:prSet>
      <dgm:spPr/>
    </dgm:pt>
    <dgm:pt modelId="{26480B54-6DBD-49C2-BBFC-79847B3B94C4}" type="pres">
      <dgm:prSet presAssocID="{D0086195-8A9D-4951-8FD5-02CC3698FB98}" presName="txSpace" presStyleCnt="0"/>
      <dgm:spPr/>
    </dgm:pt>
    <dgm:pt modelId="{44E022E8-FE81-471D-91A1-AE8D65B6BCA6}" type="pres">
      <dgm:prSet presAssocID="{D0086195-8A9D-4951-8FD5-02CC3698FB98}" presName="desTx" presStyleLbl="revTx" presStyleIdx="3" presStyleCnt="12">
        <dgm:presLayoutVars/>
      </dgm:prSet>
      <dgm:spPr/>
    </dgm:pt>
    <dgm:pt modelId="{48E420AD-0888-4813-A634-02448DC8DFB5}" type="pres">
      <dgm:prSet presAssocID="{78D8674C-8284-46FA-91D1-85F115107205}" presName="sibTrans" presStyleCnt="0"/>
      <dgm:spPr/>
    </dgm:pt>
    <dgm:pt modelId="{04A37F51-B627-493D-8433-E8D1A42AC4F2}" type="pres">
      <dgm:prSet presAssocID="{914110C6-DA50-4B6E-9A14-234459038676}" presName="compNode" presStyleCnt="0"/>
      <dgm:spPr/>
    </dgm:pt>
    <dgm:pt modelId="{A7733904-9259-4CE1-B041-9831868A06D6}" type="pres">
      <dgm:prSet presAssocID="{914110C6-DA50-4B6E-9A14-234459038676}" presName="iconRect" presStyleLbl="node1" presStyleIdx="2" presStyleCnt="6"/>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dgm:spPr>
      <dgm:extLst>
        <a:ext uri="{E40237B7-FDA0-4F09-8148-C483321AD2D9}">
          <dgm14:cNvPr xmlns:dgm14="http://schemas.microsoft.com/office/drawing/2010/diagram" id="0" name="" descr="Gavel"/>
        </a:ext>
      </dgm:extLst>
    </dgm:pt>
    <dgm:pt modelId="{9BA370E4-B3C5-4F7F-B124-D4500B03500C}" type="pres">
      <dgm:prSet presAssocID="{914110C6-DA50-4B6E-9A14-234459038676}" presName="iconSpace" presStyleCnt="0"/>
      <dgm:spPr/>
    </dgm:pt>
    <dgm:pt modelId="{F15FB7C3-7F92-4DCA-9911-8CC5DDF0B8C7}" type="pres">
      <dgm:prSet presAssocID="{914110C6-DA50-4B6E-9A14-234459038676}" presName="parTx" presStyleLbl="revTx" presStyleIdx="4" presStyleCnt="12">
        <dgm:presLayoutVars>
          <dgm:chMax val="0"/>
          <dgm:chPref val="0"/>
        </dgm:presLayoutVars>
      </dgm:prSet>
      <dgm:spPr/>
    </dgm:pt>
    <dgm:pt modelId="{652B11B7-FDAB-4583-A30D-133001B44DE9}" type="pres">
      <dgm:prSet presAssocID="{914110C6-DA50-4B6E-9A14-234459038676}" presName="txSpace" presStyleCnt="0"/>
      <dgm:spPr/>
    </dgm:pt>
    <dgm:pt modelId="{CB5325D8-E1AC-42D7-9942-19ADF99E2BB9}" type="pres">
      <dgm:prSet presAssocID="{914110C6-DA50-4B6E-9A14-234459038676}" presName="desTx" presStyleLbl="revTx" presStyleIdx="5" presStyleCnt="12">
        <dgm:presLayoutVars/>
      </dgm:prSet>
      <dgm:spPr/>
    </dgm:pt>
    <dgm:pt modelId="{6D5FBFB2-74F9-453C-9630-92DFB436A2B2}" type="pres">
      <dgm:prSet presAssocID="{9CBE4866-4600-450F-B827-2EFFB1D90C6B}" presName="sibTrans" presStyleCnt="0"/>
      <dgm:spPr/>
    </dgm:pt>
    <dgm:pt modelId="{B48B999E-90BF-434A-97C2-4253857D5D13}" type="pres">
      <dgm:prSet presAssocID="{46A67BD8-D246-4C7A-B236-DC68E26787F3}" presName="compNode" presStyleCnt="0"/>
      <dgm:spPr/>
    </dgm:pt>
    <dgm:pt modelId="{CB15FFF9-7B21-4055-96C1-72FC7796DD8B}" type="pres">
      <dgm:prSet presAssocID="{46A67BD8-D246-4C7A-B236-DC68E26787F3}" presName="iconRect" presStyleLbl="node1" presStyleIdx="3" presStyleCnt="6"/>
      <dgm:spPr>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dgm:spPr>
      <dgm:extLst>
        <a:ext uri="{E40237B7-FDA0-4F09-8148-C483321AD2D9}">
          <dgm14:cNvPr xmlns:dgm14="http://schemas.microsoft.com/office/drawing/2010/diagram" id="0" name="" descr="Hierarchy"/>
        </a:ext>
      </dgm:extLst>
    </dgm:pt>
    <dgm:pt modelId="{BE8E56AC-13A2-4299-A385-4EA66B0CBA56}" type="pres">
      <dgm:prSet presAssocID="{46A67BD8-D246-4C7A-B236-DC68E26787F3}" presName="iconSpace" presStyleCnt="0"/>
      <dgm:spPr/>
    </dgm:pt>
    <dgm:pt modelId="{AC5B913C-7E93-4411-A9FB-6F732C0EEFA2}" type="pres">
      <dgm:prSet presAssocID="{46A67BD8-D246-4C7A-B236-DC68E26787F3}" presName="parTx" presStyleLbl="revTx" presStyleIdx="6" presStyleCnt="12">
        <dgm:presLayoutVars>
          <dgm:chMax val="0"/>
          <dgm:chPref val="0"/>
        </dgm:presLayoutVars>
      </dgm:prSet>
      <dgm:spPr/>
    </dgm:pt>
    <dgm:pt modelId="{B12040FF-A37B-496D-A5F1-0AA26FF37028}" type="pres">
      <dgm:prSet presAssocID="{46A67BD8-D246-4C7A-B236-DC68E26787F3}" presName="txSpace" presStyleCnt="0"/>
      <dgm:spPr/>
    </dgm:pt>
    <dgm:pt modelId="{5735F76B-8593-47AD-AA06-B341E16642FA}" type="pres">
      <dgm:prSet presAssocID="{46A67BD8-D246-4C7A-B236-DC68E26787F3}" presName="desTx" presStyleLbl="revTx" presStyleIdx="7" presStyleCnt="12">
        <dgm:presLayoutVars/>
      </dgm:prSet>
      <dgm:spPr/>
    </dgm:pt>
    <dgm:pt modelId="{0163CB20-AB9E-4AF5-BB24-75F99FBFE05B}" type="pres">
      <dgm:prSet presAssocID="{156295A4-47F7-4979-957C-6A92BC303F9D}" presName="sibTrans" presStyleCnt="0"/>
      <dgm:spPr/>
    </dgm:pt>
    <dgm:pt modelId="{94D81E3F-FAAB-4E72-84C5-A94221DAFFAA}" type="pres">
      <dgm:prSet presAssocID="{A26584DC-5B3C-49BD-9DE7-452CC15973F2}" presName="compNode" presStyleCnt="0"/>
      <dgm:spPr/>
    </dgm:pt>
    <dgm:pt modelId="{84948932-D5EE-4A7C-A711-3948CD310ABB}" type="pres">
      <dgm:prSet presAssocID="{A26584DC-5B3C-49BD-9DE7-452CC15973F2}" presName="iconRect" presStyleLbl="node1" presStyleIdx="4" presStyleCnt="6"/>
      <dgm:spPr>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dgm:spPr>
      <dgm:extLst>
        <a:ext uri="{E40237B7-FDA0-4F09-8148-C483321AD2D9}">
          <dgm14:cNvPr xmlns:dgm14="http://schemas.microsoft.com/office/drawing/2010/diagram" id="0" name="" descr="Business Growth"/>
        </a:ext>
      </dgm:extLst>
    </dgm:pt>
    <dgm:pt modelId="{595E0C06-A515-4061-8E3B-A78F1F80265A}" type="pres">
      <dgm:prSet presAssocID="{A26584DC-5B3C-49BD-9DE7-452CC15973F2}" presName="iconSpace" presStyleCnt="0"/>
      <dgm:spPr/>
    </dgm:pt>
    <dgm:pt modelId="{80CF9CC4-935A-4624-8FEF-06BA0097C9EC}" type="pres">
      <dgm:prSet presAssocID="{A26584DC-5B3C-49BD-9DE7-452CC15973F2}" presName="parTx" presStyleLbl="revTx" presStyleIdx="8" presStyleCnt="12">
        <dgm:presLayoutVars>
          <dgm:chMax val="0"/>
          <dgm:chPref val="0"/>
        </dgm:presLayoutVars>
      </dgm:prSet>
      <dgm:spPr/>
    </dgm:pt>
    <dgm:pt modelId="{FF65B2F3-2CDC-48E0-A41E-F13B06FDF042}" type="pres">
      <dgm:prSet presAssocID="{A26584DC-5B3C-49BD-9DE7-452CC15973F2}" presName="txSpace" presStyleCnt="0"/>
      <dgm:spPr/>
    </dgm:pt>
    <dgm:pt modelId="{D047EF1D-BE3B-4B92-B0BC-5FE5A37B66F4}" type="pres">
      <dgm:prSet presAssocID="{A26584DC-5B3C-49BD-9DE7-452CC15973F2}" presName="desTx" presStyleLbl="revTx" presStyleIdx="9" presStyleCnt="12">
        <dgm:presLayoutVars/>
      </dgm:prSet>
      <dgm:spPr/>
    </dgm:pt>
    <dgm:pt modelId="{3368BABE-C7D5-4857-9FC9-6A54A85B3335}" type="pres">
      <dgm:prSet presAssocID="{159027AD-BC25-4328-8FEB-3616EF779CAB}" presName="sibTrans" presStyleCnt="0"/>
      <dgm:spPr/>
    </dgm:pt>
    <dgm:pt modelId="{D4B7B5F1-0BEA-4615-9DE9-032B7955472F}" type="pres">
      <dgm:prSet presAssocID="{44804B70-B6A1-471E-9673-75A790E0F52D}" presName="compNode" presStyleCnt="0"/>
      <dgm:spPr/>
    </dgm:pt>
    <dgm:pt modelId="{2AAC17A9-D21F-4C3B-A6E2-F8CEF1B81AB3}" type="pres">
      <dgm:prSet presAssocID="{44804B70-B6A1-471E-9673-75A790E0F52D}" presName="iconRect" presStyleLbl="node1" presStyleIdx="5" presStyleCnt="6"/>
      <dgm:spPr>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dgm:spPr>
      <dgm:extLst>
        <a:ext uri="{E40237B7-FDA0-4F09-8148-C483321AD2D9}">
          <dgm14:cNvPr xmlns:dgm14="http://schemas.microsoft.com/office/drawing/2010/diagram" id="0" name="" descr="Server"/>
        </a:ext>
      </dgm:extLst>
    </dgm:pt>
    <dgm:pt modelId="{BE305C1F-9070-4CEB-B408-E0F8E34EE48E}" type="pres">
      <dgm:prSet presAssocID="{44804B70-B6A1-471E-9673-75A790E0F52D}" presName="iconSpace" presStyleCnt="0"/>
      <dgm:spPr/>
    </dgm:pt>
    <dgm:pt modelId="{9B1B2C39-6AA3-43B7-9E79-AB81493CE2CA}" type="pres">
      <dgm:prSet presAssocID="{44804B70-B6A1-471E-9673-75A790E0F52D}" presName="parTx" presStyleLbl="revTx" presStyleIdx="10" presStyleCnt="12">
        <dgm:presLayoutVars>
          <dgm:chMax val="0"/>
          <dgm:chPref val="0"/>
        </dgm:presLayoutVars>
      </dgm:prSet>
      <dgm:spPr/>
    </dgm:pt>
    <dgm:pt modelId="{A3C3EA99-AFED-4787-8D49-D1EDB61B537F}" type="pres">
      <dgm:prSet presAssocID="{44804B70-B6A1-471E-9673-75A790E0F52D}" presName="txSpace" presStyleCnt="0"/>
      <dgm:spPr/>
    </dgm:pt>
    <dgm:pt modelId="{BEC235BB-6635-4A6B-8151-9C330E1AD731}" type="pres">
      <dgm:prSet presAssocID="{44804B70-B6A1-471E-9673-75A790E0F52D}" presName="desTx" presStyleLbl="revTx" presStyleIdx="11" presStyleCnt="12">
        <dgm:presLayoutVars/>
      </dgm:prSet>
      <dgm:spPr/>
    </dgm:pt>
  </dgm:ptLst>
  <dgm:cxnLst>
    <dgm:cxn modelId="{CE711C0D-44EF-4EAE-9B58-9D2F7A1CC0F9}" type="presOf" srcId="{FA989833-0C08-44FF-99EF-99F22BB2B330}" destId="{44E022E8-FE81-471D-91A1-AE8D65B6BCA6}" srcOrd="0" destOrd="1" presId="urn:microsoft.com/office/officeart/2018/5/layout/CenteredIconLabelDescriptionList"/>
    <dgm:cxn modelId="{F3BEB40F-DECB-4205-84F7-343222D7F122}" type="presOf" srcId="{3D10D187-FFD2-4541-A4C8-F669BE557746}" destId="{D047EF1D-BE3B-4B92-B0BC-5FE5A37B66F4}" srcOrd="0" destOrd="0" presId="urn:microsoft.com/office/officeart/2018/5/layout/CenteredIconLabelDescriptionList"/>
    <dgm:cxn modelId="{00C3731D-A137-430D-8AB4-262657A72128}" srcId="{46A67BD8-D246-4C7A-B236-DC68E26787F3}" destId="{5A4CD9EC-D95E-48D1-8443-B9CD6D9D5E79}" srcOrd="1" destOrd="0" parTransId="{594E7B68-7F86-489E-9B97-DD36199717EB}" sibTransId="{888765BB-06D7-4C8F-BBB4-D807699A6350}"/>
    <dgm:cxn modelId="{1938431E-D529-41F2-9234-57209713CD1F}" type="presOf" srcId="{B3C098BB-872E-4C07-8239-718259F68CC6}" destId="{A3C8E164-D3D7-4764-9B03-757E55C9C20A}" srcOrd="0" destOrd="0" presId="urn:microsoft.com/office/officeart/2018/5/layout/CenteredIconLabelDescriptionList"/>
    <dgm:cxn modelId="{7AD40E27-5763-48A8-89CE-B62B0F67B634}" srcId="{D0086195-8A9D-4951-8FD5-02CC3698FB98}" destId="{FA989833-0C08-44FF-99EF-99F22BB2B330}" srcOrd="1" destOrd="0" parTransId="{7743FF5D-5CC0-4A06-BFF4-0988E40C9DB8}" sibTransId="{260D3A58-D55B-4F4D-9928-75AC4A727FAB}"/>
    <dgm:cxn modelId="{0F048C28-3A27-4EE3-BAF3-6DF4A42929E9}" type="presOf" srcId="{5778AA10-9D6A-49E8-A0D2-BBE68D66CBE1}" destId="{44E022E8-FE81-471D-91A1-AE8D65B6BCA6}" srcOrd="0" destOrd="0" presId="urn:microsoft.com/office/officeart/2018/5/layout/CenteredIconLabelDescriptionList"/>
    <dgm:cxn modelId="{D4C69230-99C4-4B87-9338-8A5F08481D22}" type="presOf" srcId="{3D93AFA5-E22A-4D8B-876A-61FCA07CCB66}" destId="{CB5325D8-E1AC-42D7-9942-19ADF99E2BB9}" srcOrd="0" destOrd="0" presId="urn:microsoft.com/office/officeart/2018/5/layout/CenteredIconLabelDescriptionList"/>
    <dgm:cxn modelId="{CB76AD30-F60F-419D-ACF0-31B1CCC62D72}" srcId="{914110C6-DA50-4B6E-9A14-234459038676}" destId="{3D93AFA5-E22A-4D8B-876A-61FCA07CCB66}" srcOrd="0" destOrd="0" parTransId="{B01392D4-4093-4847-8479-E6DD72800ECC}" sibTransId="{910E5035-1ED0-4D95-9368-21A2CB195BC8}"/>
    <dgm:cxn modelId="{B009F131-8C6C-4101-BCE1-CFD32F520D2F}" srcId="{44804B70-B6A1-471E-9673-75A790E0F52D}" destId="{7A34F7B5-B9E0-4D3F-8CCE-0ABD687CC3D8}" srcOrd="0" destOrd="0" parTransId="{60765DBC-E237-46AE-83EA-8FB8A4344AF0}" sibTransId="{F6381CB9-D52E-48F0-8B69-CBC66370E9A0}"/>
    <dgm:cxn modelId="{97277736-F7B6-4D7D-B721-F684D5DB58EB}" srcId="{46A67BD8-D246-4C7A-B236-DC68E26787F3}" destId="{7087B1C5-6310-46C1-A22B-0EE999477285}" srcOrd="0" destOrd="0" parTransId="{2DBF7376-76E9-41F9-8367-8E083147449D}" sibTransId="{1377F954-6A5D-4CD8-98FE-CECAB8729F02}"/>
    <dgm:cxn modelId="{7F7ACE37-6DD1-4162-93B8-89D63EF41911}" srcId="{739654D4-859B-468E-805E-08ADC487237B}" destId="{46A67BD8-D246-4C7A-B236-DC68E26787F3}" srcOrd="3" destOrd="0" parTransId="{54EA00B9-FF4C-4815-A322-8B5B2BB8D720}" sibTransId="{156295A4-47F7-4979-957C-6A92BC303F9D}"/>
    <dgm:cxn modelId="{F913255E-9D60-48BC-874A-1A7700D079DB}" type="presOf" srcId="{CC2FF73A-18BD-4B3E-99D2-9B9DB2FB42CC}" destId="{BEC235BB-6635-4A6B-8151-9C330E1AD731}" srcOrd="0" destOrd="1" presId="urn:microsoft.com/office/officeart/2018/5/layout/CenteredIconLabelDescriptionList"/>
    <dgm:cxn modelId="{DADE3E6A-8E74-431A-973C-F66465A67411}" srcId="{248E0AF4-54FF-4C81-B170-855DB12C00B1}" destId="{B3C098BB-872E-4C07-8239-718259F68CC6}" srcOrd="0" destOrd="0" parTransId="{394E2C05-C47D-4CE9-B1D5-3F914259A529}" sibTransId="{2EFC9513-13ED-43DD-B748-7AAA5394AC6D}"/>
    <dgm:cxn modelId="{EAE28B6C-F10A-469E-92F7-A929D717DEC7}" srcId="{739654D4-859B-468E-805E-08ADC487237B}" destId="{A26584DC-5B3C-49BD-9DE7-452CC15973F2}" srcOrd="4" destOrd="0" parTransId="{79128753-D441-49F9-851A-AFFC41B9F13E}" sibTransId="{159027AD-BC25-4328-8FEB-3616EF779CAB}"/>
    <dgm:cxn modelId="{A160EF6D-E099-4907-B661-937C2C36B04E}" type="presOf" srcId="{D0086195-8A9D-4951-8FD5-02CC3698FB98}" destId="{5AA25D94-C264-4AD7-8679-75D8CF52B853}" srcOrd="0" destOrd="0" presId="urn:microsoft.com/office/officeart/2018/5/layout/CenteredIconLabelDescriptionList"/>
    <dgm:cxn modelId="{15C4C26F-AFDD-45BA-9BD7-495F53A2BFBF}" type="presOf" srcId="{CCAC1348-4856-4241-8AC4-CC5938CA782B}" destId="{CB5325D8-E1AC-42D7-9942-19ADF99E2BB9}" srcOrd="0" destOrd="1" presId="urn:microsoft.com/office/officeart/2018/5/layout/CenteredIconLabelDescriptionList"/>
    <dgm:cxn modelId="{77FEDE71-D80B-45F5-8885-E01ABA478F86}" type="presOf" srcId="{7A34F7B5-B9E0-4D3F-8CCE-0ABD687CC3D8}" destId="{BEC235BB-6635-4A6B-8151-9C330E1AD731}" srcOrd="0" destOrd="0" presId="urn:microsoft.com/office/officeart/2018/5/layout/CenteredIconLabelDescriptionList"/>
    <dgm:cxn modelId="{B7AE4E55-F9DA-45A9-A12E-E6E27269DA91}" srcId="{739654D4-859B-468E-805E-08ADC487237B}" destId="{D0086195-8A9D-4951-8FD5-02CC3698FB98}" srcOrd="1" destOrd="0" parTransId="{535744FE-2CEA-4EDD-8BEB-F8E5B8164E3E}" sibTransId="{78D8674C-8284-46FA-91D1-85F115107205}"/>
    <dgm:cxn modelId="{7DF9B576-9E69-487E-BB7D-69A6A6CC9DE2}" srcId="{A26584DC-5B3C-49BD-9DE7-452CC15973F2}" destId="{BF71BAF7-E2DB-4AA5-B950-704A819FF884}" srcOrd="1" destOrd="0" parTransId="{A6C6DFD9-3450-4D45-909B-9E4B0848C3A4}" sibTransId="{48F351AB-DD09-44A2-B5A5-CF1627BFC619}"/>
    <dgm:cxn modelId="{F16C1E5A-E6AE-4C83-AED8-8961FB2CA502}" srcId="{739654D4-859B-468E-805E-08ADC487237B}" destId="{248E0AF4-54FF-4C81-B170-855DB12C00B1}" srcOrd="0" destOrd="0" parTransId="{23E2A46C-32DE-4241-9C9B-3D90D215F3BE}" sibTransId="{ADC9B75E-DC09-47FE-8B07-8366EB8A9EAA}"/>
    <dgm:cxn modelId="{247CF77B-3CB9-4833-9CB8-B281AE5F7076}" srcId="{44804B70-B6A1-471E-9673-75A790E0F52D}" destId="{CC2FF73A-18BD-4B3E-99D2-9B9DB2FB42CC}" srcOrd="1" destOrd="0" parTransId="{EE988840-2969-41AD-9846-65FCB41B3BF7}" sibTransId="{317D6A02-3DA3-4715-BECB-E3618DA21B21}"/>
    <dgm:cxn modelId="{4B674288-4EE9-4244-85CE-2EB17BB7E701}" type="presOf" srcId="{44804B70-B6A1-471E-9673-75A790E0F52D}" destId="{9B1B2C39-6AA3-43B7-9E79-AB81493CE2CA}" srcOrd="0" destOrd="0" presId="urn:microsoft.com/office/officeart/2018/5/layout/CenteredIconLabelDescriptionList"/>
    <dgm:cxn modelId="{146FCA9F-10D9-4BE5-B7CA-2031EAD79050}" type="presOf" srcId="{7087B1C5-6310-46C1-A22B-0EE999477285}" destId="{5735F76B-8593-47AD-AA06-B341E16642FA}" srcOrd="0" destOrd="0" presId="urn:microsoft.com/office/officeart/2018/5/layout/CenteredIconLabelDescriptionList"/>
    <dgm:cxn modelId="{00F578A3-DC3D-4052-A26A-0C88A1DA15C3}" srcId="{739654D4-859B-468E-805E-08ADC487237B}" destId="{914110C6-DA50-4B6E-9A14-234459038676}" srcOrd="2" destOrd="0" parTransId="{62382CB8-B7E5-4F60-B22F-1799585A86D3}" sibTransId="{9CBE4866-4600-450F-B827-2EFFB1D90C6B}"/>
    <dgm:cxn modelId="{423528B3-6C22-4B3F-B8B5-2A6199D38225}" srcId="{739654D4-859B-468E-805E-08ADC487237B}" destId="{44804B70-B6A1-471E-9673-75A790E0F52D}" srcOrd="5" destOrd="0" parTransId="{CCD904BC-903A-47B4-8104-42CB08376947}" sibTransId="{B6E246A9-0519-4C37-AEF3-A7A5BC0C2161}"/>
    <dgm:cxn modelId="{F45E7FC1-3B9A-41F5-914B-7CA4D18FE96E}" type="presOf" srcId="{E9C00124-910A-43D0-9EDF-96C3B4CD9A23}" destId="{A3C8E164-D3D7-4764-9B03-757E55C9C20A}" srcOrd="0" destOrd="1" presId="urn:microsoft.com/office/officeart/2018/5/layout/CenteredIconLabelDescriptionList"/>
    <dgm:cxn modelId="{A84BE6CD-5598-4C3E-BAC8-244CB656578E}" type="presOf" srcId="{A26584DC-5B3C-49BD-9DE7-452CC15973F2}" destId="{80CF9CC4-935A-4624-8FEF-06BA0097C9EC}" srcOrd="0" destOrd="0" presId="urn:microsoft.com/office/officeart/2018/5/layout/CenteredIconLabelDescriptionList"/>
    <dgm:cxn modelId="{0EF318D3-A13E-4AD4-90E5-8D43DAB5E4CE}" type="presOf" srcId="{914110C6-DA50-4B6E-9A14-234459038676}" destId="{F15FB7C3-7F92-4DCA-9911-8CC5DDF0B8C7}" srcOrd="0" destOrd="0" presId="urn:microsoft.com/office/officeart/2018/5/layout/CenteredIconLabelDescriptionList"/>
    <dgm:cxn modelId="{A27E33D3-0D81-4319-81B4-79D7F7B4CDB3}" type="presOf" srcId="{739654D4-859B-468E-805E-08ADC487237B}" destId="{077D1EBC-90C7-465C-A325-D54C224FE207}" srcOrd="0" destOrd="0" presId="urn:microsoft.com/office/officeart/2018/5/layout/CenteredIconLabelDescriptionList"/>
    <dgm:cxn modelId="{337F7BDD-4ACE-4BA3-B74B-7FD8E2C4F8E3}" srcId="{914110C6-DA50-4B6E-9A14-234459038676}" destId="{CCAC1348-4856-4241-8AC4-CC5938CA782B}" srcOrd="1" destOrd="0" parTransId="{E27D016E-67E8-4641-A13B-3AD4BA96317E}" sibTransId="{E8B4854D-5A74-4222-BEAA-B36DC5C6FB64}"/>
    <dgm:cxn modelId="{DD8390E8-2E4D-4828-BB4A-B0BD423FED65}" type="presOf" srcId="{248E0AF4-54FF-4C81-B170-855DB12C00B1}" destId="{F154A10E-33C8-45AF-ADCB-2E8055C2D360}" srcOrd="0" destOrd="0" presId="urn:microsoft.com/office/officeart/2018/5/layout/CenteredIconLabelDescriptionList"/>
    <dgm:cxn modelId="{1F9CD0EB-3A14-43EE-9DE4-BCBF92C04BE3}" type="presOf" srcId="{BF71BAF7-E2DB-4AA5-B950-704A819FF884}" destId="{D047EF1D-BE3B-4B92-B0BC-5FE5A37B66F4}" srcOrd="0" destOrd="1" presId="urn:microsoft.com/office/officeart/2018/5/layout/CenteredIconLabelDescriptionList"/>
    <dgm:cxn modelId="{A20E2AF3-742A-4405-AA59-6405E853DC7D}" srcId="{248E0AF4-54FF-4C81-B170-855DB12C00B1}" destId="{E9C00124-910A-43D0-9EDF-96C3B4CD9A23}" srcOrd="1" destOrd="0" parTransId="{D3EB1CE5-645A-40F8-81AC-76AC08411C54}" sibTransId="{17B96136-CB62-492A-B2EE-7FECC6A7E037}"/>
    <dgm:cxn modelId="{AF56B5F3-B092-49E9-91DC-D97B5BBE6604}" srcId="{A26584DC-5B3C-49BD-9DE7-452CC15973F2}" destId="{3D10D187-FFD2-4541-A4C8-F669BE557746}" srcOrd="0" destOrd="0" parTransId="{18DABB1E-1AF5-4FB9-A0C4-9823E7C41E94}" sibTransId="{932C129A-EE92-4266-884F-F201F87613B5}"/>
    <dgm:cxn modelId="{395807F7-5E60-49C8-9C43-525A3D13C681}" type="presOf" srcId="{46A67BD8-D246-4C7A-B236-DC68E26787F3}" destId="{AC5B913C-7E93-4411-A9FB-6F732C0EEFA2}" srcOrd="0" destOrd="0" presId="urn:microsoft.com/office/officeart/2018/5/layout/CenteredIconLabelDescriptionList"/>
    <dgm:cxn modelId="{769CC0F8-31CF-49EC-BF20-50623935B4F6}" type="presOf" srcId="{5A4CD9EC-D95E-48D1-8443-B9CD6D9D5E79}" destId="{5735F76B-8593-47AD-AA06-B341E16642FA}" srcOrd="0" destOrd="1" presId="urn:microsoft.com/office/officeart/2018/5/layout/CenteredIconLabelDescriptionList"/>
    <dgm:cxn modelId="{9699A7FD-911E-492D-ADB0-7769650A0835}" srcId="{D0086195-8A9D-4951-8FD5-02CC3698FB98}" destId="{5778AA10-9D6A-49E8-A0D2-BBE68D66CBE1}" srcOrd="0" destOrd="0" parTransId="{5A6E59D5-F504-41B5-9A12-A9558D64BF42}" sibTransId="{0DCD90DA-482D-4765-A91A-CF4D0206C370}"/>
    <dgm:cxn modelId="{0AE85621-DBB9-4263-86B8-691C7D5E18CC}" type="presParOf" srcId="{077D1EBC-90C7-465C-A325-D54C224FE207}" destId="{62BB4D56-FDCE-457C-8E33-6005145DE0CC}" srcOrd="0" destOrd="0" presId="urn:microsoft.com/office/officeart/2018/5/layout/CenteredIconLabelDescriptionList"/>
    <dgm:cxn modelId="{F320671E-29D8-4FE6-99B6-A2DA6FF9E516}" type="presParOf" srcId="{62BB4D56-FDCE-457C-8E33-6005145DE0CC}" destId="{A875FB5E-DA4C-4576-B9A7-232A825F05F8}" srcOrd="0" destOrd="0" presId="urn:microsoft.com/office/officeart/2018/5/layout/CenteredIconLabelDescriptionList"/>
    <dgm:cxn modelId="{CFEEE36B-3029-4CD5-93CD-F4A6C3EEFD4B}" type="presParOf" srcId="{62BB4D56-FDCE-457C-8E33-6005145DE0CC}" destId="{D802C233-E461-4198-B0DE-9EDCA95D4040}" srcOrd="1" destOrd="0" presId="urn:microsoft.com/office/officeart/2018/5/layout/CenteredIconLabelDescriptionList"/>
    <dgm:cxn modelId="{13605396-02FF-4F1E-BD11-C77B0E019ED4}" type="presParOf" srcId="{62BB4D56-FDCE-457C-8E33-6005145DE0CC}" destId="{F154A10E-33C8-45AF-ADCB-2E8055C2D360}" srcOrd="2" destOrd="0" presId="urn:microsoft.com/office/officeart/2018/5/layout/CenteredIconLabelDescriptionList"/>
    <dgm:cxn modelId="{11281594-A136-4091-9EB4-071F21E549BE}" type="presParOf" srcId="{62BB4D56-FDCE-457C-8E33-6005145DE0CC}" destId="{593B395B-F709-4025-A175-470B670BCE48}" srcOrd="3" destOrd="0" presId="urn:microsoft.com/office/officeart/2018/5/layout/CenteredIconLabelDescriptionList"/>
    <dgm:cxn modelId="{CA05F7AD-9827-46E2-853A-F08D40EFA7A0}" type="presParOf" srcId="{62BB4D56-FDCE-457C-8E33-6005145DE0CC}" destId="{A3C8E164-D3D7-4764-9B03-757E55C9C20A}" srcOrd="4" destOrd="0" presId="urn:microsoft.com/office/officeart/2018/5/layout/CenteredIconLabelDescriptionList"/>
    <dgm:cxn modelId="{F7A20C1F-83BA-463D-B45A-211B68BB1DE9}" type="presParOf" srcId="{077D1EBC-90C7-465C-A325-D54C224FE207}" destId="{B8559A81-7487-4974-BA9B-5634C0B50507}" srcOrd="1" destOrd="0" presId="urn:microsoft.com/office/officeart/2018/5/layout/CenteredIconLabelDescriptionList"/>
    <dgm:cxn modelId="{4E05DA12-4603-478C-A5FF-5368751D0018}" type="presParOf" srcId="{077D1EBC-90C7-465C-A325-D54C224FE207}" destId="{6C945E89-7436-4476-8761-340F7D52B462}" srcOrd="2" destOrd="0" presId="urn:microsoft.com/office/officeart/2018/5/layout/CenteredIconLabelDescriptionList"/>
    <dgm:cxn modelId="{61F90847-4F3A-4DC7-984F-44D1EE417254}" type="presParOf" srcId="{6C945E89-7436-4476-8761-340F7D52B462}" destId="{883CBFCA-E0EE-4568-9C4F-98AC611F8868}" srcOrd="0" destOrd="0" presId="urn:microsoft.com/office/officeart/2018/5/layout/CenteredIconLabelDescriptionList"/>
    <dgm:cxn modelId="{33F77877-2594-49A6-A56F-3A58C3E6799F}" type="presParOf" srcId="{6C945E89-7436-4476-8761-340F7D52B462}" destId="{F9281C2E-EBF2-4B90-A121-E11C84EB3981}" srcOrd="1" destOrd="0" presId="urn:microsoft.com/office/officeart/2018/5/layout/CenteredIconLabelDescriptionList"/>
    <dgm:cxn modelId="{EBC1689B-EDF7-4ABA-84EC-7286BD85A080}" type="presParOf" srcId="{6C945E89-7436-4476-8761-340F7D52B462}" destId="{5AA25D94-C264-4AD7-8679-75D8CF52B853}" srcOrd="2" destOrd="0" presId="urn:microsoft.com/office/officeart/2018/5/layout/CenteredIconLabelDescriptionList"/>
    <dgm:cxn modelId="{9250B585-315D-4441-B89A-FF30D3B23BD6}" type="presParOf" srcId="{6C945E89-7436-4476-8761-340F7D52B462}" destId="{26480B54-6DBD-49C2-BBFC-79847B3B94C4}" srcOrd="3" destOrd="0" presId="urn:microsoft.com/office/officeart/2018/5/layout/CenteredIconLabelDescriptionList"/>
    <dgm:cxn modelId="{B2F2A175-1DB8-4A94-A081-4981C508E265}" type="presParOf" srcId="{6C945E89-7436-4476-8761-340F7D52B462}" destId="{44E022E8-FE81-471D-91A1-AE8D65B6BCA6}" srcOrd="4" destOrd="0" presId="urn:microsoft.com/office/officeart/2018/5/layout/CenteredIconLabelDescriptionList"/>
    <dgm:cxn modelId="{BF08D9F2-CCD2-4D03-BB8F-7B31BF3CAA85}" type="presParOf" srcId="{077D1EBC-90C7-465C-A325-D54C224FE207}" destId="{48E420AD-0888-4813-A634-02448DC8DFB5}" srcOrd="3" destOrd="0" presId="urn:microsoft.com/office/officeart/2018/5/layout/CenteredIconLabelDescriptionList"/>
    <dgm:cxn modelId="{BC5588D9-9FB4-4F37-B721-D2E441BD7521}" type="presParOf" srcId="{077D1EBC-90C7-465C-A325-D54C224FE207}" destId="{04A37F51-B627-493D-8433-E8D1A42AC4F2}" srcOrd="4" destOrd="0" presId="urn:microsoft.com/office/officeart/2018/5/layout/CenteredIconLabelDescriptionList"/>
    <dgm:cxn modelId="{6756B532-8019-46B9-AC4E-48EF56C41EDD}" type="presParOf" srcId="{04A37F51-B627-493D-8433-E8D1A42AC4F2}" destId="{A7733904-9259-4CE1-B041-9831868A06D6}" srcOrd="0" destOrd="0" presId="urn:microsoft.com/office/officeart/2018/5/layout/CenteredIconLabelDescriptionList"/>
    <dgm:cxn modelId="{94316A9C-464C-4875-8BA5-132214371CB5}" type="presParOf" srcId="{04A37F51-B627-493D-8433-E8D1A42AC4F2}" destId="{9BA370E4-B3C5-4F7F-B124-D4500B03500C}" srcOrd="1" destOrd="0" presId="urn:microsoft.com/office/officeart/2018/5/layout/CenteredIconLabelDescriptionList"/>
    <dgm:cxn modelId="{43B2C487-DF98-48C9-A3BC-E1B27BBC4C81}" type="presParOf" srcId="{04A37F51-B627-493D-8433-E8D1A42AC4F2}" destId="{F15FB7C3-7F92-4DCA-9911-8CC5DDF0B8C7}" srcOrd="2" destOrd="0" presId="urn:microsoft.com/office/officeart/2018/5/layout/CenteredIconLabelDescriptionList"/>
    <dgm:cxn modelId="{7BB0BF4E-1AAE-4D5A-BF48-18D732DFD433}" type="presParOf" srcId="{04A37F51-B627-493D-8433-E8D1A42AC4F2}" destId="{652B11B7-FDAB-4583-A30D-133001B44DE9}" srcOrd="3" destOrd="0" presId="urn:microsoft.com/office/officeart/2018/5/layout/CenteredIconLabelDescriptionList"/>
    <dgm:cxn modelId="{5C76E353-C9FE-4394-9ACD-37B834E3F7D4}" type="presParOf" srcId="{04A37F51-B627-493D-8433-E8D1A42AC4F2}" destId="{CB5325D8-E1AC-42D7-9942-19ADF99E2BB9}" srcOrd="4" destOrd="0" presId="urn:microsoft.com/office/officeart/2018/5/layout/CenteredIconLabelDescriptionList"/>
    <dgm:cxn modelId="{8C1013A2-80E5-4EFD-8128-672243850DA8}" type="presParOf" srcId="{077D1EBC-90C7-465C-A325-D54C224FE207}" destId="{6D5FBFB2-74F9-453C-9630-92DFB436A2B2}" srcOrd="5" destOrd="0" presId="urn:microsoft.com/office/officeart/2018/5/layout/CenteredIconLabelDescriptionList"/>
    <dgm:cxn modelId="{D0E3D2A5-9E3A-4604-95EA-ED419DC70754}" type="presParOf" srcId="{077D1EBC-90C7-465C-A325-D54C224FE207}" destId="{B48B999E-90BF-434A-97C2-4253857D5D13}" srcOrd="6" destOrd="0" presId="urn:microsoft.com/office/officeart/2018/5/layout/CenteredIconLabelDescriptionList"/>
    <dgm:cxn modelId="{C95461E1-FCE6-4291-8060-7D324D535D28}" type="presParOf" srcId="{B48B999E-90BF-434A-97C2-4253857D5D13}" destId="{CB15FFF9-7B21-4055-96C1-72FC7796DD8B}" srcOrd="0" destOrd="0" presId="urn:microsoft.com/office/officeart/2018/5/layout/CenteredIconLabelDescriptionList"/>
    <dgm:cxn modelId="{C917028C-1DE6-4757-9970-F0E0F3D4B627}" type="presParOf" srcId="{B48B999E-90BF-434A-97C2-4253857D5D13}" destId="{BE8E56AC-13A2-4299-A385-4EA66B0CBA56}" srcOrd="1" destOrd="0" presId="urn:microsoft.com/office/officeart/2018/5/layout/CenteredIconLabelDescriptionList"/>
    <dgm:cxn modelId="{02835B40-A26B-4882-ACE1-1AA9323F639F}" type="presParOf" srcId="{B48B999E-90BF-434A-97C2-4253857D5D13}" destId="{AC5B913C-7E93-4411-A9FB-6F732C0EEFA2}" srcOrd="2" destOrd="0" presId="urn:microsoft.com/office/officeart/2018/5/layout/CenteredIconLabelDescriptionList"/>
    <dgm:cxn modelId="{C6966E4C-9551-45CA-BFFF-0DB4658146EB}" type="presParOf" srcId="{B48B999E-90BF-434A-97C2-4253857D5D13}" destId="{B12040FF-A37B-496D-A5F1-0AA26FF37028}" srcOrd="3" destOrd="0" presId="urn:microsoft.com/office/officeart/2018/5/layout/CenteredIconLabelDescriptionList"/>
    <dgm:cxn modelId="{A02E3AE6-87AF-43F4-94E6-0638225EC5DF}" type="presParOf" srcId="{B48B999E-90BF-434A-97C2-4253857D5D13}" destId="{5735F76B-8593-47AD-AA06-B341E16642FA}" srcOrd="4" destOrd="0" presId="urn:microsoft.com/office/officeart/2018/5/layout/CenteredIconLabelDescriptionList"/>
    <dgm:cxn modelId="{ACE345C1-01CA-4BC1-BEBF-BE1250D94F88}" type="presParOf" srcId="{077D1EBC-90C7-465C-A325-D54C224FE207}" destId="{0163CB20-AB9E-4AF5-BB24-75F99FBFE05B}" srcOrd="7" destOrd="0" presId="urn:microsoft.com/office/officeart/2018/5/layout/CenteredIconLabelDescriptionList"/>
    <dgm:cxn modelId="{C2B26067-D5CE-4FEE-865F-ACD4359B38D4}" type="presParOf" srcId="{077D1EBC-90C7-465C-A325-D54C224FE207}" destId="{94D81E3F-FAAB-4E72-84C5-A94221DAFFAA}" srcOrd="8" destOrd="0" presId="urn:microsoft.com/office/officeart/2018/5/layout/CenteredIconLabelDescriptionList"/>
    <dgm:cxn modelId="{B23D865E-4E6C-4AA8-A2AB-4A8A3A6565DE}" type="presParOf" srcId="{94D81E3F-FAAB-4E72-84C5-A94221DAFFAA}" destId="{84948932-D5EE-4A7C-A711-3948CD310ABB}" srcOrd="0" destOrd="0" presId="urn:microsoft.com/office/officeart/2018/5/layout/CenteredIconLabelDescriptionList"/>
    <dgm:cxn modelId="{12FEAE6E-1F9C-4EB0-A387-99050AF05B1D}" type="presParOf" srcId="{94D81E3F-FAAB-4E72-84C5-A94221DAFFAA}" destId="{595E0C06-A515-4061-8E3B-A78F1F80265A}" srcOrd="1" destOrd="0" presId="urn:microsoft.com/office/officeart/2018/5/layout/CenteredIconLabelDescriptionList"/>
    <dgm:cxn modelId="{15309C1D-A5FC-4281-9A51-222500D12A62}" type="presParOf" srcId="{94D81E3F-FAAB-4E72-84C5-A94221DAFFAA}" destId="{80CF9CC4-935A-4624-8FEF-06BA0097C9EC}" srcOrd="2" destOrd="0" presId="urn:microsoft.com/office/officeart/2018/5/layout/CenteredIconLabelDescriptionList"/>
    <dgm:cxn modelId="{A487EE88-4EE0-422B-927E-3ED0A7BCB284}" type="presParOf" srcId="{94D81E3F-FAAB-4E72-84C5-A94221DAFFAA}" destId="{FF65B2F3-2CDC-48E0-A41E-F13B06FDF042}" srcOrd="3" destOrd="0" presId="urn:microsoft.com/office/officeart/2018/5/layout/CenteredIconLabelDescriptionList"/>
    <dgm:cxn modelId="{2745B7AA-9D12-48A1-AA32-5C70E71E6184}" type="presParOf" srcId="{94D81E3F-FAAB-4E72-84C5-A94221DAFFAA}" destId="{D047EF1D-BE3B-4B92-B0BC-5FE5A37B66F4}" srcOrd="4" destOrd="0" presId="urn:microsoft.com/office/officeart/2018/5/layout/CenteredIconLabelDescriptionList"/>
    <dgm:cxn modelId="{FD7CA713-F365-4B38-94BB-92F941B6FD84}" type="presParOf" srcId="{077D1EBC-90C7-465C-A325-D54C224FE207}" destId="{3368BABE-C7D5-4857-9FC9-6A54A85B3335}" srcOrd="9" destOrd="0" presId="urn:microsoft.com/office/officeart/2018/5/layout/CenteredIconLabelDescriptionList"/>
    <dgm:cxn modelId="{DA4E7754-539C-48FD-B0B3-B83AEC386510}" type="presParOf" srcId="{077D1EBC-90C7-465C-A325-D54C224FE207}" destId="{D4B7B5F1-0BEA-4615-9DE9-032B7955472F}" srcOrd="10" destOrd="0" presId="urn:microsoft.com/office/officeart/2018/5/layout/CenteredIconLabelDescriptionList"/>
    <dgm:cxn modelId="{E44D418E-2151-418C-BE6D-C3B4F24B2FF8}" type="presParOf" srcId="{D4B7B5F1-0BEA-4615-9DE9-032B7955472F}" destId="{2AAC17A9-D21F-4C3B-A6E2-F8CEF1B81AB3}" srcOrd="0" destOrd="0" presId="urn:microsoft.com/office/officeart/2018/5/layout/CenteredIconLabelDescriptionList"/>
    <dgm:cxn modelId="{65D779B7-DAB6-4E9A-807F-228EA223A814}" type="presParOf" srcId="{D4B7B5F1-0BEA-4615-9DE9-032B7955472F}" destId="{BE305C1F-9070-4CEB-B408-E0F8E34EE48E}" srcOrd="1" destOrd="0" presId="urn:microsoft.com/office/officeart/2018/5/layout/CenteredIconLabelDescriptionList"/>
    <dgm:cxn modelId="{879A3BE3-6259-4881-9364-7DC981243A12}" type="presParOf" srcId="{D4B7B5F1-0BEA-4615-9DE9-032B7955472F}" destId="{9B1B2C39-6AA3-43B7-9E79-AB81493CE2CA}" srcOrd="2" destOrd="0" presId="urn:microsoft.com/office/officeart/2018/5/layout/CenteredIconLabelDescriptionList"/>
    <dgm:cxn modelId="{91C2561C-C23E-4ECF-8D62-5022E8CAC5E9}" type="presParOf" srcId="{D4B7B5F1-0BEA-4615-9DE9-032B7955472F}" destId="{A3C3EA99-AFED-4787-8D49-D1EDB61B537F}" srcOrd="3" destOrd="0" presId="urn:microsoft.com/office/officeart/2018/5/layout/CenteredIconLabelDescriptionList"/>
    <dgm:cxn modelId="{11BF3DB2-53FD-47A6-920B-9BFC886C9ADF}" type="presParOf" srcId="{D4B7B5F1-0BEA-4615-9DE9-032B7955472F}" destId="{BEC235BB-6635-4A6B-8151-9C330E1AD731}" srcOrd="4" destOrd="0" presId="urn:microsoft.com/office/officeart/2018/5/layout/CenteredIconLabelDescriptionLis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75FB5E-DA4C-4576-B9A7-232A825F05F8}">
      <dsp:nvSpPr>
        <dsp:cNvPr id="0" name=""/>
        <dsp:cNvSpPr/>
      </dsp:nvSpPr>
      <dsp:spPr>
        <a:xfrm>
          <a:off x="312581" y="250264"/>
          <a:ext cx="329320" cy="329320"/>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54A10E-33C8-45AF-ADCB-2E8055C2D360}">
      <dsp:nvSpPr>
        <dsp:cNvPr id="0" name=""/>
        <dsp:cNvSpPr/>
      </dsp:nvSpPr>
      <dsp:spPr>
        <a:xfrm>
          <a:off x="6783" y="683392"/>
          <a:ext cx="940916" cy="317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Strengthened Security:</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6783" y="683392"/>
        <a:ext cx="940916" cy="317559"/>
      </dsp:txXfrm>
    </dsp:sp>
    <dsp:sp modelId="{A3C8E164-D3D7-4764-9B03-757E55C9C20A}">
      <dsp:nvSpPr>
        <dsp:cNvPr id="0" name=""/>
        <dsp:cNvSpPr/>
      </dsp:nvSpPr>
      <dsp:spPr>
        <a:xfrm>
          <a:off x="6783" y="1049233"/>
          <a:ext cx="940916" cy="16151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Protect sensitive data, reduce cyber risks, and minimise the impact of security breaches.</a:t>
          </a:r>
        </a:p>
      </dsp:txBody>
      <dsp:txXfrm>
        <a:off x="6783" y="1049233"/>
        <a:ext cx="940916" cy="1615151"/>
      </dsp:txXfrm>
    </dsp:sp>
    <dsp:sp modelId="{883CBFCA-E0EE-4568-9C4F-98AC611F8868}">
      <dsp:nvSpPr>
        <dsp:cNvPr id="0" name=""/>
        <dsp:cNvSpPr/>
      </dsp:nvSpPr>
      <dsp:spPr>
        <a:xfrm>
          <a:off x="1418157" y="250264"/>
          <a:ext cx="329320" cy="329320"/>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AA25D94-C264-4AD7-8679-75D8CF52B853}">
      <dsp:nvSpPr>
        <dsp:cNvPr id="0" name=""/>
        <dsp:cNvSpPr/>
      </dsp:nvSpPr>
      <dsp:spPr>
        <a:xfrm>
          <a:off x="1112360" y="683392"/>
          <a:ext cx="940916" cy="317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Increased Trust: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1112360" y="683392"/>
        <a:ext cx="940916" cy="317559"/>
      </dsp:txXfrm>
    </dsp:sp>
    <dsp:sp modelId="{44E022E8-FE81-471D-91A1-AE8D65B6BCA6}">
      <dsp:nvSpPr>
        <dsp:cNvPr id="0" name=""/>
        <dsp:cNvSpPr/>
      </dsp:nvSpPr>
      <dsp:spPr>
        <a:xfrm>
          <a:off x="1112360" y="1049233"/>
          <a:ext cx="940916" cy="16151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Demonstrate your commitment to information security best practices to build confidence with customers, partners, and stakeholders.</a:t>
          </a:r>
        </a:p>
      </dsp:txBody>
      <dsp:txXfrm>
        <a:off x="1112360" y="1049233"/>
        <a:ext cx="940916" cy="1615151"/>
      </dsp:txXfrm>
    </dsp:sp>
    <dsp:sp modelId="{A7733904-9259-4CE1-B041-9831868A06D6}">
      <dsp:nvSpPr>
        <dsp:cNvPr id="0" name=""/>
        <dsp:cNvSpPr/>
      </dsp:nvSpPr>
      <dsp:spPr>
        <a:xfrm>
          <a:off x="2523734" y="250264"/>
          <a:ext cx="329320" cy="329320"/>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5FB7C3-7F92-4DCA-9911-8CC5DDF0B8C7}">
      <dsp:nvSpPr>
        <dsp:cNvPr id="0" name=""/>
        <dsp:cNvSpPr/>
      </dsp:nvSpPr>
      <dsp:spPr>
        <a:xfrm>
          <a:off x="2217936" y="683392"/>
          <a:ext cx="940916" cy="317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Regulatory Compliance:</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2217936" y="683392"/>
        <a:ext cx="940916" cy="317559"/>
      </dsp:txXfrm>
    </dsp:sp>
    <dsp:sp modelId="{CB5325D8-E1AC-42D7-9942-19ADF99E2BB9}">
      <dsp:nvSpPr>
        <dsp:cNvPr id="0" name=""/>
        <dsp:cNvSpPr/>
      </dsp:nvSpPr>
      <dsp:spPr>
        <a:xfrm>
          <a:off x="2217936" y="1049233"/>
          <a:ext cx="940916" cy="16151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Ensure adherence to legal and industry requirements, avoiding costly fines and penalties.</a:t>
          </a:r>
        </a:p>
      </dsp:txBody>
      <dsp:txXfrm>
        <a:off x="2217936" y="1049233"/>
        <a:ext cx="940916" cy="1615151"/>
      </dsp:txXfrm>
    </dsp:sp>
    <dsp:sp modelId="{CB15FFF9-7B21-4055-96C1-72FC7796DD8B}">
      <dsp:nvSpPr>
        <dsp:cNvPr id="0" name=""/>
        <dsp:cNvSpPr/>
      </dsp:nvSpPr>
      <dsp:spPr>
        <a:xfrm>
          <a:off x="3629310" y="250264"/>
          <a:ext cx="329320" cy="329320"/>
        </a:xfrm>
        <a:prstGeom prst="rect">
          <a:avLst/>
        </a:prstGeom>
        <a:blipFill>
          <a:blip xmlns:r="http://schemas.openxmlformats.org/officeDocument/2006/relationships"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5B913C-7E93-4411-A9FB-6F732C0EEFA2}">
      <dsp:nvSpPr>
        <dsp:cNvPr id="0" name=""/>
        <dsp:cNvSpPr/>
      </dsp:nvSpPr>
      <dsp:spPr>
        <a:xfrm>
          <a:off x="3323513" y="683392"/>
          <a:ext cx="940916" cy="317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Improved Risk Management: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3323513" y="683392"/>
        <a:ext cx="940916" cy="317559"/>
      </dsp:txXfrm>
    </dsp:sp>
    <dsp:sp modelId="{5735F76B-8593-47AD-AA06-B341E16642FA}">
      <dsp:nvSpPr>
        <dsp:cNvPr id="0" name=""/>
        <dsp:cNvSpPr/>
      </dsp:nvSpPr>
      <dsp:spPr>
        <a:xfrm>
          <a:off x="3323513" y="1049233"/>
          <a:ext cx="940916" cy="16151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Effectively identify, assess, and mitigate risks, optimising resource allocation and preventing security incidents.</a:t>
          </a:r>
        </a:p>
      </dsp:txBody>
      <dsp:txXfrm>
        <a:off x="3323513" y="1049233"/>
        <a:ext cx="940916" cy="1615151"/>
      </dsp:txXfrm>
    </dsp:sp>
    <dsp:sp modelId="{84948932-D5EE-4A7C-A711-3948CD310ABB}">
      <dsp:nvSpPr>
        <dsp:cNvPr id="0" name=""/>
        <dsp:cNvSpPr/>
      </dsp:nvSpPr>
      <dsp:spPr>
        <a:xfrm>
          <a:off x="4734887" y="250264"/>
          <a:ext cx="329320" cy="329320"/>
        </a:xfrm>
        <a:prstGeom prst="rect">
          <a:avLst/>
        </a:prstGeom>
        <a:blipFill>
          <a:blip xmlns:r="http://schemas.openxmlformats.org/officeDocument/2006/relationships"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0CF9CC4-935A-4624-8FEF-06BA0097C9EC}">
      <dsp:nvSpPr>
        <dsp:cNvPr id="0" name=""/>
        <dsp:cNvSpPr/>
      </dsp:nvSpPr>
      <dsp:spPr>
        <a:xfrm>
          <a:off x="4429089" y="683392"/>
          <a:ext cx="940916" cy="317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Competitive Edge:</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4429089" y="683392"/>
        <a:ext cx="940916" cy="317559"/>
      </dsp:txXfrm>
    </dsp:sp>
    <dsp:sp modelId="{D047EF1D-BE3B-4B92-B0BC-5FE5A37B66F4}">
      <dsp:nvSpPr>
        <dsp:cNvPr id="0" name=""/>
        <dsp:cNvSpPr/>
      </dsp:nvSpPr>
      <dsp:spPr>
        <a:xfrm>
          <a:off x="4429089" y="1049233"/>
          <a:ext cx="940916" cy="16151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endParaRPr lang="en-AU" sz="1000" kern="1200">
            <a:latin typeface="Calibri" panose="020F0502020204030204" pitchFamily="34" charset="0"/>
            <a:ea typeface="Calibri" panose="020F0502020204030204" pitchFamily="34" charset="0"/>
            <a:cs typeface="Calibri" panose="020F0502020204030204" pitchFamily="34" charset="0"/>
          </a:endParaRP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Differentiate your organisation in the market and attract new opportunities through certification and a strong security posture.</a:t>
          </a:r>
        </a:p>
      </dsp:txBody>
      <dsp:txXfrm>
        <a:off x="4429089" y="1049233"/>
        <a:ext cx="940916" cy="1615151"/>
      </dsp:txXfrm>
    </dsp:sp>
    <dsp:sp modelId="{2AAC17A9-D21F-4C3B-A6E2-F8CEF1B81AB3}">
      <dsp:nvSpPr>
        <dsp:cNvPr id="0" name=""/>
        <dsp:cNvSpPr/>
      </dsp:nvSpPr>
      <dsp:spPr>
        <a:xfrm>
          <a:off x="5840463" y="250264"/>
          <a:ext cx="329320" cy="329320"/>
        </a:xfrm>
        <a:prstGeom prst="rect">
          <a:avLst/>
        </a:prstGeom>
        <a:blipFill>
          <a:blip xmlns:r="http://schemas.openxmlformats.org/officeDocument/2006/relationships"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B1B2C39-6AA3-43B7-9E79-AB81493CE2CA}">
      <dsp:nvSpPr>
        <dsp:cNvPr id="0" name=""/>
        <dsp:cNvSpPr/>
      </dsp:nvSpPr>
      <dsp:spPr>
        <a:xfrm>
          <a:off x="5534666" y="683392"/>
          <a:ext cx="940916" cy="3175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defRPr b="1"/>
          </a:pPr>
          <a:r>
            <a:rPr lang="en-AU" sz="1000" b="1" kern="1200">
              <a:latin typeface="Calibri" panose="020F0502020204030204" pitchFamily="34" charset="0"/>
              <a:ea typeface="Calibri" panose="020F0502020204030204" pitchFamily="34" charset="0"/>
              <a:cs typeface="Calibri" panose="020F0502020204030204" pitchFamily="34" charset="0"/>
            </a:rPr>
            <a:t>Continuous Improvement:</a:t>
          </a:r>
          <a:endParaRPr lang="en-AU" sz="1000" kern="1200">
            <a:latin typeface="Calibri" panose="020F0502020204030204" pitchFamily="34" charset="0"/>
            <a:ea typeface="Calibri" panose="020F0502020204030204" pitchFamily="34" charset="0"/>
            <a:cs typeface="Calibri" panose="020F0502020204030204" pitchFamily="34" charset="0"/>
          </a:endParaRPr>
        </a:p>
      </dsp:txBody>
      <dsp:txXfrm>
        <a:off x="5534666" y="683392"/>
        <a:ext cx="940916" cy="317559"/>
      </dsp:txXfrm>
    </dsp:sp>
    <dsp:sp modelId="{BEC235BB-6635-4A6B-8151-9C330E1AD731}">
      <dsp:nvSpPr>
        <dsp:cNvPr id="0" name=""/>
        <dsp:cNvSpPr/>
      </dsp:nvSpPr>
      <dsp:spPr>
        <a:xfrm>
          <a:off x="5534666" y="1049233"/>
          <a:ext cx="940916" cy="16151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 </a:t>
          </a:r>
        </a:p>
        <a:p>
          <a:pPr marL="0" lvl="0" indent="0" algn="ctr" defTabSz="444500">
            <a:lnSpc>
              <a:spcPct val="100000"/>
            </a:lnSpc>
            <a:spcBef>
              <a:spcPct val="0"/>
            </a:spcBef>
            <a:spcAft>
              <a:spcPct val="35000"/>
            </a:spcAft>
            <a:buNone/>
          </a:pPr>
          <a:r>
            <a:rPr lang="en-AU" sz="1000" kern="1200">
              <a:latin typeface="Calibri" panose="020F0502020204030204" pitchFamily="34" charset="0"/>
              <a:ea typeface="Calibri" panose="020F0502020204030204" pitchFamily="34" charset="0"/>
              <a:cs typeface="Calibri" panose="020F0502020204030204" pitchFamily="34" charset="0"/>
            </a:rPr>
            <a:t>Establish a framework for ongoing improvement, ensuring your ISMS remains adaptable and practical.</a:t>
          </a:r>
        </a:p>
      </dsp:txBody>
      <dsp:txXfrm>
        <a:off x="5534666" y="1049233"/>
        <a:ext cx="940916" cy="1615151"/>
      </dsp:txXfrm>
    </dsp:sp>
  </dsp:spTree>
</dsp:drawing>
</file>

<file path=word/diagrams/layout1.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3F2C2860924DD1A46AB7557F23975F"/>
        <w:category>
          <w:name w:val="General"/>
          <w:gallery w:val="placeholder"/>
        </w:category>
        <w:types>
          <w:type w:val="bbPlcHdr"/>
        </w:types>
        <w:behaviors>
          <w:behavior w:val="content"/>
        </w:behaviors>
        <w:guid w:val="{AA26C290-1708-46E4-BC05-C81ABA6FEA3B}"/>
      </w:docPartPr>
      <w:docPartBody>
        <w:p w:rsidR="00384E9E" w:rsidRDefault="00F16111" w:rsidP="00F16111">
          <w:pPr>
            <w:pStyle w:val="AA3F2C2860924DD1A46AB7557F23975F"/>
          </w:pPr>
          <w:r w:rsidRPr="00E6679C">
            <w:rPr>
              <w:rStyle w:val="PlaceholderText"/>
            </w:rPr>
            <w:t>[Company]</w:t>
          </w:r>
        </w:p>
      </w:docPartBody>
    </w:docPart>
    <w:docPart>
      <w:docPartPr>
        <w:name w:val="6DCE6DD72A2F49328FE2F51DE705937A"/>
        <w:category>
          <w:name w:val="General"/>
          <w:gallery w:val="placeholder"/>
        </w:category>
        <w:types>
          <w:type w:val="bbPlcHdr"/>
        </w:types>
        <w:behaviors>
          <w:behavior w:val="content"/>
        </w:behaviors>
        <w:guid w:val="{C1124AEC-BEA4-449C-93F3-DA9F1F0B3A0B}"/>
      </w:docPartPr>
      <w:docPartBody>
        <w:p w:rsidR="00384E9E" w:rsidRDefault="00F16111" w:rsidP="00F16111">
          <w:pPr>
            <w:pStyle w:val="6DCE6DD72A2F49328FE2F51DE705937A"/>
          </w:pPr>
          <w:r w:rsidRPr="00E667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111"/>
    <w:rsid w:val="000771B4"/>
    <w:rsid w:val="0016602B"/>
    <w:rsid w:val="002701DA"/>
    <w:rsid w:val="00384E9E"/>
    <w:rsid w:val="004241C9"/>
    <w:rsid w:val="00530AC3"/>
    <w:rsid w:val="007760BE"/>
    <w:rsid w:val="008341A9"/>
    <w:rsid w:val="00860693"/>
    <w:rsid w:val="008F1E9F"/>
    <w:rsid w:val="00B6306D"/>
    <w:rsid w:val="00C14FBB"/>
    <w:rsid w:val="00D45016"/>
    <w:rsid w:val="00D609ED"/>
    <w:rsid w:val="00EB6EA9"/>
    <w:rsid w:val="00F063A3"/>
    <w:rsid w:val="00F16111"/>
    <w:rsid w:val="00FE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16111"/>
  </w:style>
  <w:style w:type="paragraph" w:customStyle="1" w:styleId="AA3F2C2860924DD1A46AB7557F23975F">
    <w:name w:val="AA3F2C2860924DD1A46AB7557F23975F"/>
    <w:rsid w:val="00F16111"/>
  </w:style>
  <w:style w:type="paragraph" w:customStyle="1" w:styleId="6DCE6DD72A2F49328FE2F51DE705937A">
    <w:name w:val="6DCE6DD72A2F49328FE2F51DE705937A"/>
    <w:rsid w:val="00F16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3B83C3BEE43C46824D8623B169BE14" ma:contentTypeVersion="11" ma:contentTypeDescription="Create a new document." ma:contentTypeScope="" ma:versionID="dc18b3a163f5edb6fdf3875d3acc05ae">
  <xsd:schema xmlns:xsd="http://www.w3.org/2001/XMLSchema" xmlns:xs="http://www.w3.org/2001/XMLSchema" xmlns:p="http://schemas.microsoft.com/office/2006/metadata/properties" xmlns:ns2="489e41e8-b4bc-4393-93e8-49671ec2ae32" xmlns:ns3="41d8e397-3cce-4bc2-97b9-3467bc35328c" targetNamespace="http://schemas.microsoft.com/office/2006/metadata/properties" ma:root="true" ma:fieldsID="23260162e8c091ada82471e4adf0ddeb" ns2:_="" ns3:_="">
    <xsd:import namespace="489e41e8-b4bc-4393-93e8-49671ec2ae32"/>
    <xsd:import namespace="41d8e397-3cce-4bc2-97b9-3467bc3532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oca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e41e8-b4bc-4393-93e8-49671ec2ae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ocation" ma:index="11" nillable="true" ma:displayName="Location" ma:format="Dropdown" ma:internalName="Loc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31be32-285a-4b6f-853e-6a577c0c2b7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d8e397-3cce-4bc2-97b9-3467bc35328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62aa692-f387-4b8e-b4d1-495f6c34ff90}" ma:internalName="TaxCatchAll" ma:showField="CatchAllData" ma:web="41d8e397-3cce-4bc2-97b9-3467bc35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1d8e397-3cce-4bc2-97b9-3467bc35328c" xsi:nil="true"/>
    <lcf76f155ced4ddcb4097134ff3c332f xmlns="489e41e8-b4bc-4393-93e8-49671ec2ae32">
      <Terms xmlns="http://schemas.microsoft.com/office/infopath/2007/PartnerControls"/>
    </lcf76f155ced4ddcb4097134ff3c332f>
    <Location xmlns="489e41e8-b4bc-4393-93e8-49671ec2ae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4EC04-41E1-4CF5-BD73-88DDB8B66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e41e8-b4bc-4393-93e8-49671ec2ae32"/>
    <ds:schemaRef ds:uri="41d8e397-3cce-4bc2-97b9-3467bc35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97230A-BBC1-4F97-BB55-35B7D4DF9A5A}">
  <ds:schemaRefs>
    <ds:schemaRef ds:uri="http://schemas.microsoft.com/office/2006/metadata/properties"/>
    <ds:schemaRef ds:uri="http://schemas.microsoft.com/office/infopath/2007/PartnerControls"/>
    <ds:schemaRef ds:uri="41d8e397-3cce-4bc2-97b9-3467bc35328c"/>
    <ds:schemaRef ds:uri="489e41e8-b4bc-4393-93e8-49671ec2ae32"/>
  </ds:schemaRefs>
</ds:datastoreItem>
</file>

<file path=customXml/itemProps3.xml><?xml version="1.0" encoding="utf-8"?>
<ds:datastoreItem xmlns:ds="http://schemas.openxmlformats.org/officeDocument/2006/customXml" ds:itemID="{5E86040A-0ACF-4489-831D-943182D0C802}">
  <ds:schemaRefs>
    <ds:schemaRef ds:uri="http://schemas.microsoft.com/sharepoint/v3/contenttype/forms"/>
  </ds:schemaRefs>
</ds:datastoreItem>
</file>

<file path=customXml/itemProps4.xml><?xml version="1.0" encoding="utf-8"?>
<ds:datastoreItem xmlns:ds="http://schemas.openxmlformats.org/officeDocument/2006/customXml" ds:itemID="{560F0CFD-9811-4885-A0DD-0078219BE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24</Pages>
  <Words>9205</Words>
  <Characters>52473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Sakibur Rahman</cp:lastModifiedBy>
  <cp:revision>14</cp:revision>
  <cp:lastPrinted>2026-08-16T11:12:00Z</cp:lastPrinted>
  <dcterms:created xsi:type="dcterms:W3CDTF">2026-08-16T17:11:00Z</dcterms:created>
  <dcterms:modified xsi:type="dcterms:W3CDTF">2026-08-17T07:02:00Z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0x0101002D3B83C3BEE43C46824D8623B169BE14</vt:lpwstr>
  </property>
  <property fmtid="{D5CDD505-2E9C-101B-9397-08002B2CF9AE}" pid="3" name="MediaServiceImageTags">
    <vt:lpwstr/>
  </property>
  <property fmtid="{D5CDD505-2E9C-101B-9397-08002B2CF9AE}" pid="4" name="GrammarlyDocumentId">
    <vt:lpwstr>f7c774cb-251d-4eff-bc4c-c54eb43072f4</vt:lpwstr>
  </property>
</Properties>
</file>