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B7BB4" w14:textId="3308F7F6" w:rsidR="00D5215B" w:rsidRPr="00565ADC" w:rsidRDefault="001D3F43">
      <w:pPr>
        <w:rPr>
          <w:rFonts w:ascii="Aptos" w:hAnsi="Aptos"/>
          <w:sz w:val="36"/>
          <w:szCs w:val="36"/>
        </w:rPr>
      </w:pPr>
      <w:r w:rsidRPr="00565ADC">
        <w:rPr>
          <w:rFonts w:ascii="Aptos" w:hAnsi="Aptos"/>
          <w:sz w:val="36"/>
          <w:szCs w:val="36"/>
        </w:rPr>
        <w:t xml:space="preserve">Tittle: </w:t>
      </w:r>
      <w:r w:rsidRPr="00565ADC">
        <w:rPr>
          <w:rFonts w:ascii="Aptos" w:hAnsi="Aptos"/>
          <w:sz w:val="36"/>
          <w:szCs w:val="36"/>
        </w:rPr>
        <w:t>Diabetes Patients Health Condition Analysis Report</w:t>
      </w:r>
    </w:p>
    <w:p w14:paraId="75B7BAC9" w14:textId="77777777" w:rsidR="00F82AB0" w:rsidRPr="007D2089" w:rsidRDefault="00F82AB0">
      <w:pPr>
        <w:rPr>
          <w:rFonts w:ascii="Aptos" w:hAnsi="Aptos"/>
          <w:sz w:val="24"/>
          <w:szCs w:val="24"/>
        </w:rPr>
      </w:pPr>
    </w:p>
    <w:p w14:paraId="42B2227D" w14:textId="77777777" w:rsidR="00E71052" w:rsidRPr="00565ADC" w:rsidRDefault="00063811" w:rsidP="00535432">
      <w:pPr>
        <w:rPr>
          <w:rFonts w:ascii="Aptos" w:hAnsi="Aptos"/>
          <w:sz w:val="28"/>
          <w:szCs w:val="28"/>
        </w:rPr>
      </w:pPr>
      <w:r w:rsidRPr="00565ADC">
        <w:rPr>
          <w:rFonts w:ascii="Aptos" w:hAnsi="Aptos"/>
          <w:sz w:val="28"/>
          <w:szCs w:val="28"/>
        </w:rPr>
        <w:t>Introduction</w:t>
      </w:r>
      <w:r w:rsidRPr="00565ADC">
        <w:rPr>
          <w:rFonts w:ascii="Aptos" w:hAnsi="Aptos"/>
          <w:sz w:val="28"/>
          <w:szCs w:val="28"/>
        </w:rPr>
        <w:t>:</w:t>
      </w:r>
    </w:p>
    <w:p w14:paraId="6807988C" w14:textId="64C05CB9" w:rsidR="00063811" w:rsidRPr="007D2089" w:rsidRDefault="002E7FFC" w:rsidP="00535432">
      <w:pPr>
        <w:rPr>
          <w:rFonts w:ascii="Aptos" w:hAnsi="Aptos"/>
          <w:sz w:val="24"/>
          <w:szCs w:val="24"/>
        </w:rPr>
      </w:pPr>
      <w:r w:rsidRPr="007D2089">
        <w:rPr>
          <w:rFonts w:ascii="Aptos" w:hAnsi="Aptos"/>
          <w:sz w:val="24"/>
          <w:szCs w:val="24"/>
        </w:rPr>
        <w:t xml:space="preserve">The analysis presented in this report explores various health-related conditions in diabetic, prediabetic, and non-diabetic patients. The purpose of this analysis is to identify patterns and correlations between diabetes and other health conditions such as BMI, blood pressure, cholesterol, and </w:t>
      </w:r>
      <w:r w:rsidR="006F4803" w:rsidRPr="007D2089">
        <w:rPr>
          <w:rFonts w:ascii="Aptos" w:hAnsi="Aptos"/>
          <w:sz w:val="24"/>
          <w:szCs w:val="24"/>
        </w:rPr>
        <w:t>many other</w:t>
      </w:r>
      <w:r w:rsidRPr="007D2089">
        <w:rPr>
          <w:rFonts w:ascii="Aptos" w:hAnsi="Aptos"/>
          <w:sz w:val="24"/>
          <w:szCs w:val="24"/>
        </w:rPr>
        <w:t xml:space="preserve"> factors </w:t>
      </w:r>
      <w:r w:rsidR="006F4803" w:rsidRPr="007D2089">
        <w:rPr>
          <w:rFonts w:ascii="Aptos" w:hAnsi="Aptos"/>
          <w:sz w:val="24"/>
          <w:szCs w:val="24"/>
        </w:rPr>
        <w:t>like</w:t>
      </w:r>
      <w:r w:rsidRPr="007D2089">
        <w:rPr>
          <w:rFonts w:ascii="Aptos" w:hAnsi="Aptos"/>
          <w:sz w:val="24"/>
          <w:szCs w:val="24"/>
        </w:rPr>
        <w:t xml:space="preserve"> smoking and alcohol consumption</w:t>
      </w:r>
      <w:r w:rsidR="00557835" w:rsidRPr="007D2089">
        <w:rPr>
          <w:rFonts w:ascii="Aptos" w:hAnsi="Aptos"/>
          <w:sz w:val="24"/>
          <w:szCs w:val="24"/>
        </w:rPr>
        <w:t>.</w:t>
      </w:r>
    </w:p>
    <w:p w14:paraId="19E9F187" w14:textId="77777777" w:rsidR="00557835" w:rsidRPr="007D2089" w:rsidRDefault="00557835">
      <w:pPr>
        <w:rPr>
          <w:rFonts w:ascii="Aptos" w:hAnsi="Aptos"/>
          <w:sz w:val="24"/>
          <w:szCs w:val="24"/>
        </w:rPr>
      </w:pPr>
    </w:p>
    <w:p w14:paraId="3A3FA3C0" w14:textId="6C8AB8AE" w:rsidR="00557835" w:rsidRPr="00565ADC" w:rsidRDefault="00F43AD1">
      <w:pPr>
        <w:rPr>
          <w:rFonts w:ascii="Aptos" w:hAnsi="Aptos"/>
          <w:sz w:val="28"/>
          <w:szCs w:val="28"/>
        </w:rPr>
      </w:pPr>
      <w:r w:rsidRPr="00565ADC">
        <w:rPr>
          <w:rFonts w:ascii="Aptos" w:hAnsi="Aptos"/>
          <w:sz w:val="28"/>
          <w:szCs w:val="28"/>
        </w:rPr>
        <w:t>M</w:t>
      </w:r>
      <w:r w:rsidRPr="00565ADC">
        <w:rPr>
          <w:rFonts w:ascii="Aptos" w:hAnsi="Aptos"/>
          <w:sz w:val="28"/>
          <w:szCs w:val="28"/>
        </w:rPr>
        <w:t>ain categories</w:t>
      </w:r>
      <w:r w:rsidRPr="00565ADC">
        <w:rPr>
          <w:rFonts w:ascii="Aptos" w:hAnsi="Aptos"/>
          <w:sz w:val="28"/>
          <w:szCs w:val="28"/>
        </w:rPr>
        <w:t>:</w:t>
      </w:r>
    </w:p>
    <w:p w14:paraId="1BB2B09C" w14:textId="62EF4F94" w:rsidR="001F1294" w:rsidRPr="007D2089" w:rsidRDefault="001F1294" w:rsidP="001F1294">
      <w:pPr>
        <w:rPr>
          <w:rFonts w:ascii="Aptos" w:hAnsi="Aptos"/>
          <w:sz w:val="24"/>
          <w:szCs w:val="24"/>
        </w:rPr>
      </w:pPr>
      <w:r w:rsidRPr="007D2089">
        <w:rPr>
          <w:rFonts w:ascii="Aptos" w:hAnsi="Aptos"/>
          <w:sz w:val="24"/>
          <w:szCs w:val="24"/>
        </w:rPr>
        <w:t>B</w:t>
      </w:r>
      <w:r w:rsidRPr="007D2089">
        <w:rPr>
          <w:rFonts w:ascii="Aptos" w:hAnsi="Aptos"/>
          <w:sz w:val="24"/>
          <w:szCs w:val="24"/>
        </w:rPr>
        <w:t xml:space="preserve">ased on </w:t>
      </w:r>
      <w:r w:rsidRPr="007D2089">
        <w:rPr>
          <w:rFonts w:ascii="Aptos" w:hAnsi="Aptos"/>
          <w:sz w:val="24"/>
          <w:szCs w:val="24"/>
        </w:rPr>
        <w:t>m</w:t>
      </w:r>
      <w:r w:rsidRPr="007D2089">
        <w:rPr>
          <w:rFonts w:ascii="Aptos" w:hAnsi="Aptos"/>
          <w:sz w:val="24"/>
          <w:szCs w:val="24"/>
        </w:rPr>
        <w:t>ain categories</w:t>
      </w:r>
      <w:r w:rsidRPr="007D2089">
        <w:rPr>
          <w:rFonts w:ascii="Aptos" w:hAnsi="Aptos"/>
          <w:sz w:val="24"/>
          <w:szCs w:val="24"/>
        </w:rPr>
        <w:t xml:space="preserve"> </w:t>
      </w:r>
      <w:r w:rsidRPr="007D2089">
        <w:rPr>
          <w:rFonts w:ascii="Aptos" w:hAnsi="Aptos"/>
          <w:sz w:val="24"/>
          <w:szCs w:val="24"/>
        </w:rPr>
        <w:t>patients' diabetic status:</w:t>
      </w:r>
    </w:p>
    <w:p w14:paraId="312DFFE1" w14:textId="77777777" w:rsidR="001F1294" w:rsidRPr="007D2089" w:rsidRDefault="001F1294" w:rsidP="001F1294">
      <w:pPr>
        <w:pStyle w:val="ListParagraph"/>
        <w:numPr>
          <w:ilvl w:val="0"/>
          <w:numId w:val="2"/>
        </w:numPr>
        <w:rPr>
          <w:rFonts w:ascii="Aptos" w:hAnsi="Aptos"/>
          <w:sz w:val="24"/>
          <w:szCs w:val="24"/>
        </w:rPr>
      </w:pPr>
      <w:r w:rsidRPr="007D2089">
        <w:rPr>
          <w:rFonts w:ascii="Aptos" w:hAnsi="Aptos"/>
          <w:sz w:val="24"/>
          <w:szCs w:val="24"/>
        </w:rPr>
        <w:t>Prediabetes: 6K patients</w:t>
      </w:r>
    </w:p>
    <w:p w14:paraId="4CBE1ED9" w14:textId="77777777" w:rsidR="001F1294" w:rsidRPr="007D2089" w:rsidRDefault="001F1294" w:rsidP="001F1294">
      <w:pPr>
        <w:pStyle w:val="ListParagraph"/>
        <w:numPr>
          <w:ilvl w:val="0"/>
          <w:numId w:val="2"/>
        </w:numPr>
        <w:rPr>
          <w:rFonts w:ascii="Aptos" w:hAnsi="Aptos"/>
          <w:sz w:val="24"/>
          <w:szCs w:val="24"/>
        </w:rPr>
      </w:pPr>
      <w:r w:rsidRPr="007D2089">
        <w:rPr>
          <w:rFonts w:ascii="Aptos" w:hAnsi="Aptos"/>
          <w:sz w:val="24"/>
          <w:szCs w:val="24"/>
        </w:rPr>
        <w:t>Diabetes: 34K patients</w:t>
      </w:r>
    </w:p>
    <w:p w14:paraId="2EBDEBFC" w14:textId="34B248F1" w:rsidR="00F43AD1" w:rsidRPr="007D2089" w:rsidRDefault="001F1294" w:rsidP="001F1294">
      <w:pPr>
        <w:pStyle w:val="ListParagraph"/>
        <w:numPr>
          <w:ilvl w:val="0"/>
          <w:numId w:val="2"/>
        </w:numPr>
        <w:rPr>
          <w:rFonts w:ascii="Aptos" w:hAnsi="Aptos"/>
          <w:sz w:val="24"/>
          <w:szCs w:val="24"/>
        </w:rPr>
      </w:pPr>
      <w:r w:rsidRPr="007D2089">
        <w:rPr>
          <w:rFonts w:ascii="Aptos" w:hAnsi="Aptos"/>
          <w:sz w:val="24"/>
          <w:szCs w:val="24"/>
        </w:rPr>
        <w:t>No Diabetes: 197K patients</w:t>
      </w:r>
    </w:p>
    <w:p w14:paraId="7FBB806A" w14:textId="77777777" w:rsidR="008638CA" w:rsidRPr="007D2089" w:rsidRDefault="008638CA" w:rsidP="008638CA">
      <w:pPr>
        <w:rPr>
          <w:rFonts w:ascii="Aptos" w:hAnsi="Aptos"/>
          <w:sz w:val="24"/>
          <w:szCs w:val="24"/>
        </w:rPr>
      </w:pPr>
    </w:p>
    <w:p w14:paraId="7128618A" w14:textId="77777777" w:rsidR="005755DE" w:rsidRPr="00565ADC" w:rsidRDefault="00701016" w:rsidP="00560249">
      <w:pPr>
        <w:rPr>
          <w:rFonts w:ascii="Aptos" w:hAnsi="Aptos"/>
          <w:sz w:val="32"/>
          <w:szCs w:val="32"/>
        </w:rPr>
      </w:pPr>
      <w:r w:rsidRPr="00565ADC">
        <w:rPr>
          <w:rFonts w:ascii="Aptos" w:hAnsi="Aptos"/>
          <w:sz w:val="32"/>
          <w:szCs w:val="32"/>
        </w:rPr>
        <w:t>Key Findings</w:t>
      </w:r>
      <w:r w:rsidR="00535432" w:rsidRPr="00565ADC">
        <w:rPr>
          <w:rFonts w:ascii="Aptos" w:hAnsi="Aptos"/>
          <w:sz w:val="32"/>
          <w:szCs w:val="32"/>
        </w:rPr>
        <w:t>:</w:t>
      </w:r>
    </w:p>
    <w:p w14:paraId="38031A2B" w14:textId="2C2A6318" w:rsidR="00535432" w:rsidRPr="00565ADC" w:rsidRDefault="00A93BF1" w:rsidP="00560249">
      <w:pPr>
        <w:rPr>
          <w:rFonts w:ascii="Aptos" w:hAnsi="Aptos"/>
          <w:sz w:val="28"/>
          <w:szCs w:val="28"/>
        </w:rPr>
      </w:pPr>
      <w:r w:rsidRPr="00565ADC">
        <w:rPr>
          <w:rFonts w:ascii="Aptos" w:hAnsi="Aptos"/>
          <w:sz w:val="28"/>
          <w:szCs w:val="28"/>
        </w:rPr>
        <w:t>Prevalence of Diabetes</w:t>
      </w:r>
      <w:r w:rsidR="00560249" w:rsidRPr="00565ADC">
        <w:rPr>
          <w:rFonts w:ascii="Aptos" w:hAnsi="Aptos"/>
          <w:sz w:val="28"/>
          <w:szCs w:val="28"/>
        </w:rPr>
        <w:t>:</w:t>
      </w:r>
    </w:p>
    <w:p w14:paraId="300E1D18" w14:textId="254C2BAA" w:rsidR="00560249" w:rsidRPr="007D2089" w:rsidRDefault="00365C4F" w:rsidP="007644CE">
      <w:pPr>
        <w:pStyle w:val="ListParagraph"/>
        <w:numPr>
          <w:ilvl w:val="0"/>
          <w:numId w:val="3"/>
        </w:numPr>
        <w:rPr>
          <w:rFonts w:ascii="Aptos" w:hAnsi="Aptos"/>
          <w:sz w:val="24"/>
          <w:szCs w:val="24"/>
        </w:rPr>
      </w:pPr>
      <w:r w:rsidRPr="007D2089">
        <w:rPr>
          <w:rFonts w:ascii="Aptos" w:hAnsi="Aptos"/>
          <w:sz w:val="24"/>
          <w:szCs w:val="24"/>
        </w:rPr>
        <w:t xml:space="preserve">The majority of the patients (197K) do not have diabetes, </w:t>
      </w:r>
      <w:r w:rsidRPr="007D2089">
        <w:rPr>
          <w:rFonts w:ascii="Aptos" w:hAnsi="Aptos"/>
          <w:sz w:val="24"/>
          <w:szCs w:val="24"/>
        </w:rPr>
        <w:t>where</w:t>
      </w:r>
      <w:r w:rsidRPr="007D2089">
        <w:rPr>
          <w:rFonts w:ascii="Aptos" w:hAnsi="Aptos"/>
          <w:sz w:val="24"/>
          <w:szCs w:val="24"/>
        </w:rPr>
        <w:t xml:space="preserve"> 34K diabetic patients and 6K prediabetic patients.</w:t>
      </w:r>
    </w:p>
    <w:p w14:paraId="1F3CA626" w14:textId="4AFF30D2" w:rsidR="0031172A" w:rsidRPr="007D2089" w:rsidRDefault="002530E4" w:rsidP="007644CE">
      <w:pPr>
        <w:pStyle w:val="ListParagraph"/>
        <w:numPr>
          <w:ilvl w:val="0"/>
          <w:numId w:val="3"/>
        </w:numPr>
        <w:rPr>
          <w:rFonts w:ascii="Aptos" w:hAnsi="Aptos"/>
          <w:sz w:val="24"/>
          <w:szCs w:val="24"/>
        </w:rPr>
      </w:pPr>
      <w:r w:rsidRPr="007D2089">
        <w:rPr>
          <w:rFonts w:ascii="Aptos" w:hAnsi="Aptos"/>
          <w:sz w:val="24"/>
          <w:szCs w:val="24"/>
        </w:rPr>
        <w:t>There is a noticeable difference in the number of diabetic and non-diabetic patients, that diabetes management could be effective.</w:t>
      </w:r>
    </w:p>
    <w:p w14:paraId="66A27A88" w14:textId="77777777" w:rsidR="00BE0E40" w:rsidRPr="00565ADC" w:rsidRDefault="00B57389" w:rsidP="008638CA">
      <w:pPr>
        <w:rPr>
          <w:rFonts w:ascii="Aptos" w:hAnsi="Aptos"/>
          <w:sz w:val="28"/>
          <w:szCs w:val="28"/>
        </w:rPr>
      </w:pPr>
      <w:r w:rsidRPr="00565ADC">
        <w:rPr>
          <w:rFonts w:ascii="Aptos" w:hAnsi="Aptos"/>
          <w:sz w:val="28"/>
          <w:szCs w:val="28"/>
        </w:rPr>
        <w:t>BMI Distribution by Age</w:t>
      </w:r>
      <w:r w:rsidR="00D45424" w:rsidRPr="00565ADC">
        <w:rPr>
          <w:rFonts w:ascii="Aptos" w:hAnsi="Aptos"/>
          <w:sz w:val="28"/>
          <w:szCs w:val="28"/>
        </w:rPr>
        <w:t>:</w:t>
      </w:r>
    </w:p>
    <w:p w14:paraId="1770EB8D" w14:textId="101D3FE9" w:rsidR="000B5E89" w:rsidRPr="007D2089" w:rsidRDefault="006D50FF" w:rsidP="00BE0E40">
      <w:pPr>
        <w:pStyle w:val="ListParagraph"/>
        <w:numPr>
          <w:ilvl w:val="0"/>
          <w:numId w:val="4"/>
        </w:numPr>
        <w:rPr>
          <w:rFonts w:ascii="Aptos" w:hAnsi="Aptos"/>
          <w:sz w:val="24"/>
          <w:szCs w:val="24"/>
        </w:rPr>
      </w:pPr>
      <w:r w:rsidRPr="007D2089">
        <w:rPr>
          <w:rFonts w:ascii="Aptos" w:hAnsi="Aptos"/>
          <w:sz w:val="24"/>
          <w:szCs w:val="24"/>
        </w:rPr>
        <w:t>A</w:t>
      </w:r>
      <w:r w:rsidR="00597E90" w:rsidRPr="007D2089">
        <w:rPr>
          <w:rFonts w:ascii="Aptos" w:hAnsi="Aptos"/>
          <w:sz w:val="24"/>
          <w:szCs w:val="24"/>
        </w:rPr>
        <w:t>verage BMI decreases as patients age, starting from 36.16 for younger patients around age 4 and reducing to 28.43 for patients around age 13</w:t>
      </w:r>
    </w:p>
    <w:p w14:paraId="1644E960" w14:textId="35CF343B" w:rsidR="000B5E89" w:rsidRPr="007D2089" w:rsidRDefault="00CE2800" w:rsidP="00BE0E40">
      <w:pPr>
        <w:pStyle w:val="ListParagraph"/>
        <w:numPr>
          <w:ilvl w:val="0"/>
          <w:numId w:val="4"/>
        </w:numPr>
        <w:rPr>
          <w:rFonts w:ascii="Aptos" w:hAnsi="Aptos"/>
          <w:sz w:val="24"/>
          <w:szCs w:val="24"/>
        </w:rPr>
      </w:pPr>
      <w:r w:rsidRPr="007D2089">
        <w:rPr>
          <w:rFonts w:ascii="Aptos" w:hAnsi="Aptos"/>
          <w:sz w:val="24"/>
          <w:szCs w:val="24"/>
        </w:rPr>
        <w:t xml:space="preserve">This </w:t>
      </w:r>
      <w:r w:rsidR="00B44EB2" w:rsidRPr="007D2089">
        <w:rPr>
          <w:rFonts w:ascii="Aptos" w:hAnsi="Aptos"/>
          <w:sz w:val="24"/>
          <w:szCs w:val="24"/>
        </w:rPr>
        <w:t>analysis</w:t>
      </w:r>
      <w:r w:rsidRPr="007D2089">
        <w:rPr>
          <w:rFonts w:ascii="Aptos" w:hAnsi="Aptos"/>
          <w:sz w:val="24"/>
          <w:szCs w:val="24"/>
        </w:rPr>
        <w:t xml:space="preserve"> suggests that younger patients may be at a higher risk of developing weight-related health conditions compared to older patients</w:t>
      </w:r>
      <w:r w:rsidR="00B76688" w:rsidRPr="007D2089">
        <w:rPr>
          <w:rFonts w:ascii="Aptos" w:hAnsi="Aptos"/>
          <w:sz w:val="24"/>
          <w:szCs w:val="24"/>
        </w:rPr>
        <w:t>.</w:t>
      </w:r>
    </w:p>
    <w:p w14:paraId="39D5FB10" w14:textId="5AAB60CA" w:rsidR="00112F2F" w:rsidRPr="00565ADC" w:rsidRDefault="00AC7832" w:rsidP="00112F2F">
      <w:pPr>
        <w:rPr>
          <w:rFonts w:ascii="Aptos" w:hAnsi="Aptos"/>
          <w:sz w:val="28"/>
          <w:szCs w:val="28"/>
        </w:rPr>
      </w:pPr>
      <w:r w:rsidRPr="00565ADC">
        <w:rPr>
          <w:rFonts w:ascii="Aptos" w:hAnsi="Aptos"/>
          <w:sz w:val="28"/>
          <w:szCs w:val="28"/>
        </w:rPr>
        <w:t>Gender Distribution</w:t>
      </w:r>
      <w:r w:rsidRPr="00565ADC">
        <w:rPr>
          <w:rFonts w:ascii="Aptos" w:hAnsi="Aptos"/>
          <w:sz w:val="28"/>
          <w:szCs w:val="28"/>
        </w:rPr>
        <w:t>:</w:t>
      </w:r>
    </w:p>
    <w:p w14:paraId="3AE85FE4" w14:textId="1C6888A6" w:rsidR="00AC7832" w:rsidRPr="007D2089" w:rsidRDefault="00114F9F" w:rsidP="006A3366">
      <w:pPr>
        <w:pStyle w:val="ListParagraph"/>
        <w:numPr>
          <w:ilvl w:val="0"/>
          <w:numId w:val="5"/>
        </w:numPr>
        <w:rPr>
          <w:rFonts w:ascii="Aptos" w:hAnsi="Aptos"/>
          <w:sz w:val="24"/>
          <w:szCs w:val="24"/>
        </w:rPr>
      </w:pPr>
      <w:r w:rsidRPr="007D2089">
        <w:rPr>
          <w:rFonts w:ascii="Aptos" w:hAnsi="Aptos"/>
          <w:sz w:val="24"/>
          <w:szCs w:val="24"/>
        </w:rPr>
        <w:t xml:space="preserve">There </w:t>
      </w:r>
      <w:r w:rsidR="003C4B8C" w:rsidRPr="007D2089">
        <w:rPr>
          <w:rFonts w:ascii="Aptos" w:hAnsi="Aptos"/>
          <w:sz w:val="24"/>
          <w:szCs w:val="24"/>
        </w:rPr>
        <w:t>is</w:t>
      </w:r>
      <w:r w:rsidRPr="007D2089">
        <w:rPr>
          <w:rFonts w:ascii="Aptos" w:hAnsi="Aptos"/>
          <w:sz w:val="24"/>
          <w:szCs w:val="24"/>
        </w:rPr>
        <w:t xml:space="preserve"> a balanced distribution in gender among diabetic </w:t>
      </w:r>
      <w:r w:rsidR="006A3366" w:rsidRPr="007D2089">
        <w:rPr>
          <w:rFonts w:ascii="Aptos" w:hAnsi="Aptos"/>
          <w:sz w:val="24"/>
          <w:szCs w:val="24"/>
        </w:rPr>
        <w:t>patients</w:t>
      </w:r>
      <w:r w:rsidRPr="007D2089">
        <w:rPr>
          <w:rFonts w:ascii="Aptos" w:hAnsi="Aptos"/>
          <w:sz w:val="24"/>
          <w:szCs w:val="24"/>
        </w:rPr>
        <w:t>. There is 17.5k male and 16.1k female are diabetic patients.</w:t>
      </w:r>
    </w:p>
    <w:p w14:paraId="18F862A5" w14:textId="77777777" w:rsidR="00052C1C" w:rsidRDefault="00052C1C" w:rsidP="00112F2F">
      <w:pPr>
        <w:rPr>
          <w:rFonts w:ascii="Aptos" w:hAnsi="Aptos"/>
          <w:sz w:val="28"/>
          <w:szCs w:val="28"/>
        </w:rPr>
      </w:pPr>
    </w:p>
    <w:p w14:paraId="1E39F171" w14:textId="77777777" w:rsidR="00052C1C" w:rsidRDefault="00052C1C" w:rsidP="00112F2F">
      <w:pPr>
        <w:rPr>
          <w:rFonts w:ascii="Aptos" w:hAnsi="Aptos"/>
          <w:sz w:val="28"/>
          <w:szCs w:val="28"/>
        </w:rPr>
      </w:pPr>
    </w:p>
    <w:p w14:paraId="4734560C" w14:textId="0BED0087" w:rsidR="00114F9F" w:rsidRPr="00565ADC" w:rsidRDefault="00A81A09" w:rsidP="00112F2F">
      <w:pPr>
        <w:rPr>
          <w:rFonts w:ascii="Aptos" w:hAnsi="Aptos"/>
          <w:sz w:val="28"/>
          <w:szCs w:val="28"/>
        </w:rPr>
      </w:pPr>
      <w:r w:rsidRPr="00565ADC">
        <w:rPr>
          <w:rFonts w:ascii="Aptos" w:hAnsi="Aptos"/>
          <w:sz w:val="28"/>
          <w:szCs w:val="28"/>
        </w:rPr>
        <w:lastRenderedPageBreak/>
        <w:t>Others Insights:</w:t>
      </w:r>
    </w:p>
    <w:p w14:paraId="29C27D79" w14:textId="01ED4C63" w:rsidR="00A81A09" w:rsidRPr="007D2089" w:rsidRDefault="007D3BDE" w:rsidP="00376183">
      <w:pPr>
        <w:pStyle w:val="ListParagraph"/>
        <w:numPr>
          <w:ilvl w:val="0"/>
          <w:numId w:val="5"/>
        </w:numPr>
        <w:rPr>
          <w:rFonts w:ascii="Aptos" w:hAnsi="Aptos"/>
          <w:sz w:val="24"/>
          <w:szCs w:val="24"/>
        </w:rPr>
      </w:pPr>
      <w:r w:rsidRPr="007D2089">
        <w:rPr>
          <w:rFonts w:ascii="Aptos" w:hAnsi="Aptos"/>
          <w:sz w:val="24"/>
          <w:szCs w:val="24"/>
        </w:rPr>
        <w:t>High blood pressure and high cholesterol levels are more prevalent in older patients, with the highest occurrences in patients aged 10 to 13.</w:t>
      </w:r>
      <w:r w:rsidR="004138CE" w:rsidRPr="007D2089">
        <w:rPr>
          <w:rFonts w:ascii="Aptos" w:hAnsi="Aptos"/>
          <w:sz w:val="24"/>
          <w:szCs w:val="24"/>
        </w:rPr>
        <w:t xml:space="preserve">That means </w:t>
      </w:r>
      <w:r w:rsidR="004138CE" w:rsidRPr="007D2089">
        <w:rPr>
          <w:rFonts w:ascii="Aptos" w:hAnsi="Aptos"/>
          <w:sz w:val="24"/>
          <w:szCs w:val="24"/>
        </w:rPr>
        <w:t>indicating age-related risks in managing these conditions</w:t>
      </w:r>
      <w:r w:rsidR="002A4BE6" w:rsidRPr="007D2089">
        <w:rPr>
          <w:rFonts w:ascii="Aptos" w:hAnsi="Aptos"/>
          <w:sz w:val="24"/>
          <w:szCs w:val="24"/>
        </w:rPr>
        <w:t>.</w:t>
      </w:r>
    </w:p>
    <w:p w14:paraId="05A80837" w14:textId="27EA7FA2" w:rsidR="009A67C6" w:rsidRPr="00422D7A" w:rsidRDefault="00252571" w:rsidP="00112F2F">
      <w:pPr>
        <w:pStyle w:val="ListParagraph"/>
        <w:numPr>
          <w:ilvl w:val="0"/>
          <w:numId w:val="5"/>
        </w:numPr>
        <w:rPr>
          <w:rFonts w:ascii="Aptos" w:hAnsi="Aptos"/>
          <w:sz w:val="24"/>
          <w:szCs w:val="24"/>
        </w:rPr>
      </w:pPr>
      <w:r w:rsidRPr="007D2089">
        <w:rPr>
          <w:rFonts w:ascii="Aptos" w:hAnsi="Aptos"/>
          <w:sz w:val="24"/>
          <w:szCs w:val="24"/>
        </w:rPr>
        <w:t>63% of non-diabetic patients consume fruits, while 37% do not. This indicates that most patients maintain healthy eating habits</w:t>
      </w:r>
      <w:r w:rsidR="003D4AE9" w:rsidRPr="007D2089">
        <w:rPr>
          <w:rFonts w:ascii="Aptos" w:hAnsi="Aptos"/>
          <w:sz w:val="24"/>
          <w:szCs w:val="24"/>
        </w:rPr>
        <w:t xml:space="preserve"> and </w:t>
      </w:r>
      <w:r w:rsidR="003D4AE9" w:rsidRPr="007D2089">
        <w:rPr>
          <w:rFonts w:ascii="Aptos" w:hAnsi="Aptos"/>
          <w:sz w:val="24"/>
          <w:szCs w:val="24"/>
        </w:rPr>
        <w:t>84% of non-diabetic patients consume vegetables, while 16% do not.</w:t>
      </w:r>
    </w:p>
    <w:p w14:paraId="0FAF70A5" w14:textId="08E3D376" w:rsidR="00112F2F" w:rsidRPr="007D2089" w:rsidRDefault="007C323C" w:rsidP="00112F2F">
      <w:pPr>
        <w:pStyle w:val="ListParagraph"/>
        <w:numPr>
          <w:ilvl w:val="0"/>
          <w:numId w:val="5"/>
        </w:numPr>
        <w:rPr>
          <w:rFonts w:ascii="Aptos" w:hAnsi="Aptos"/>
          <w:sz w:val="24"/>
          <w:szCs w:val="24"/>
        </w:rPr>
      </w:pPr>
      <w:r w:rsidRPr="007D2089">
        <w:rPr>
          <w:rFonts w:ascii="Aptos" w:hAnsi="Aptos"/>
          <w:sz w:val="24"/>
          <w:szCs w:val="24"/>
        </w:rPr>
        <w:t>86% of non-diabetic patients report excellent health, while only 6% rate their health as poor.</w:t>
      </w:r>
      <w:r w:rsidR="00D77F42" w:rsidRPr="007D2089">
        <w:rPr>
          <w:rFonts w:ascii="Aptos" w:hAnsi="Aptos"/>
          <w:sz w:val="24"/>
          <w:szCs w:val="24"/>
        </w:rPr>
        <w:t xml:space="preserve"> </w:t>
      </w:r>
      <w:r w:rsidRPr="007D2089">
        <w:rPr>
          <w:rFonts w:ascii="Aptos" w:hAnsi="Aptos"/>
          <w:sz w:val="24"/>
          <w:szCs w:val="24"/>
        </w:rPr>
        <w:t>Other health ratings include very good (4%) and fair (1%).</w:t>
      </w:r>
    </w:p>
    <w:p w14:paraId="0BCBC601" w14:textId="73D3F9DC" w:rsidR="0091674D" w:rsidRPr="00FC2F09" w:rsidRDefault="0091674D" w:rsidP="00112F2F">
      <w:pPr>
        <w:rPr>
          <w:rFonts w:ascii="Aptos" w:hAnsi="Aptos"/>
          <w:sz w:val="32"/>
          <w:szCs w:val="32"/>
        </w:rPr>
      </w:pPr>
      <w:r w:rsidRPr="00FC2F09">
        <w:rPr>
          <w:rFonts w:ascii="Aptos" w:hAnsi="Aptos"/>
          <w:sz w:val="32"/>
          <w:szCs w:val="32"/>
        </w:rPr>
        <w:t>Conclusion</w:t>
      </w:r>
      <w:r w:rsidRPr="00FC2F09">
        <w:rPr>
          <w:rFonts w:ascii="Aptos" w:hAnsi="Aptos"/>
          <w:sz w:val="32"/>
          <w:szCs w:val="32"/>
        </w:rPr>
        <w:t>:</w:t>
      </w:r>
    </w:p>
    <w:p w14:paraId="36C50161" w14:textId="554152D2" w:rsidR="00112F2F" w:rsidRPr="007D2089" w:rsidRDefault="00D20776" w:rsidP="00112F2F">
      <w:pPr>
        <w:rPr>
          <w:rFonts w:ascii="Aptos" w:hAnsi="Aptos"/>
          <w:sz w:val="24"/>
          <w:szCs w:val="24"/>
        </w:rPr>
      </w:pPr>
      <w:r w:rsidRPr="00D20776">
        <w:rPr>
          <w:rFonts w:ascii="Aptos" w:hAnsi="Aptos"/>
          <w:sz w:val="24"/>
          <w:szCs w:val="24"/>
        </w:rPr>
        <w:t>This analysis reveals several critical insights into the relationships between diabetes and various health conditions, such as BMI, cholesterol, and blood pressure. It also provides lifestyle factors like smoking and alcohol consumption. Further studies must explore how lifestyle interventions, such as promoting healthy eating habits, may help prevent or manage diabetes. Additionally, early intervention is essential for younger patients with elevated BMI levels to prevent long-term health risks.</w:t>
      </w:r>
    </w:p>
    <w:p w14:paraId="32317E34" w14:textId="77777777" w:rsidR="00112F2F" w:rsidRPr="007D2089" w:rsidRDefault="00112F2F" w:rsidP="00112F2F">
      <w:pPr>
        <w:rPr>
          <w:rFonts w:ascii="Aptos" w:hAnsi="Aptos"/>
          <w:sz w:val="24"/>
          <w:szCs w:val="24"/>
        </w:rPr>
      </w:pPr>
    </w:p>
    <w:p w14:paraId="7480F505" w14:textId="77777777" w:rsidR="00112F2F" w:rsidRPr="007D2089" w:rsidRDefault="00112F2F" w:rsidP="00112F2F">
      <w:pPr>
        <w:rPr>
          <w:rFonts w:ascii="Aptos" w:hAnsi="Aptos"/>
          <w:sz w:val="24"/>
          <w:szCs w:val="24"/>
        </w:rPr>
      </w:pPr>
    </w:p>
    <w:sectPr w:rsidR="00112F2F" w:rsidRPr="007D2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636D4C"/>
    <w:multiLevelType w:val="hybridMultilevel"/>
    <w:tmpl w:val="AB2AE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3B24805"/>
    <w:multiLevelType w:val="multilevel"/>
    <w:tmpl w:val="430C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143E47"/>
    <w:multiLevelType w:val="hybridMultilevel"/>
    <w:tmpl w:val="DE52A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367265"/>
    <w:multiLevelType w:val="hybridMultilevel"/>
    <w:tmpl w:val="BAEED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0E52FA"/>
    <w:multiLevelType w:val="hybridMultilevel"/>
    <w:tmpl w:val="EE34B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4237001">
    <w:abstractNumId w:val="1"/>
  </w:num>
  <w:num w:numId="2" w16cid:durableId="1946695403">
    <w:abstractNumId w:val="0"/>
  </w:num>
  <w:num w:numId="3" w16cid:durableId="1451825786">
    <w:abstractNumId w:val="3"/>
  </w:num>
  <w:num w:numId="4" w16cid:durableId="580992450">
    <w:abstractNumId w:val="2"/>
  </w:num>
  <w:num w:numId="5" w16cid:durableId="1274329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60"/>
    <w:rsid w:val="00052C1C"/>
    <w:rsid w:val="00063811"/>
    <w:rsid w:val="00083308"/>
    <w:rsid w:val="000A4DC2"/>
    <w:rsid w:val="000B5E89"/>
    <w:rsid w:val="000F26A7"/>
    <w:rsid w:val="00112F2F"/>
    <w:rsid w:val="00114F9F"/>
    <w:rsid w:val="001B13D2"/>
    <w:rsid w:val="001D3F43"/>
    <w:rsid w:val="001F1294"/>
    <w:rsid w:val="00247B60"/>
    <w:rsid w:val="00252571"/>
    <w:rsid w:val="002530E4"/>
    <w:rsid w:val="002A4BE6"/>
    <w:rsid w:val="002B653D"/>
    <w:rsid w:val="002E7FFC"/>
    <w:rsid w:val="0031172A"/>
    <w:rsid w:val="00365C4F"/>
    <w:rsid w:val="00376183"/>
    <w:rsid w:val="003C4B8C"/>
    <w:rsid w:val="003D4AE9"/>
    <w:rsid w:val="003F6C99"/>
    <w:rsid w:val="004138CE"/>
    <w:rsid w:val="00422D7A"/>
    <w:rsid w:val="004711ED"/>
    <w:rsid w:val="00535432"/>
    <w:rsid w:val="00557835"/>
    <w:rsid w:val="00560249"/>
    <w:rsid w:val="00565ADC"/>
    <w:rsid w:val="005755DE"/>
    <w:rsid w:val="00597E90"/>
    <w:rsid w:val="00673399"/>
    <w:rsid w:val="006A3366"/>
    <w:rsid w:val="006D50FF"/>
    <w:rsid w:val="006F4803"/>
    <w:rsid w:val="00701016"/>
    <w:rsid w:val="007644CE"/>
    <w:rsid w:val="007C323C"/>
    <w:rsid w:val="007D2089"/>
    <w:rsid w:val="007D3BDE"/>
    <w:rsid w:val="00857F65"/>
    <w:rsid w:val="008638CA"/>
    <w:rsid w:val="00874ED5"/>
    <w:rsid w:val="008E14A7"/>
    <w:rsid w:val="0091674D"/>
    <w:rsid w:val="009A67C6"/>
    <w:rsid w:val="00A25BBC"/>
    <w:rsid w:val="00A409F1"/>
    <w:rsid w:val="00A81A09"/>
    <w:rsid w:val="00A93BF1"/>
    <w:rsid w:val="00AC7832"/>
    <w:rsid w:val="00B2681D"/>
    <w:rsid w:val="00B44EB2"/>
    <w:rsid w:val="00B57389"/>
    <w:rsid w:val="00B76688"/>
    <w:rsid w:val="00BE0E40"/>
    <w:rsid w:val="00CE2800"/>
    <w:rsid w:val="00D20776"/>
    <w:rsid w:val="00D45424"/>
    <w:rsid w:val="00D5215B"/>
    <w:rsid w:val="00D77F42"/>
    <w:rsid w:val="00E60873"/>
    <w:rsid w:val="00E64C83"/>
    <w:rsid w:val="00E71052"/>
    <w:rsid w:val="00F36C13"/>
    <w:rsid w:val="00F43AD1"/>
    <w:rsid w:val="00F82AB0"/>
    <w:rsid w:val="00FC2F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FD8D5"/>
  <w15:chartTrackingRefBased/>
  <w15:docId w15:val="{4266D6A5-5B26-45FD-8C14-A95E0FC936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24929">
      <w:bodyDiv w:val="1"/>
      <w:marLeft w:val="0"/>
      <w:marRight w:val="0"/>
      <w:marTop w:val="0"/>
      <w:marBottom w:val="0"/>
      <w:divBdr>
        <w:top w:val="none" w:sz="0" w:space="0" w:color="auto"/>
        <w:left w:val="none" w:sz="0" w:space="0" w:color="auto"/>
        <w:bottom w:val="none" w:sz="0" w:space="0" w:color="auto"/>
        <w:right w:val="none" w:sz="0" w:space="0" w:color="auto"/>
      </w:divBdr>
    </w:div>
    <w:div w:id="549344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2</Pages>
  <Words>360</Words>
  <Characters>2054</Characters>
  <Application>Microsoft Office Word</Application>
  <DocSecurity>0</DocSecurity>
  <Lines>17</Lines>
  <Paragraphs>4</Paragraphs>
  <ScaleCrop>false</ScaleCrop>
  <Company/>
  <LinksUpToDate>false</LinksUpToDate>
  <CharactersWithSpaces>2410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Ahmed</dc:creator>
  <cp:keywords/>
  <dc:description/>
  <cp:lastModifiedBy>Sakib Ahmed</cp:lastModifiedBy>
  <cp:revision>86</cp:revision>
  <dcterms:created xsi:type="dcterms:W3CDTF">2024-09-13T09:10:00Z</dcterms:created>
  <dcterms:modified xsi:type="dcterms:W3CDTF">2024-09-13T10:32:00Z</dcterms:modified>
</cp:coreProperties>
</file>