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margin" w:tblpY="2568"/>
        <w:tblW w:w="688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3"/>
        <w:gridCol w:w="2297"/>
        <w:gridCol w:w="2293"/>
      </w:tblGrid>
      <w:tr w14:paraId="18032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9" w:hRule="atLeast"/>
        </w:trPr>
        <w:tc>
          <w:tcPr>
            <w:tcW w:w="4590" w:type="dxa"/>
            <w:gridSpan w:val="2"/>
          </w:tcPr>
          <w:p w14:paraId="6C778D04">
            <w:pPr>
              <w:spacing w:after="0" w:line="276" w:lineRule="auto"/>
              <w:jc w:val="left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Dr. Vandana Bhandari</w:t>
            </w:r>
          </w:p>
        </w:tc>
        <w:tc>
          <w:tcPr>
            <w:tcW w:w="2293" w:type="dxa"/>
          </w:tcPr>
          <w:p w14:paraId="61EBE243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lang w:eastAsia="en-US" w:bidi="hi-IN"/>
              </w:rPr>
              <w:drawing>
                <wp:inline distT="0" distB="0" distL="0" distR="0">
                  <wp:extent cx="1062990" cy="1035050"/>
                  <wp:effectExtent l="9525" t="9525" r="13335" b="22225"/>
                  <wp:docPr id="6" name="Picture 7" descr="C:\Users\Sys5\AppData\Local\Microsoft\Windows\Temporary Internet Files\Content.Word\WhatsApp Image 2024-04-16 at 3.04.10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C:\Users\Sys5\AppData\Local\Microsoft\Windows\Temporary Internet Files\Content.Word\WhatsApp Image 2024-04-16 at 3.04.10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099" cy="1037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BD3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590" w:type="dxa"/>
          <w:trHeight w:val="312" w:hRule="atLeast"/>
        </w:trPr>
        <w:tc>
          <w:tcPr>
            <w:tcW w:w="2293" w:type="dxa"/>
            <w:vMerge w:val="restart"/>
          </w:tcPr>
          <w:p w14:paraId="74DE1D6F">
            <w:pPr>
              <w:spacing w:after="0" w:line="276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 xml:space="preserve">Educational Qualifications : </w:t>
            </w:r>
          </w:p>
        </w:tc>
      </w:tr>
      <w:tr w14:paraId="159B5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590" w:type="dxa"/>
          <w:trHeight w:val="312" w:hRule="atLeast"/>
        </w:trPr>
        <w:tc>
          <w:tcPr>
            <w:tcW w:w="2293" w:type="dxa"/>
            <w:vMerge w:val="continue"/>
          </w:tcPr>
          <w:p w14:paraId="2B62C417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14:paraId="78A17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590" w:type="dxa"/>
          <w:trHeight w:val="312" w:hRule="atLeast"/>
        </w:trPr>
        <w:tc>
          <w:tcPr>
            <w:tcW w:w="2293" w:type="dxa"/>
            <w:vMerge w:val="continue"/>
          </w:tcPr>
          <w:p w14:paraId="01D1A630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14:paraId="26CBA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590" w:type="dxa"/>
          <w:trHeight w:val="969" w:hRule="atLeast"/>
        </w:trPr>
        <w:tc>
          <w:tcPr>
            <w:tcW w:w="2293" w:type="dxa"/>
            <w:vMerge w:val="continue"/>
          </w:tcPr>
          <w:p w14:paraId="014D77E0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14:paraId="60305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590" w:type="dxa"/>
          <w:trHeight w:val="438" w:hRule="atLeast"/>
        </w:trPr>
        <w:tc>
          <w:tcPr>
            <w:tcW w:w="2293" w:type="dxa"/>
            <w:vMerge w:val="continue"/>
          </w:tcPr>
          <w:p w14:paraId="2F52EE66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14:paraId="128D2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590" w:type="dxa"/>
          <w:trHeight w:val="630" w:hRule="atLeast"/>
        </w:trPr>
        <w:tc>
          <w:tcPr>
            <w:tcW w:w="2293" w:type="dxa"/>
            <w:vMerge w:val="continue"/>
          </w:tcPr>
          <w:p w14:paraId="4823DE28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27A01AE">
      <w:pPr>
        <w:rPr>
          <w:rFonts w:ascii="Times New Roman" w:hAnsi="Times New Roman"/>
          <w:b/>
          <w:i/>
          <w:iCs/>
          <w:sz w:val="36"/>
          <w:szCs w:val="32"/>
        </w:rPr>
      </w:pPr>
    </w:p>
    <w:tbl>
      <w:tblPr>
        <w:tblStyle w:val="4"/>
        <w:tblW w:w="78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2153"/>
        <w:gridCol w:w="3409"/>
      </w:tblGrid>
      <w:tr w14:paraId="1DC0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2245" w:type="dxa"/>
            <w:tcMar>
              <w:left w:w="72" w:type="dxa"/>
              <w:right w:w="72" w:type="dxa"/>
            </w:tcMar>
          </w:tcPr>
          <w:p w14:paraId="6E2483CD">
            <w:pPr>
              <w:spacing w:after="0"/>
              <w:ind w:right="-58" w:hanging="56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Examination passed</w:t>
            </w:r>
          </w:p>
        </w:tc>
        <w:tc>
          <w:tcPr>
            <w:tcW w:w="2153" w:type="dxa"/>
            <w:tcMar>
              <w:left w:w="72" w:type="dxa"/>
              <w:right w:w="72" w:type="dxa"/>
            </w:tcMar>
          </w:tcPr>
          <w:p w14:paraId="0BAAD9A3">
            <w:pPr>
              <w:spacing w:after="0"/>
              <w:ind w:left="-72" w:right="-58" w:firstLine="16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Name of Board/</w:t>
            </w:r>
          </w:p>
          <w:p w14:paraId="7C7BD94B">
            <w:pPr>
              <w:spacing w:after="0"/>
              <w:ind w:left="-72" w:right="-58" w:firstLine="16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University</w:t>
            </w:r>
          </w:p>
        </w:tc>
        <w:tc>
          <w:tcPr>
            <w:tcW w:w="3409" w:type="dxa"/>
            <w:tcMar>
              <w:left w:w="72" w:type="dxa"/>
              <w:right w:w="72" w:type="dxa"/>
            </w:tcMar>
          </w:tcPr>
          <w:p w14:paraId="4FEF40C5">
            <w:pPr>
              <w:spacing w:after="0"/>
              <w:ind w:left="-72" w:right="-58" w:firstLine="16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Subject of Examination</w:t>
            </w:r>
          </w:p>
        </w:tc>
      </w:tr>
      <w:tr w14:paraId="3AFEE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245" w:type="dxa"/>
            <w:tcMar>
              <w:left w:w="72" w:type="dxa"/>
              <w:right w:w="72" w:type="dxa"/>
            </w:tcMar>
          </w:tcPr>
          <w:p w14:paraId="75852C51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Bachelor’s degree</w:t>
            </w:r>
          </w:p>
        </w:tc>
        <w:tc>
          <w:tcPr>
            <w:tcW w:w="2153" w:type="dxa"/>
            <w:tcMar>
              <w:left w:w="72" w:type="dxa"/>
              <w:right w:w="72" w:type="dxa"/>
            </w:tcMar>
          </w:tcPr>
          <w:p w14:paraId="2CAA583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GBPUAT, Pantnagar</w:t>
            </w:r>
          </w:p>
        </w:tc>
        <w:tc>
          <w:tcPr>
            <w:tcW w:w="3409" w:type="dxa"/>
            <w:tcMar>
              <w:left w:w="72" w:type="dxa"/>
              <w:right w:w="72" w:type="dxa"/>
            </w:tcMar>
          </w:tcPr>
          <w:p w14:paraId="23D6049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B.Sc. Home Science</w:t>
            </w:r>
          </w:p>
        </w:tc>
      </w:tr>
      <w:tr w14:paraId="186A9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2245" w:type="dxa"/>
            <w:tcMar>
              <w:left w:w="72" w:type="dxa"/>
              <w:right w:w="72" w:type="dxa"/>
            </w:tcMar>
          </w:tcPr>
          <w:p w14:paraId="03DDE846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Master’s Degree </w:t>
            </w:r>
          </w:p>
        </w:tc>
        <w:tc>
          <w:tcPr>
            <w:tcW w:w="2153" w:type="dxa"/>
            <w:tcMar>
              <w:left w:w="72" w:type="dxa"/>
              <w:right w:w="72" w:type="dxa"/>
            </w:tcMar>
          </w:tcPr>
          <w:p w14:paraId="77518CE8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GBPUAT, Pantnagar</w:t>
            </w:r>
          </w:p>
        </w:tc>
        <w:tc>
          <w:tcPr>
            <w:tcW w:w="3409" w:type="dxa"/>
            <w:tcMar>
              <w:left w:w="72" w:type="dxa"/>
              <w:right w:w="72" w:type="dxa"/>
            </w:tcMar>
          </w:tcPr>
          <w:p w14:paraId="2B92656A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M. Sc.Clothing and Textiles (Home Science)</w:t>
            </w:r>
          </w:p>
        </w:tc>
      </w:tr>
      <w:tr w14:paraId="5B5BA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2245" w:type="dxa"/>
            <w:tcMar>
              <w:left w:w="72" w:type="dxa"/>
              <w:right w:w="72" w:type="dxa"/>
            </w:tcMar>
          </w:tcPr>
          <w:p w14:paraId="20089F74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Doctorate Degree</w:t>
            </w:r>
          </w:p>
        </w:tc>
        <w:tc>
          <w:tcPr>
            <w:tcW w:w="2153" w:type="dxa"/>
            <w:tcMar>
              <w:left w:w="72" w:type="dxa"/>
              <w:right w:w="72" w:type="dxa"/>
            </w:tcMar>
          </w:tcPr>
          <w:p w14:paraId="44765A3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CCS HAU, Hisar, Haryana</w:t>
            </w:r>
          </w:p>
        </w:tc>
        <w:tc>
          <w:tcPr>
            <w:tcW w:w="3409" w:type="dxa"/>
            <w:tcMar>
              <w:left w:w="72" w:type="dxa"/>
              <w:right w:w="72" w:type="dxa"/>
            </w:tcMar>
          </w:tcPr>
          <w:p w14:paraId="2A61C95A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Ph.D. Textile and Apparel Designing</w:t>
            </w:r>
          </w:p>
        </w:tc>
      </w:tr>
      <w:tr w14:paraId="4296D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245" w:type="dxa"/>
            <w:tcMar>
              <w:left w:w="72" w:type="dxa"/>
              <w:right w:w="72" w:type="dxa"/>
            </w:tcMar>
          </w:tcPr>
          <w:p w14:paraId="7EEF0CE0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UGC NET</w:t>
            </w:r>
          </w:p>
        </w:tc>
        <w:tc>
          <w:tcPr>
            <w:tcW w:w="2153" w:type="dxa"/>
            <w:tcMar>
              <w:left w:w="72" w:type="dxa"/>
              <w:right w:w="72" w:type="dxa"/>
            </w:tcMar>
          </w:tcPr>
          <w:p w14:paraId="1670D808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UGC</w:t>
            </w:r>
          </w:p>
        </w:tc>
        <w:tc>
          <w:tcPr>
            <w:tcW w:w="3409" w:type="dxa"/>
            <w:tcMar>
              <w:left w:w="72" w:type="dxa"/>
              <w:right w:w="72" w:type="dxa"/>
            </w:tcMar>
          </w:tcPr>
          <w:p w14:paraId="2C263C89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Home Science</w:t>
            </w:r>
          </w:p>
        </w:tc>
      </w:tr>
    </w:tbl>
    <w:p w14:paraId="092A948D">
      <w:pPr>
        <w:tabs>
          <w:tab w:val="left" w:pos="3606"/>
        </w:tabs>
        <w:rPr>
          <w:rFonts w:ascii="Times New Roman" w:hAnsi="Times New Roman"/>
          <w:sz w:val="36"/>
          <w:szCs w:val="32"/>
        </w:rPr>
      </w:pPr>
      <w:r>
        <w:rPr>
          <w:rFonts w:ascii="Times New Roman" w:hAnsi="Times New Roman"/>
          <w:sz w:val="36"/>
          <w:szCs w:val="32"/>
        </w:rPr>
        <w:tab/>
      </w:r>
    </w:p>
    <w:p w14:paraId="6F60FA72">
      <w:pPr>
        <w:spacing w:after="0"/>
        <w:ind w:left="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Master’s Thesis title-</w:t>
      </w:r>
    </w:p>
    <w:p w14:paraId="2D652CB1">
      <w:pPr>
        <w:pStyle w:val="6"/>
        <w:spacing w:line="276" w:lineRule="auto"/>
        <w:ind w:left="840"/>
        <w:jc w:val="both"/>
      </w:pPr>
      <w:r>
        <w:rPr>
          <w:b/>
        </w:rPr>
        <w:t>‘</w:t>
      </w:r>
      <w:r>
        <w:t xml:space="preserve">Development of borders through extra yarn figuring using adapted </w:t>
      </w:r>
      <w:r>
        <w:rPr>
          <w:i/>
          <w:iCs/>
        </w:rPr>
        <w:t xml:space="preserve">aipan </w:t>
      </w:r>
      <w:r>
        <w:t>designs for application on apparel and accessories’</w:t>
      </w:r>
    </w:p>
    <w:p w14:paraId="0F0FEAD2">
      <w:pPr>
        <w:pStyle w:val="2"/>
        <w:spacing w:line="276" w:lineRule="auto"/>
        <w:jc w:val="both"/>
        <w:rPr>
          <w:b w:val="0"/>
        </w:rPr>
      </w:pPr>
      <w:r>
        <w:t>Ph.D. Thesis title</w:t>
      </w:r>
      <w:r>
        <w:rPr>
          <w:b w:val="0"/>
        </w:rPr>
        <w:t>-</w:t>
      </w:r>
    </w:p>
    <w:p w14:paraId="1CF38EA4">
      <w:pPr>
        <w:pStyle w:val="6"/>
        <w:spacing w:line="276" w:lineRule="auto"/>
        <w:ind w:left="840"/>
        <w:jc w:val="both"/>
      </w:pPr>
      <w:r>
        <w:t>‘Effect of metallic nano particles on the dyeability of cotton and wool using natural dyes’</w:t>
      </w:r>
    </w:p>
    <w:p w14:paraId="74323782">
      <w:pPr>
        <w:pStyle w:val="6"/>
        <w:spacing w:line="276" w:lineRule="auto"/>
        <w:ind w:left="840" w:hanging="698"/>
        <w:jc w:val="both"/>
        <w:rPr>
          <w:b/>
          <w:bCs/>
        </w:rPr>
      </w:pPr>
      <w:r>
        <w:rPr>
          <w:b/>
          <w:bCs/>
        </w:rPr>
        <w:t>Awards-</w:t>
      </w:r>
    </w:p>
    <w:p w14:paraId="456384A8">
      <w:pPr>
        <w:pStyle w:val="6"/>
        <w:spacing w:line="276" w:lineRule="auto"/>
        <w:ind w:left="840" w:right="-46"/>
        <w:jc w:val="both"/>
      </w:pPr>
      <w:r>
        <w:t xml:space="preserve">Awarded </w:t>
      </w:r>
      <w:r>
        <w:rPr>
          <w:b/>
        </w:rPr>
        <w:t xml:space="preserve">Young Scientist Award </w:t>
      </w:r>
      <w:r>
        <w:t>in 15</w:t>
      </w:r>
      <w:r>
        <w:rPr>
          <w:vertAlign w:val="superscript"/>
        </w:rPr>
        <w:t xml:space="preserve">th </w:t>
      </w:r>
      <w:r>
        <w:t>Uttarakhand Congress of Science and Technology (UCOST), Graphic Era University, Dehradun, July 22-24, 2022.</w:t>
      </w:r>
    </w:p>
    <w:p w14:paraId="096D335D">
      <w:pPr>
        <w:rPr>
          <w:rFonts w:ascii="Times New Roman" w:hAnsi="Times New Roman" w:eastAsia="Times New Roman" w:cs="Times New Roman"/>
          <w:b/>
          <w:bCs/>
          <w:sz w:val="24"/>
          <w:szCs w:val="24"/>
          <w:lang w:eastAsia="en-US"/>
        </w:rPr>
      </w:pPr>
      <w:r>
        <w:br w:type="page"/>
      </w:r>
    </w:p>
    <w:p w14:paraId="2FE6D14A">
      <w:pPr>
        <w:pStyle w:val="2"/>
      </w:pPr>
      <w:r>
        <w:t>Publications-</w:t>
      </w:r>
    </w:p>
    <w:p w14:paraId="63002744">
      <w:pPr>
        <w:pStyle w:val="8"/>
        <w:widowControl w:val="0"/>
        <w:numPr>
          <w:ilvl w:val="0"/>
          <w:numId w:val="1"/>
        </w:numPr>
        <w:tabs>
          <w:tab w:val="left" w:pos="829"/>
        </w:tabs>
        <w:autoSpaceDE w:val="0"/>
        <w:autoSpaceDN w:val="0"/>
        <w:spacing w:after="0" w:line="360" w:lineRule="auto"/>
        <w:ind w:right="775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Bhandari V</w:t>
      </w:r>
      <w:r>
        <w:rPr>
          <w:rFonts w:ascii="Times New Roman" w:hAnsi="Times New Roman"/>
          <w:sz w:val="24"/>
        </w:rPr>
        <w:t xml:space="preserve">, Rani A, Jukaria S and Bhatt P. 2023. Empowering Hill Women through Promotion of </w:t>
      </w:r>
      <w:r>
        <w:rPr>
          <w:rFonts w:ascii="Times New Roman" w:hAnsi="Times New Roman"/>
          <w:i/>
          <w:iCs/>
          <w:sz w:val="24"/>
        </w:rPr>
        <w:t>Aipan</w:t>
      </w:r>
      <w:r>
        <w:rPr>
          <w:rFonts w:ascii="Times New Roman" w:hAnsi="Times New Roman"/>
          <w:sz w:val="24"/>
        </w:rPr>
        <w:t>Designs’ Based Textile Articles. </w:t>
      </w:r>
      <w:r>
        <w:rPr>
          <w:rFonts w:ascii="Times New Roman" w:hAnsi="Times New Roman"/>
          <w:i/>
          <w:iCs/>
          <w:sz w:val="24"/>
        </w:rPr>
        <w:t>Journal of Krishi Vigyan</w:t>
      </w:r>
      <w:r>
        <w:rPr>
          <w:rFonts w:ascii="Times New Roman" w:hAnsi="Times New Roman"/>
          <w:sz w:val="24"/>
        </w:rPr>
        <w:t>, 11(2):124-132.</w:t>
      </w:r>
    </w:p>
    <w:p w14:paraId="711F488F">
      <w:pPr>
        <w:pStyle w:val="8"/>
        <w:widowControl w:val="0"/>
        <w:numPr>
          <w:ilvl w:val="0"/>
          <w:numId w:val="1"/>
        </w:numPr>
        <w:tabs>
          <w:tab w:val="left" w:pos="829"/>
        </w:tabs>
        <w:autoSpaceDE w:val="0"/>
        <w:autoSpaceDN w:val="0"/>
        <w:spacing w:after="0" w:line="360" w:lineRule="auto"/>
        <w:ind w:right="775"/>
        <w:contextualSpacing w:val="0"/>
        <w:jc w:val="both"/>
        <w:rPr>
          <w:rFonts w:ascii="Times New Roman" w:hAnsi="Times New Roman"/>
          <w:spacing w:val="1"/>
          <w:sz w:val="24"/>
        </w:rPr>
      </w:pPr>
      <w:r>
        <w:rPr>
          <w:rFonts w:ascii="Times New Roman" w:hAnsi="Times New Roman"/>
          <w:b/>
          <w:sz w:val="24"/>
        </w:rPr>
        <w:t xml:space="preserve">Bhandari </w:t>
      </w:r>
      <w:r>
        <w:rPr>
          <w:rFonts w:ascii="Times New Roman" w:hAnsi="Times New Roman"/>
          <w:sz w:val="24"/>
        </w:rPr>
        <w:t xml:space="preserve">V, Badanayak P and Jose S. 2023. </w:t>
      </w:r>
      <w:r>
        <w:rPr>
          <w:rFonts w:ascii="Times New Roman" w:hAnsi="Times New Roman"/>
          <w:spacing w:val="1"/>
          <w:sz w:val="24"/>
        </w:rPr>
        <w:t xml:space="preserve">Plant-Based Colorants: Isolation and Application, Book chapter in </w:t>
      </w:r>
      <w:r>
        <w:rPr>
          <w:rFonts w:ascii="Times New Roman" w:hAnsi="Times New Roman"/>
          <w:i/>
          <w:iCs/>
          <w:spacing w:val="1"/>
          <w:sz w:val="24"/>
        </w:rPr>
        <w:t>Plant Biomass Derived Material</w:t>
      </w:r>
      <w:r>
        <w:rPr>
          <w:rFonts w:ascii="Times New Roman" w:hAnsi="Times New Roman"/>
          <w:spacing w:val="1"/>
          <w:sz w:val="24"/>
        </w:rPr>
        <w:t xml:space="preserve">. Wiley Publication. </w:t>
      </w:r>
    </w:p>
    <w:p w14:paraId="05206ADA">
      <w:pPr>
        <w:pStyle w:val="8"/>
        <w:widowControl w:val="0"/>
        <w:numPr>
          <w:ilvl w:val="0"/>
          <w:numId w:val="1"/>
        </w:numPr>
        <w:tabs>
          <w:tab w:val="left" w:pos="829"/>
        </w:tabs>
        <w:autoSpaceDE w:val="0"/>
        <w:autoSpaceDN w:val="0"/>
        <w:spacing w:after="0" w:line="360" w:lineRule="auto"/>
        <w:ind w:right="77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 xml:space="preserve">Bhandari </w:t>
      </w:r>
      <w:r>
        <w:rPr>
          <w:rFonts w:ascii="Times New Roman" w:hAnsi="Times New Roman"/>
          <w:sz w:val="24"/>
        </w:rPr>
        <w:t xml:space="preserve">V and Shah A. 2023. Traditional folk art </w:t>
      </w:r>
      <w:r>
        <w:rPr>
          <w:rFonts w:ascii="Times New Roman" w:hAnsi="Times New Roman"/>
          <w:i/>
          <w:iCs/>
          <w:sz w:val="24"/>
        </w:rPr>
        <w:t>Aipan</w:t>
      </w:r>
      <w:r>
        <w:rPr>
          <w:rFonts w:ascii="Times New Roman" w:hAnsi="Times New Roman"/>
          <w:sz w:val="24"/>
        </w:rPr>
        <w:t xml:space="preserve">, Textile designing and women empowerment. </w:t>
      </w:r>
      <w:r>
        <w:rPr>
          <w:rFonts w:ascii="Times New Roman" w:hAnsi="Times New Roman"/>
          <w:spacing w:val="1"/>
          <w:sz w:val="24"/>
        </w:rPr>
        <w:t>Book chapter in</w:t>
      </w:r>
      <w:r>
        <w:rPr>
          <w:rFonts w:hint="cs" w:ascii="inherit" w:hAnsi="inherit" w:cs="Mangal"/>
          <w:color w:val="202124"/>
          <w:sz w:val="28"/>
          <w:szCs w:val="20"/>
          <w:cs/>
          <w:lang w:bidi="hi-IN"/>
        </w:rPr>
        <w:t xml:space="preserve">उत्तराखंड राज्य एवं महिला सशक्तिकरण. </w:t>
      </w:r>
      <w:r>
        <w:rPr>
          <w:rFonts w:ascii="Times New Roman" w:hAnsi="Times New Roman" w:cs="Times New Roman"/>
          <w:sz w:val="24"/>
          <w:szCs w:val="24"/>
          <w:cs/>
          <w:lang w:bidi="hi-IN"/>
        </w:rPr>
        <w:t>Avichal Prakashan, Nainital.  (ISBN: 978-81-963946-7-7).</w:t>
      </w:r>
    </w:p>
    <w:p w14:paraId="1F24286B">
      <w:pPr>
        <w:pStyle w:val="8"/>
        <w:widowControl w:val="0"/>
        <w:numPr>
          <w:ilvl w:val="0"/>
          <w:numId w:val="1"/>
        </w:numPr>
        <w:tabs>
          <w:tab w:val="left" w:pos="829"/>
        </w:tabs>
        <w:autoSpaceDE w:val="0"/>
        <w:autoSpaceDN w:val="0"/>
        <w:spacing w:after="0" w:line="360" w:lineRule="auto"/>
        <w:ind w:right="775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Bhandari</w:t>
      </w:r>
      <w:r>
        <w:rPr>
          <w:rFonts w:ascii="Times New Roman" w:hAnsi="Times New Roman"/>
          <w:sz w:val="24"/>
        </w:rPr>
        <w:t xml:space="preserve">V,Jose S,Badanayak,Sankaran,AandAnandan,V.2022.Antimicrobial finishing of metals, metal oxides, and metal composites on textiles: asystematic review. </w:t>
      </w:r>
      <w:r>
        <w:rPr>
          <w:rFonts w:ascii="Times New Roman" w:hAnsi="Times New Roman"/>
          <w:i/>
          <w:sz w:val="24"/>
        </w:rPr>
        <w:t>Industrial and Engineering Chemistry Research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Cs/>
          <w:sz w:val="24"/>
        </w:rPr>
        <w:t>61(1):86-101</w:t>
      </w:r>
      <w:r>
        <w:rPr>
          <w:rFonts w:ascii="Times New Roman" w:hAnsi="Times New Roman"/>
          <w:sz w:val="24"/>
        </w:rPr>
        <w:t>.</w:t>
      </w:r>
    </w:p>
    <w:p w14:paraId="3896598B">
      <w:pPr>
        <w:pStyle w:val="8"/>
        <w:widowControl w:val="0"/>
        <w:numPr>
          <w:ilvl w:val="0"/>
          <w:numId w:val="1"/>
        </w:numPr>
        <w:tabs>
          <w:tab w:val="left" w:pos="829"/>
        </w:tabs>
        <w:autoSpaceDE w:val="0"/>
        <w:autoSpaceDN w:val="0"/>
        <w:spacing w:after="0" w:line="360" w:lineRule="auto"/>
        <w:ind w:right="775" w:hanging="334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Bhandari V</w:t>
      </w:r>
      <w:r>
        <w:rPr>
          <w:rFonts w:ascii="Times New Roman" w:hAnsi="Times New Roman"/>
          <w:sz w:val="24"/>
        </w:rPr>
        <w:t xml:space="preserve">, Yadav S and Rose NM. 2021. Optimization of nanoparticle treatmentsfor cotton fabric and dyeing with eco-friendly natural dyes. </w:t>
      </w:r>
      <w:r>
        <w:rPr>
          <w:rFonts w:ascii="Times New Roman" w:hAnsi="Times New Roman"/>
          <w:i/>
          <w:sz w:val="24"/>
        </w:rPr>
        <w:t>The Pharma Innovation Journal</w:t>
      </w:r>
      <w:r>
        <w:rPr>
          <w:rFonts w:ascii="Times New Roman" w:hAnsi="Times New Roman"/>
          <w:sz w:val="24"/>
        </w:rPr>
        <w:t>.10(9):20-25.</w:t>
      </w:r>
    </w:p>
    <w:p w14:paraId="49801FFF">
      <w:pPr>
        <w:pStyle w:val="8"/>
        <w:widowControl w:val="0"/>
        <w:numPr>
          <w:ilvl w:val="0"/>
          <w:numId w:val="1"/>
        </w:numPr>
        <w:tabs>
          <w:tab w:val="left" w:pos="829"/>
        </w:tabs>
        <w:autoSpaceDE w:val="0"/>
        <w:autoSpaceDN w:val="0"/>
        <w:spacing w:after="0" w:line="360" w:lineRule="auto"/>
        <w:ind w:right="775" w:hanging="334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 Bhandari V</w:t>
      </w:r>
      <w:r>
        <w:rPr>
          <w:rFonts w:ascii="Times New Roman" w:hAnsi="Times New Roman"/>
          <w:sz w:val="24"/>
        </w:rPr>
        <w:t>, Yadav S, Rose NM and Singh S S J. 2021. Nano technology: A boon for textile finishing</w:t>
      </w:r>
      <w:r>
        <w:rPr>
          <w:rFonts w:ascii="Arial" w:hAnsi="Arial" w:cs="Arial"/>
          <w:color w:val="222222"/>
          <w:sz w:val="16"/>
          <w:szCs w:val="16"/>
          <w:shd w:val="clear" w:color="auto" w:fill="FFFFFF"/>
        </w:rPr>
        <w:t xml:space="preserve">. </w:t>
      </w:r>
      <w:r>
        <w:rPr>
          <w:rFonts w:ascii="Times New Roman" w:hAnsi="Times New Roman"/>
          <w:i/>
          <w:iCs/>
          <w:sz w:val="24"/>
        </w:rPr>
        <w:t>Pharma Innovation Journal</w:t>
      </w:r>
      <w:r>
        <w:rPr>
          <w:rFonts w:ascii="Times New Roman" w:hAnsi="Times New Roman"/>
          <w:sz w:val="24"/>
        </w:rPr>
        <w:t>, 10(9): 220-225.</w:t>
      </w:r>
    </w:p>
    <w:p w14:paraId="5BC3E1FE">
      <w:pPr>
        <w:pStyle w:val="8"/>
        <w:widowControl w:val="0"/>
        <w:numPr>
          <w:ilvl w:val="0"/>
          <w:numId w:val="1"/>
        </w:numPr>
        <w:tabs>
          <w:tab w:val="left" w:pos="829"/>
        </w:tabs>
        <w:autoSpaceDE w:val="0"/>
        <w:autoSpaceDN w:val="0"/>
        <w:spacing w:after="0" w:line="360" w:lineRule="auto"/>
        <w:ind w:right="775" w:hanging="334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Bhandari V</w:t>
      </w:r>
      <w:r>
        <w:rPr>
          <w:rFonts w:ascii="Times New Roman" w:hAnsi="Times New Roman"/>
          <w:sz w:val="24"/>
        </w:rPr>
        <w:t>. and Arya N. 2019. Khadi: A sustainable handicraft</w:t>
      </w:r>
      <w:r>
        <w:rPr>
          <w:rFonts w:ascii="Times New Roman" w:hAnsi="Times New Roman"/>
          <w:i/>
          <w:iCs/>
          <w:sz w:val="24"/>
        </w:rPr>
        <w:t>.  Pharma Innovation Journal</w:t>
      </w:r>
      <w:r>
        <w:rPr>
          <w:rFonts w:ascii="Times New Roman" w:hAnsi="Times New Roman"/>
          <w:sz w:val="24"/>
        </w:rPr>
        <w:t>, 8(6), 661-664.</w:t>
      </w:r>
    </w:p>
    <w:p w14:paraId="01AF8018">
      <w:pPr>
        <w:pStyle w:val="8"/>
        <w:widowControl w:val="0"/>
        <w:numPr>
          <w:ilvl w:val="0"/>
          <w:numId w:val="1"/>
        </w:numPr>
        <w:tabs>
          <w:tab w:val="left" w:pos="829"/>
        </w:tabs>
        <w:autoSpaceDE w:val="0"/>
        <w:autoSpaceDN w:val="0"/>
        <w:spacing w:after="0" w:line="360" w:lineRule="auto"/>
        <w:ind w:right="775" w:hanging="401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Bhandari V</w:t>
      </w:r>
      <w:r>
        <w:rPr>
          <w:rFonts w:ascii="Times New Roman" w:hAnsi="Times New Roman"/>
          <w:sz w:val="24"/>
        </w:rPr>
        <w:t xml:space="preserve">, Rani A, Gahlot M and Sakshi. 2019. </w:t>
      </w:r>
      <w:r>
        <w:rPr>
          <w:rFonts w:ascii="Times New Roman" w:hAnsi="Times New Roman"/>
          <w:i/>
          <w:sz w:val="24"/>
        </w:rPr>
        <w:t>Aipan</w:t>
      </w:r>
      <w:r>
        <w:rPr>
          <w:rFonts w:ascii="Times New Roman" w:hAnsi="Times New Roman"/>
          <w:sz w:val="24"/>
        </w:rPr>
        <w:t xml:space="preserve">: an inspiring folk art for textile designing. </w:t>
      </w:r>
      <w:r>
        <w:rPr>
          <w:rFonts w:ascii="Times New Roman" w:hAnsi="Times New Roman"/>
          <w:i/>
          <w:sz w:val="24"/>
        </w:rPr>
        <w:t>International Journal of Current Microbiology and Applied Sciences</w:t>
      </w:r>
      <w:r>
        <w:rPr>
          <w:rFonts w:ascii="Times New Roman" w:hAnsi="Times New Roman"/>
          <w:sz w:val="24"/>
        </w:rPr>
        <w:t>. 8(6): 527-537.</w:t>
      </w:r>
    </w:p>
    <w:p w14:paraId="7D8289FF">
      <w:pPr>
        <w:pStyle w:val="8"/>
        <w:widowControl w:val="0"/>
        <w:numPr>
          <w:ilvl w:val="0"/>
          <w:numId w:val="1"/>
        </w:numPr>
        <w:tabs>
          <w:tab w:val="left" w:pos="829"/>
        </w:tabs>
        <w:autoSpaceDE w:val="0"/>
        <w:autoSpaceDN w:val="0"/>
        <w:spacing w:after="0" w:line="360" w:lineRule="auto"/>
        <w:ind w:right="774" w:hanging="38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Bhatt P, Rani A,Gahlot M and</w:t>
      </w:r>
      <w:r>
        <w:rPr>
          <w:rFonts w:ascii="Times New Roman" w:hAnsi="Times New Roman"/>
          <w:b/>
          <w:sz w:val="24"/>
        </w:rPr>
        <w:t>BhandariV</w:t>
      </w:r>
      <w:r>
        <w:rPr>
          <w:rFonts w:ascii="Times New Roman" w:hAnsi="Times New Roman"/>
          <w:sz w:val="24"/>
        </w:rPr>
        <w:t xml:space="preserve">.2019.Recycling and reuse of agro- textiles used in agricultural farms. </w:t>
      </w:r>
      <w:r>
        <w:rPr>
          <w:rFonts w:ascii="Times New Roman" w:hAnsi="Times New Roman"/>
          <w:i/>
          <w:sz w:val="24"/>
        </w:rPr>
        <w:t>International Journal of Current Microbiology and Applied Sciences</w:t>
      </w:r>
      <w:r>
        <w:rPr>
          <w:rFonts w:ascii="Times New Roman" w:hAnsi="Times New Roman"/>
          <w:sz w:val="24"/>
        </w:rPr>
        <w:t>.8(6): 1566-1576.</w:t>
      </w:r>
    </w:p>
    <w:p w14:paraId="4C4611F5">
      <w:pPr>
        <w:pStyle w:val="8"/>
        <w:widowControl w:val="0"/>
        <w:numPr>
          <w:ilvl w:val="0"/>
          <w:numId w:val="1"/>
        </w:numPr>
        <w:tabs>
          <w:tab w:val="left" w:pos="829"/>
        </w:tabs>
        <w:autoSpaceDE w:val="0"/>
        <w:autoSpaceDN w:val="0"/>
        <w:spacing w:after="0" w:line="360" w:lineRule="auto"/>
        <w:ind w:right="774" w:hanging="38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Rani P, Yadav S, Rose NM and </w:t>
      </w:r>
      <w:r>
        <w:rPr>
          <w:rFonts w:ascii="Times New Roman" w:hAnsi="Times New Roman"/>
          <w:b/>
          <w:sz w:val="24"/>
        </w:rPr>
        <w:t>Bhandari V</w:t>
      </w:r>
      <w:r>
        <w:rPr>
          <w:rFonts w:ascii="Times New Roman" w:hAnsi="Times New Roman"/>
          <w:sz w:val="24"/>
        </w:rPr>
        <w:t xml:space="preserve">. 2019. Madhubani painting motifs: asource of design inspiration for traditional to contemporary designs. </w:t>
      </w:r>
      <w:r>
        <w:rPr>
          <w:rFonts w:ascii="Times New Roman" w:hAnsi="Times New Roman"/>
          <w:i/>
          <w:sz w:val="24"/>
        </w:rPr>
        <w:t>InternationalJournal of Current Microbiology and Applied Sciences</w:t>
      </w:r>
      <w:r>
        <w:rPr>
          <w:rFonts w:ascii="Times New Roman" w:hAnsi="Times New Roman"/>
          <w:sz w:val="24"/>
        </w:rPr>
        <w:t>. 8(11): 863-873. (ISSN:2319-7706)</w:t>
      </w:r>
    </w:p>
    <w:p w14:paraId="4C3C9C64">
      <w:pPr>
        <w:pStyle w:val="8"/>
        <w:widowControl w:val="0"/>
        <w:numPr>
          <w:ilvl w:val="0"/>
          <w:numId w:val="1"/>
        </w:numPr>
        <w:tabs>
          <w:tab w:val="left" w:pos="829"/>
        </w:tabs>
        <w:autoSpaceDE w:val="0"/>
        <w:autoSpaceDN w:val="0"/>
        <w:spacing w:after="0" w:line="360" w:lineRule="auto"/>
        <w:ind w:right="777" w:hanging="389"/>
        <w:contextualSpacing w:val="0"/>
        <w:jc w:val="both"/>
        <w:rPr>
          <w:rFonts w:ascii="Times New Roman" w:hAnsi="Times New Roman"/>
          <w:sz w:val="36"/>
          <w:szCs w:val="32"/>
        </w:rPr>
      </w:pPr>
      <w:r>
        <w:rPr>
          <w:rFonts w:ascii="Times New Roman" w:hAnsi="Times New Roman"/>
          <w:sz w:val="24"/>
        </w:rPr>
        <w:t xml:space="preserve">Rani P, Yadav S, Rose NM and </w:t>
      </w:r>
      <w:r>
        <w:rPr>
          <w:rFonts w:ascii="Times New Roman" w:hAnsi="Times New Roman"/>
          <w:b/>
          <w:sz w:val="24"/>
        </w:rPr>
        <w:t>Bhandari V</w:t>
      </w:r>
      <w:r>
        <w:rPr>
          <w:rFonts w:ascii="Times New Roman" w:hAnsi="Times New Roman"/>
          <w:sz w:val="24"/>
        </w:rPr>
        <w:t>. 2019. Acceptability and marketability of printed stole .</w:t>
      </w:r>
      <w:r>
        <w:rPr>
          <w:rFonts w:ascii="Times New Roman" w:hAnsi="Times New Roman"/>
          <w:i/>
          <w:sz w:val="24"/>
        </w:rPr>
        <w:t>International Journal of Education and Management.</w:t>
      </w:r>
      <w:r>
        <w:rPr>
          <w:rFonts w:ascii="Times New Roman" w:hAnsi="Times New Roman"/>
          <w:sz w:val="24"/>
        </w:rPr>
        <w:t>9(4):282-286.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076A2D"/>
    <w:multiLevelType w:val="multilevel"/>
    <w:tmpl w:val="5F076A2D"/>
    <w:lvl w:ilvl="0" w:tentative="0">
      <w:start w:val="1"/>
      <w:numFmt w:val="lowerRoman"/>
      <w:lvlText w:val="%1."/>
      <w:lvlJc w:val="left"/>
      <w:pPr>
        <w:ind w:left="828" w:hanging="269"/>
        <w:jc w:val="righ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0" w:hanging="26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1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1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2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3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23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24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25" w:hanging="2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compat>
    <w:compatSetting w:name="compatibilityMode" w:uri="http://schemas.microsoft.com/office/word" w:val="12"/>
  </w:compat>
  <w:rsids>
    <w:rsidRoot w:val="006B5C5A"/>
    <w:rsid w:val="000A010F"/>
    <w:rsid w:val="001A5A07"/>
    <w:rsid w:val="002C3E44"/>
    <w:rsid w:val="002D7909"/>
    <w:rsid w:val="004D72DD"/>
    <w:rsid w:val="00593BEC"/>
    <w:rsid w:val="006337F5"/>
    <w:rsid w:val="00682518"/>
    <w:rsid w:val="00694170"/>
    <w:rsid w:val="006B5C5A"/>
    <w:rsid w:val="00840DAC"/>
    <w:rsid w:val="00860FDF"/>
    <w:rsid w:val="009F1334"/>
    <w:rsid w:val="00B84CE3"/>
    <w:rsid w:val="00CB7377"/>
    <w:rsid w:val="00D42029"/>
    <w:rsid w:val="00D44E6E"/>
    <w:rsid w:val="00D67A44"/>
    <w:rsid w:val="00E14188"/>
    <w:rsid w:val="00E32437"/>
    <w:rsid w:val="00E77070"/>
    <w:rsid w:val="00FF722B"/>
    <w:rsid w:val="7673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jc w:val="center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1"/>
    <w:basedOn w:val="1"/>
    <w:link w:val="9"/>
    <w:qFormat/>
    <w:uiPriority w:val="9"/>
    <w:pPr>
      <w:widowControl w:val="0"/>
      <w:autoSpaceDE w:val="0"/>
      <w:autoSpaceDN w:val="0"/>
      <w:spacing w:after="0"/>
      <w:ind w:left="120"/>
      <w:jc w:val="left"/>
      <w:outlineLvl w:val="0"/>
    </w:pPr>
    <w:rPr>
      <w:rFonts w:ascii="Times New Roman" w:hAnsi="Times New Roman" w:eastAsia="Times New Roman" w:cs="Times New Roman"/>
      <w:b/>
      <w:bCs/>
      <w:sz w:val="24"/>
      <w:szCs w:val="24"/>
      <w:lang w:eastAsia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7"/>
    <w:semiHidden/>
    <w:unhideWhenUsed/>
    <w:qFormat/>
    <w:uiPriority w:val="99"/>
    <w:pPr>
      <w:spacing w:after="0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10"/>
    <w:qFormat/>
    <w:uiPriority w:val="1"/>
    <w:pPr>
      <w:widowControl w:val="0"/>
      <w:autoSpaceDE w:val="0"/>
      <w:autoSpaceDN w:val="0"/>
      <w:spacing w:after="0"/>
      <w:jc w:val="left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customStyle="1" w:styleId="7">
    <w:name w:val="Balloon Text Char"/>
    <w:basedOn w:val="3"/>
    <w:link w:val="5"/>
    <w:semiHidden/>
    <w:qFormat/>
    <w:uiPriority w:val="99"/>
    <w:rPr>
      <w:rFonts w:ascii="Tahoma" w:hAnsi="Tahoma" w:eastAsia="Calibri" w:cs="Tahoma"/>
      <w:sz w:val="16"/>
      <w:szCs w:val="16"/>
      <w:lang w:eastAsia="en-IN"/>
    </w:rPr>
  </w:style>
  <w:style w:type="paragraph" w:styleId="8">
    <w:name w:val="List Paragraph"/>
    <w:basedOn w:val="1"/>
    <w:link w:val="11"/>
    <w:qFormat/>
    <w:uiPriority w:val="1"/>
    <w:pPr>
      <w:ind w:left="720"/>
      <w:contextualSpacing/>
    </w:pPr>
  </w:style>
  <w:style w:type="character" w:customStyle="1" w:styleId="9">
    <w:name w:val="Heading 1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0">
    <w:name w:val="Body Text Char"/>
    <w:basedOn w:val="3"/>
    <w:link w:val="6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character" w:customStyle="1" w:styleId="11">
    <w:name w:val="List Paragraph Char"/>
    <w:link w:val="8"/>
    <w:qFormat/>
    <w:locked/>
    <w:uiPriority w:val="1"/>
    <w:rPr>
      <w:rFonts w:ascii="Calibri" w:hAnsi="Calibri" w:eastAsia="Calibri" w:cs="Calibri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229</Words>
  <Characters>1414</Characters>
  <Lines>28</Lines>
  <Paragraphs>8</Paragraphs>
  <TotalTime>1</TotalTime>
  <ScaleCrop>false</ScaleCrop>
  <LinksUpToDate>false</LinksUpToDate>
  <CharactersWithSpaces>1592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2026-01-16T05:37:00Z</dcterms:created>
  <dc:creator>101</dc:creator>
  <cp:lastModifiedBy>ashishbindal169</cp:lastModifiedBy>
  <dcterms:modified xsi:type="dcterms:W3CDTF">2026-04-10T12:24:39Z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eyJoZGlkIjoiYWNjMWZiZTUwODNiNDc1MjY4MDBjZjMwOTRiZmI5NTIiLCJ1c2VySWQiOiI1NjcxMDg1NzQ0MjUifQ==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C422F79B00C7484EB630CDFF09843130_12</vt:lpwstr>
  </property>
</Properties>
</file>