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definitive, structured master list of all the features planned for the </w:t>
      </w:r>
      <w:r w:rsidDel="00000000" w:rsidR="00000000" w:rsidRPr="00000000">
        <w:rPr>
          <w:rFonts w:ascii="Google Sans" w:cs="Google Sans" w:eastAsia="Google Sans" w:hAnsi="Google Sans"/>
          <w:b w:val="1"/>
          <w:bCs w:val="1"/>
          <w:color w:val="1f1f1f"/>
          <w:rtl w:val="0"/>
        </w:rPr>
        <w:t xml:space="preserve">Campus Wallet / Student FinTech Platform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keep this optimized for your course project, each feature is broken down by the </w:t>
      </w:r>
      <w:r w:rsidDel="00000000" w:rsidR="00000000" w:rsidRPr="00000000">
        <w:rPr>
          <w:rFonts w:ascii="Google Sans" w:cs="Google Sans" w:eastAsia="Google Sans" w:hAnsi="Google Sans"/>
          <w:b w:val="1"/>
          <w:bCs w:val="1"/>
          <w:color w:val="1f1f1f"/>
          <w:rtl w:val="0"/>
        </w:rPr>
        <w:t xml:space="preserve">Real-World Student Problem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Database Flex</w:t>
      </w:r>
      <w:r w:rsidDel="00000000" w:rsidR="00000000" w:rsidRPr="00000000">
        <w:rPr>
          <w:rFonts w:ascii="Google Sans" w:cs="Google Sans" w:eastAsia="Google Sans" w:hAnsi="Google Sans"/>
          <w:color w:val="1f1f1f"/>
          <w:rtl w:val="0"/>
        </w:rPr>
        <w:t xml:space="preserve"> (the specific technical anchor you will use to earn top marks from your teacher).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Core Identity &amp; Platform Security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Student Verification Engine (e-KYC)</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Student Problem:</w:t>
      </w:r>
      <w:r w:rsidDel="00000000" w:rsidR="00000000" w:rsidRPr="00000000">
        <w:rPr>
          <w:rFonts w:ascii="Google Sans" w:cs="Google Sans" w:eastAsia="Google Sans" w:hAnsi="Google Sans"/>
          <w:color w:val="1f1f1f"/>
          <w:rtl w:val="0"/>
        </w:rPr>
        <w:t xml:space="preserve"> Campus discounts, automated fee tracking, and zero-fee peer transactions must be restricted exclusively to active university students to prevent exploitation.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Students verify their identity using their official university .edu.bd email address or by uploading a digital scan of their student ID card.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Database Flex:</w:t>
      </w:r>
      <w:r w:rsidDel="00000000" w:rsidR="00000000" w:rsidRPr="00000000">
        <w:rPr>
          <w:rFonts w:ascii="Google Sans" w:cs="Google Sans" w:eastAsia="Google Sans" w:hAnsi="Google Sans"/>
          <w:color w:val="1f1f1f"/>
          <w:rtl w:val="0"/>
        </w:rPr>
        <w:t xml:space="preserve"> Enforces a strict data state-machine (Verification_Status: Pending -&gt; Verified -&gt; Expired) and uses temporal data constraints (automatic tier downgrades to "Alumni" exactly 4 years after enrollment).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Core Payment &amp; Ledger Modules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Educational Multi-Currency Bridge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Student Problem:</w:t>
      </w:r>
      <w:r w:rsidDel="00000000" w:rsidR="00000000" w:rsidRPr="00000000">
        <w:rPr>
          <w:rFonts w:ascii="Google Sans" w:cs="Google Sans" w:eastAsia="Google Sans" w:hAnsi="Google Sans"/>
          <w:color w:val="1f1f1f"/>
          <w:rtl w:val="0"/>
        </w:rPr>
        <w:t xml:space="preserve"> Students frequently need international tools like the GitHub Student Developer Pack, AWS credits, or Spotify, but opening a traditional multi-currency bank file in Bangladesh is prohibitively expensive and legally complex.</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The platform acts as a local proxy. Students pay for their international subscriptions in BDT from their local wallet, and the platform executes the payment via a master merchant dual-currency account.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Database Flex:</w:t>
      </w:r>
      <w:r w:rsidDel="00000000" w:rsidR="00000000" w:rsidRPr="00000000">
        <w:rPr>
          <w:rFonts w:ascii="Google Sans" w:cs="Google Sans" w:eastAsia="Google Sans" w:hAnsi="Google Sans"/>
          <w:color w:val="1f1f1f"/>
          <w:rtl w:val="0"/>
        </w:rPr>
        <w:t xml:space="preserve"> A fully normalized </w:t>
      </w:r>
      <w:r w:rsidDel="00000000" w:rsidR="00000000" w:rsidRPr="00000000">
        <w:rPr>
          <w:rFonts w:ascii="Google Sans" w:cs="Google Sans" w:eastAsia="Google Sans" w:hAnsi="Google Sans"/>
          <w:b w:val="1"/>
          <w:bCs w:val="1"/>
          <w:color w:val="1f1f1f"/>
          <w:rtl w:val="0"/>
        </w:rPr>
        <w:t xml:space="preserve">Multi-Currency Ledger</w:t>
      </w:r>
      <w:r w:rsidDel="00000000" w:rsidR="00000000" w:rsidRPr="00000000">
        <w:rPr>
          <w:rFonts w:ascii="Google Sans" w:cs="Google Sans" w:eastAsia="Google Sans" w:hAnsi="Google Sans"/>
          <w:color w:val="1f1f1f"/>
          <w:rtl w:val="0"/>
        </w:rPr>
        <w:t xml:space="preserve"> tracking exact exchange rates, base currency (BDT), and target currency (USD) per transaction leg without losing floating-point precision.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Unified Campus Payment Hub</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Student Problem:</w:t>
      </w:r>
      <w:r w:rsidDel="00000000" w:rsidR="00000000" w:rsidRPr="00000000">
        <w:rPr>
          <w:rFonts w:ascii="Google Sans" w:cs="Google Sans" w:eastAsia="Google Sans" w:hAnsi="Google Sans"/>
          <w:color w:val="1f1f1f"/>
          <w:rtl w:val="0"/>
        </w:rPr>
        <w:t xml:space="preserve"> Students must stand in long physical bank lines for exam fees, use cash for dining halls/cafeterias, and handle separate digital or physical tokens for campus utilities like washing machines and vending machines.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A single app interface connected to institutional campus wallets. Tapping a button pays the department, hall authority, or activates an IoT campus utility machine instantly.</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Database Flex:</w:t>
      </w:r>
      <w:r w:rsidDel="00000000" w:rsidR="00000000" w:rsidRPr="00000000">
        <w:rPr>
          <w:rFonts w:ascii="Google Sans" w:cs="Google Sans" w:eastAsia="Google Sans" w:hAnsi="Google Sans"/>
          <w:color w:val="1f1f1f"/>
          <w:rtl w:val="0"/>
        </w:rPr>
        <w:t xml:space="preserve"> Uses </w:t>
      </w:r>
      <w:r w:rsidDel="00000000" w:rsidR="00000000" w:rsidRPr="00000000">
        <w:rPr>
          <w:rFonts w:ascii="Google Sans" w:cs="Google Sans" w:eastAsia="Google Sans" w:hAnsi="Google Sans"/>
          <w:b w:val="1"/>
          <w:bCs w:val="1"/>
          <w:color w:val="1f1f1f"/>
          <w:rtl w:val="0"/>
        </w:rPr>
        <w:t xml:space="preserve">Generalization/Specialization hierarchies</w:t>
      </w:r>
      <w:r w:rsidDel="00000000" w:rsidR="00000000" w:rsidRPr="00000000">
        <w:rPr>
          <w:rFonts w:ascii="Google Sans" w:cs="Google Sans" w:eastAsia="Google Sans" w:hAnsi="Google Sans"/>
          <w:color w:val="1f1f1f"/>
          <w:rtl w:val="0"/>
        </w:rPr>
        <w:t xml:space="preserve"> in the relational schema. A base Account table branches cleanly into disjoint subtypes: Student_Wallet and Institutional_Wallet (further specialized into Hall_Administration, Exam_Controller, and Cafeteria_Till) using deferred integrity triggers.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Advanced Group &amp; Social Financial Modules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Dynamic Event Wallets (CR &amp; Club Automation)</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Student Problem:</w:t>
      </w:r>
      <w:r w:rsidDel="00000000" w:rsidR="00000000" w:rsidRPr="00000000">
        <w:rPr>
          <w:rFonts w:ascii="Google Sans" w:cs="Google Sans" w:eastAsia="Google Sans" w:hAnsi="Google Sans"/>
          <w:color w:val="1f1f1f"/>
          <w:rtl w:val="0"/>
        </w:rPr>
        <w:t xml:space="preserve"> Organizing a batch picnic, an Iftar party, or a club event requires Class Representatives (CRs) or executives to manually collect bKash funds, check SMS reference numbers, and compile Google Forms—a massive reconciliation headache.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Any verified CR or club executive can instantly spin up a customized event page with a description and target amount. Students tap "Pay" inside the app, and their payment is logged transparently.</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Database Flex:</w:t>
      </w:r>
      <w:r w:rsidDel="00000000" w:rsidR="00000000" w:rsidRPr="00000000">
        <w:rPr>
          <w:rFonts w:ascii="Google Sans" w:cs="Google Sans" w:eastAsia="Google Sans" w:hAnsi="Google Sans"/>
          <w:color w:val="1f1f1f"/>
          <w:rtl w:val="0"/>
        </w:rPr>
        <w:t xml:space="preserve"> Perfect for showcasing </w:t>
      </w:r>
      <w:r w:rsidDel="00000000" w:rsidR="00000000" w:rsidRPr="00000000">
        <w:rPr>
          <w:rFonts w:ascii="Google Sans" w:cs="Google Sans" w:eastAsia="Google Sans" w:hAnsi="Google Sans"/>
          <w:b w:val="1"/>
          <w:bCs w:val="1"/>
          <w:color w:val="1f1f1f"/>
          <w:rtl w:val="0"/>
        </w:rPr>
        <w:t xml:space="preserve">Set Operations</w:t>
      </w:r>
      <w:r w:rsidDel="00000000" w:rsidR="00000000" w:rsidRPr="00000000">
        <w:rPr>
          <w:rFonts w:ascii="Google Sans" w:cs="Google Sans" w:eastAsia="Google Sans" w:hAnsi="Google Sans"/>
          <w:color w:val="1f1f1f"/>
          <w:rtl w:val="0"/>
        </w:rPr>
        <w:t xml:space="preserve"> (EXCEPT/INTERSECT) on the presentation slides. The system can instantly generate a real-time "Defaulter List" by running a relational subtraction: SELECT student_id FROM batch_list EXCEPT SELECT student_id FROM event_payments WHERE event_id = X.</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Multi-Signature Project &amp; Team Wallets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Student Problem:</w:t>
      </w:r>
      <w:r w:rsidDel="00000000" w:rsidR="00000000" w:rsidRPr="00000000">
        <w:rPr>
          <w:rFonts w:ascii="Google Sans" w:cs="Google Sans" w:eastAsia="Google Sans" w:hAnsi="Google Sans"/>
          <w:color w:val="1f1f1f"/>
          <w:rtl w:val="0"/>
        </w:rPr>
        <w:t xml:space="preserve"> When pooling money for class tours, club festivals, or registering a team for a software hackathon, a single student is forced to hold the collective cash, creating transparency and accountability issues.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Groups open a shared "Project Wallet" where students crowd-source the funds. Money can be collected freely, but funds are strictly locked and cannot be spent unless a designated majority of team executives co-sign the outbound transaction payload.</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Database Flex:</w:t>
      </w:r>
      <w:r w:rsidDel="00000000" w:rsidR="00000000" w:rsidRPr="00000000">
        <w:rPr>
          <w:rFonts w:ascii="Google Sans" w:cs="Google Sans" w:eastAsia="Google Sans" w:hAnsi="Google Sans"/>
          <w:color w:val="1f1f1f"/>
          <w:rtl w:val="0"/>
        </w:rPr>
        <w:t xml:space="preserve"> Utilizes a complex Many-to-Many relationship model (Wallet $\leftrightarrow$ Approvers $\leftrightarrow$ Pending_Transfers) governed by a deferred validation constraint that counts signed digital tokens before allowing a transaction status to switch from Pending to Executed.</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Micro-Savings &amp; Incentive Systems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Smart Micro-Savings "Round-Ups"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Student Problem:</w:t>
      </w:r>
      <w:r w:rsidDel="00000000" w:rsidR="00000000" w:rsidRPr="00000000">
        <w:rPr>
          <w:rFonts w:ascii="Google Sans" w:cs="Google Sans" w:eastAsia="Google Sans" w:hAnsi="Google Sans"/>
          <w:color w:val="1f1f1f"/>
          <w:rtl w:val="0"/>
        </w:rPr>
        <w:t xml:space="preserve"> Large, irregular campus costs like semester tuition or hall accommodation fees often catch students off-guard when their bank accounts are completely depleted at the end of the term.</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Every time a student pays for a day-to-day item (like a ৳32 snack at the cafeteria), the database automatically rounds the transaction up to the nearest ৳10 or ৳50. The spare change (৳8) is instantly funneled into a locked "Tuition Shield" savings bucket.</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Database Flex:</w:t>
      </w:r>
      <w:r w:rsidDel="00000000" w:rsidR="00000000" w:rsidRPr="00000000">
        <w:rPr>
          <w:rFonts w:ascii="Google Sans" w:cs="Google Sans" w:eastAsia="Google Sans" w:hAnsi="Google Sans"/>
          <w:color w:val="1f1f1f"/>
          <w:rtl w:val="0"/>
        </w:rPr>
        <w:t xml:space="preserve"> Handled entirely by an asynchronous AFTER INSERT database trigger on the core transactions table. It computes the round-up delta, verifies ledger balance headroom, and executes a parallel micro-saving entry automatically without requiring any application-level loops.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Payment-to-Points Loyalty Engine</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Student Problem:</w:t>
      </w:r>
      <w:r w:rsidDel="00000000" w:rsidR="00000000" w:rsidRPr="00000000">
        <w:rPr>
          <w:rFonts w:ascii="Google Sans" w:cs="Google Sans" w:eastAsia="Google Sans" w:hAnsi="Google Sans"/>
          <w:color w:val="1f1f1f"/>
          <w:rtl w:val="0"/>
        </w:rPr>
        <w:t xml:space="preserve"> Students lack incentives to stay financial behaviors on campus, often leading to late fee payments or inconsistent cash usage.</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the App Solves It:</w:t>
      </w:r>
      <w:r w:rsidDel="00000000" w:rsidR="00000000" w:rsidRPr="00000000">
        <w:rPr>
          <w:rFonts w:ascii="Google Sans" w:cs="Google Sans" w:eastAsia="Google Sans" w:hAnsi="Google Sans"/>
          <w:color w:val="1f1f1f"/>
          <w:rtl w:val="0"/>
        </w:rPr>
        <w:t xml:space="preserve"> Paying official campus dues on time or utilizing campus machine integrations awards students loyalty points. Once a specific threshold is reached, points can be converted directly into real currency (BDT) back into their primary wallet.</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Database Flex:</w:t>
      </w:r>
      <w:r w:rsidDel="00000000" w:rsidR="00000000" w:rsidRPr="00000000">
        <w:rPr>
          <w:rFonts w:ascii="Google Sans" w:cs="Google Sans" w:eastAsia="Google Sans" w:hAnsi="Google Sans"/>
          <w:color w:val="1f1f1f"/>
          <w:rtl w:val="0"/>
        </w:rPr>
        <w:t xml:space="preserve"> Employs stored procedures and database triggers that compute rewards using weighted aggregate functions, calculating real-time point balances as a strictly derived property rather than mutable state.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Peer Marketplace Integration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Campus Peer Escrow Marketplace</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Student Problem:</w:t>
      </w:r>
      <w:r w:rsidDel="00000000" w:rsidR="00000000" w:rsidRPr="00000000">
        <w:rPr>
          <w:rFonts w:ascii="Google Sans" w:cs="Google Sans" w:eastAsia="Google Sans" w:hAnsi="Google Sans"/>
          <w:color w:val="1f1f1f"/>
          <w:rtl w:val="0"/>
        </w:rPr>
        <w:t xml:space="preserve"> Buying or selling used textbooks, electronics, routers, or lab equipment from senior students carries standard peer-to-peer transaction risks or results in highly inconvenient physical meetup coordinates.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the App Solves It:</w:t>
      </w:r>
      <w:r w:rsidDel="00000000" w:rsidR="00000000" w:rsidRPr="00000000">
        <w:rPr>
          <w:rFonts w:ascii="Google Sans" w:cs="Google Sans" w:eastAsia="Google Sans" w:hAnsi="Google Sans"/>
          <w:color w:val="1f1f1f"/>
          <w:rtl w:val="0"/>
        </w:rPr>
        <w:t xml:space="preserve"> An integrated secure marketplace where funds are held safely by the database in escrow. The buyer's wallet is debited immediately, but the funds are locked by the platform until the buyer physically inspects the gear and confirms delivery via the app.</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Database Flex:</w:t>
      </w:r>
      <w:r w:rsidDel="00000000" w:rsidR="00000000" w:rsidRPr="00000000">
        <w:rPr>
          <w:rFonts w:ascii="Google Sans" w:cs="Google Sans" w:eastAsia="Google Sans" w:hAnsi="Google Sans"/>
          <w:color w:val="1f1f1f"/>
          <w:rtl w:val="0"/>
        </w:rPr>
        <w:t xml:space="preserve"> Showcases transaction atomicity (ACID properties) alongside temporal locks—if the buyer fails to confirm or contest within a strict 48-hour window, database cron tasks trigger an automatic release of funds to the seller.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