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BE" w:rsidRPr="008523BE" w:rsidRDefault="008523BE">
      <w:pPr>
        <w:rPr>
          <w:rFonts w:ascii="Times New Roman" w:hAnsi="Times New Roman" w:cs="Times New Roman"/>
          <w:b/>
          <w:sz w:val="24"/>
          <w:szCs w:val="24"/>
        </w:rPr>
      </w:pPr>
      <w:r w:rsidRPr="008523BE">
        <w:rPr>
          <w:rFonts w:ascii="Times New Roman" w:hAnsi="Times New Roman" w:cs="Times New Roman"/>
          <w:b/>
          <w:sz w:val="24"/>
          <w:szCs w:val="24"/>
        </w:rPr>
        <w:t>The state religion</w:t>
      </w:r>
    </w:p>
    <w:p w:rsidR="004B1527" w:rsidRDefault="008523BE">
      <w:pPr>
        <w:rPr>
          <w:rFonts w:ascii="Times New Roman" w:hAnsi="Times New Roman" w:cs="Times New Roman"/>
          <w:sz w:val="24"/>
          <w:szCs w:val="24"/>
        </w:rPr>
      </w:pPr>
      <w:r w:rsidRPr="008523BE">
        <w:rPr>
          <w:rFonts w:ascii="Times New Roman" w:hAnsi="Times New Roman" w:cs="Times New Roman"/>
          <w:sz w:val="24"/>
          <w:szCs w:val="24"/>
        </w:rPr>
        <w:t>¹[2A. The state religion of the Republic is Islam, but the State shall ensure equal status and equal right in the practice of the Hindu, Buddhist, Christian and other religions.]</w:t>
      </w:r>
    </w:p>
    <w:p w:rsidR="008523BE" w:rsidRPr="008523BE" w:rsidRDefault="008523BE" w:rsidP="008523BE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bookmarkStart w:id="0" w:name="_GoBack"/>
      <w:bookmarkEnd w:id="0"/>
      <w:r w:rsidRPr="008523BE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8523BE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8523BE" w:rsidRPr="008523BE" w:rsidRDefault="008523BE" w:rsidP="00852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23BE">
        <w:rPr>
          <w:rFonts w:ascii="Arial" w:eastAsia="Times New Roman" w:hAnsi="Arial" w:cs="Arial"/>
          <w:color w:val="000000"/>
          <w:sz w:val="18"/>
          <w:szCs w:val="18"/>
        </w:rPr>
        <w:t>Article 2A was substituted by the Constitution (Fifteenth Amendment) Act, 2011 (Act XIV of 2011) section 4.</w:t>
      </w:r>
    </w:p>
    <w:p w:rsidR="008523BE" w:rsidRPr="008523BE" w:rsidRDefault="008523BE">
      <w:pPr>
        <w:rPr>
          <w:rFonts w:ascii="Times New Roman" w:hAnsi="Times New Roman" w:cs="Times New Roman"/>
          <w:sz w:val="24"/>
          <w:szCs w:val="24"/>
        </w:rPr>
      </w:pPr>
    </w:p>
    <w:sectPr w:rsidR="008523BE" w:rsidRPr="008523BE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B0E5E"/>
    <w:multiLevelType w:val="multilevel"/>
    <w:tmpl w:val="B0EC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FB"/>
    <w:rsid w:val="004B1527"/>
    <w:rsid w:val="005D5FFB"/>
    <w:rsid w:val="008523BE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0825"/>
  <w15:chartTrackingRefBased/>
  <w15:docId w15:val="{F4DAEADC-4186-49A7-9B5B-60C51DFD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523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523BE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2025-01-19T12:37:00Z</dcterms:created>
  <dcterms:modified xsi:type="dcterms:W3CDTF">2025-01-19T12:39:00Z</dcterms:modified>
</cp:coreProperties>
</file>