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06C" w:rsidRDefault="00066B00">
      <w:pPr>
        <w:rPr>
          <w:rFonts w:ascii="Times New Roman" w:hAnsi="Times New Roman" w:cs="Times New Roman"/>
          <w:b/>
          <w:sz w:val="24"/>
          <w:szCs w:val="24"/>
        </w:rPr>
      </w:pPr>
      <w:r w:rsidRPr="00066B00">
        <w:rPr>
          <w:rFonts w:ascii="Times New Roman" w:hAnsi="Times New Roman" w:cs="Times New Roman"/>
          <w:b/>
          <w:sz w:val="24"/>
          <w:szCs w:val="24"/>
        </w:rPr>
        <w:t>Property of the Republic</w:t>
      </w:r>
    </w:p>
    <w:p w:rsidR="00066B00" w:rsidRPr="00066B00" w:rsidRDefault="00066B00" w:rsidP="00066B00">
      <w:pPr>
        <w:rPr>
          <w:rFonts w:ascii="Times New Roman" w:hAnsi="Times New Roman" w:cs="Times New Roman"/>
          <w:sz w:val="24"/>
          <w:szCs w:val="24"/>
        </w:rPr>
      </w:pPr>
      <w:r w:rsidRPr="00066B00">
        <w:rPr>
          <w:rFonts w:ascii="Times New Roman" w:hAnsi="Times New Roman" w:cs="Times New Roman"/>
          <w:sz w:val="24"/>
          <w:szCs w:val="24"/>
        </w:rPr>
        <w:t>(1) There shall vest in the Republic, in addition to any other land or property lawfully vested –</w:t>
      </w:r>
    </w:p>
    <w:p w:rsidR="00066B00" w:rsidRPr="00066B00" w:rsidRDefault="00066B00" w:rsidP="00066B00">
      <w:pPr>
        <w:rPr>
          <w:rFonts w:ascii="Times New Roman" w:hAnsi="Times New Roman" w:cs="Times New Roman"/>
          <w:sz w:val="24"/>
          <w:szCs w:val="24"/>
        </w:rPr>
      </w:pPr>
      <w:r w:rsidRPr="00066B00">
        <w:rPr>
          <w:rFonts w:ascii="Times New Roman" w:hAnsi="Times New Roman" w:cs="Times New Roman"/>
          <w:sz w:val="24"/>
          <w:szCs w:val="24"/>
        </w:rPr>
        <w:t xml:space="preserve">(a) </w:t>
      </w:r>
      <w:proofErr w:type="gramStart"/>
      <w:r w:rsidRPr="00066B00">
        <w:rPr>
          <w:rFonts w:ascii="Times New Roman" w:hAnsi="Times New Roman" w:cs="Times New Roman"/>
          <w:sz w:val="24"/>
          <w:szCs w:val="24"/>
        </w:rPr>
        <w:t>all</w:t>
      </w:r>
      <w:proofErr w:type="gramEnd"/>
      <w:r w:rsidRPr="00066B00">
        <w:rPr>
          <w:rFonts w:ascii="Times New Roman" w:hAnsi="Times New Roman" w:cs="Times New Roman"/>
          <w:sz w:val="24"/>
          <w:szCs w:val="24"/>
        </w:rPr>
        <w:t xml:space="preserve"> minerals and other things of value underlying any land of Bangladesh;</w:t>
      </w:r>
    </w:p>
    <w:p w:rsidR="00066B00" w:rsidRPr="00066B00" w:rsidRDefault="00066B00" w:rsidP="00066B00">
      <w:pPr>
        <w:rPr>
          <w:rFonts w:ascii="Times New Roman" w:hAnsi="Times New Roman" w:cs="Times New Roman"/>
          <w:sz w:val="24"/>
          <w:szCs w:val="24"/>
        </w:rPr>
      </w:pPr>
      <w:r>
        <w:rPr>
          <w:rFonts w:ascii="Times New Roman" w:hAnsi="Times New Roman" w:cs="Times New Roman"/>
          <w:sz w:val="24"/>
          <w:szCs w:val="24"/>
        </w:rPr>
        <w:t xml:space="preserve"> </w:t>
      </w:r>
      <w:r w:rsidRPr="00066B00">
        <w:rPr>
          <w:rFonts w:ascii="Times New Roman" w:hAnsi="Times New Roman" w:cs="Times New Roman"/>
          <w:sz w:val="24"/>
          <w:szCs w:val="24"/>
        </w:rPr>
        <w:t>(b) all lands, minerals and other things of value underlying the ocean within the territorial waters, or the ocean over the continental shelf, of Bangladesh; and</w:t>
      </w:r>
    </w:p>
    <w:p w:rsidR="00066B00" w:rsidRPr="00066B00" w:rsidRDefault="00066B00" w:rsidP="00066B00">
      <w:pPr>
        <w:rPr>
          <w:rFonts w:ascii="Times New Roman" w:hAnsi="Times New Roman" w:cs="Times New Roman"/>
          <w:sz w:val="24"/>
          <w:szCs w:val="24"/>
        </w:rPr>
      </w:pPr>
      <w:r>
        <w:rPr>
          <w:rFonts w:ascii="Times New Roman" w:hAnsi="Times New Roman" w:cs="Times New Roman"/>
          <w:sz w:val="24"/>
          <w:szCs w:val="24"/>
        </w:rPr>
        <w:t xml:space="preserve"> </w:t>
      </w:r>
      <w:r w:rsidRPr="00066B00">
        <w:rPr>
          <w:rFonts w:ascii="Times New Roman" w:hAnsi="Times New Roman" w:cs="Times New Roman"/>
          <w:sz w:val="24"/>
          <w:szCs w:val="24"/>
        </w:rPr>
        <w:t xml:space="preserve">(c) </w:t>
      </w:r>
      <w:proofErr w:type="gramStart"/>
      <w:r w:rsidRPr="00066B00">
        <w:rPr>
          <w:rFonts w:ascii="Times New Roman" w:hAnsi="Times New Roman" w:cs="Times New Roman"/>
          <w:sz w:val="24"/>
          <w:szCs w:val="24"/>
        </w:rPr>
        <w:t>any</w:t>
      </w:r>
      <w:proofErr w:type="gramEnd"/>
      <w:r w:rsidRPr="00066B00">
        <w:rPr>
          <w:rFonts w:ascii="Times New Roman" w:hAnsi="Times New Roman" w:cs="Times New Roman"/>
          <w:sz w:val="24"/>
          <w:szCs w:val="24"/>
        </w:rPr>
        <w:t xml:space="preserve"> property located in Bangladesh that has no rightful owner.</w:t>
      </w:r>
    </w:p>
    <w:p w:rsidR="00066B00" w:rsidRPr="00066B00" w:rsidRDefault="00066B00" w:rsidP="00066B00">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066B00">
        <w:rPr>
          <w:rFonts w:ascii="Times New Roman" w:hAnsi="Times New Roman" w:cs="Times New Roman"/>
          <w:sz w:val="24"/>
          <w:szCs w:val="24"/>
        </w:rPr>
        <w:t>(2) Parliament may from time to time by law provide for the determination of the boundaries of the territory of Bangladesh and of the territorial waters and the continental shelf of Bangladesh.</w:t>
      </w:r>
    </w:p>
    <w:sectPr w:rsidR="00066B00" w:rsidRPr="00066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F7C"/>
    <w:rsid w:val="00066B00"/>
    <w:rsid w:val="004B406C"/>
    <w:rsid w:val="0060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8580"/>
  <w15:chartTrackingRefBased/>
  <w15:docId w15:val="{B2600CDC-260C-4E7F-B010-204B84A6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57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2025-01-24T06:29:00Z</dcterms:created>
  <dcterms:modified xsi:type="dcterms:W3CDTF">2025-01-24T06:30:00Z</dcterms:modified>
</cp:coreProperties>
</file>