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98" w:rsidRDefault="002566A2">
      <w:pPr>
        <w:rPr>
          <w:rFonts w:ascii="Times New Roman" w:hAnsi="Times New Roman" w:cs="Times New Roman"/>
          <w:b/>
          <w:sz w:val="24"/>
          <w:szCs w:val="24"/>
        </w:rPr>
      </w:pPr>
      <w:r w:rsidRPr="002566A2">
        <w:rPr>
          <w:rFonts w:ascii="Times New Roman" w:hAnsi="Times New Roman" w:cs="Times New Roman"/>
          <w:b/>
          <w:sz w:val="24"/>
          <w:szCs w:val="24"/>
        </w:rPr>
        <w:t>Suits in name of Bangladesh</w:t>
      </w:r>
    </w:p>
    <w:p w:rsidR="002566A2" w:rsidRPr="002566A2" w:rsidRDefault="002566A2">
      <w:pPr>
        <w:rPr>
          <w:rFonts w:ascii="Times New Roman" w:hAnsi="Times New Roman" w:cs="Times New Roman"/>
          <w:sz w:val="24"/>
          <w:szCs w:val="24"/>
        </w:rPr>
      </w:pPr>
      <w:r w:rsidRPr="002566A2">
        <w:rPr>
          <w:rFonts w:ascii="Times New Roman" w:hAnsi="Times New Roman" w:cs="Times New Roman"/>
          <w:sz w:val="24"/>
          <w:szCs w:val="24"/>
        </w:rPr>
        <w:t>The Government of Bangladesh may sue or be sued by the name of Bangladesh.</w:t>
      </w:r>
      <w:bookmarkStart w:id="0" w:name="_GoBack"/>
      <w:bookmarkEnd w:id="0"/>
    </w:p>
    <w:sectPr w:rsidR="002566A2" w:rsidRPr="0025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6B"/>
    <w:rsid w:val="0018226B"/>
    <w:rsid w:val="00193398"/>
    <w:rsid w:val="0025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DEBE"/>
  <w15:chartTrackingRefBased/>
  <w15:docId w15:val="{75505194-0605-4426-AC14-A6592C72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2025-01-24T06:33:00Z</dcterms:created>
  <dcterms:modified xsi:type="dcterms:W3CDTF">2025-01-24T06:33:00Z</dcterms:modified>
</cp:coreProperties>
</file>