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276" w:rsidRDefault="00EB0EAE">
      <w:pPr>
        <w:rPr>
          <w:rFonts w:ascii="Times New Roman" w:hAnsi="Times New Roman" w:cs="Times New Roman"/>
          <w:b/>
          <w:sz w:val="24"/>
          <w:szCs w:val="24"/>
        </w:rPr>
      </w:pPr>
      <w:r w:rsidRPr="00EB0EAE">
        <w:rPr>
          <w:rFonts w:ascii="Times New Roman" w:hAnsi="Times New Roman" w:cs="Times New Roman"/>
          <w:b/>
          <w:sz w:val="24"/>
          <w:szCs w:val="24"/>
        </w:rPr>
        <w:t>Remuneration, etc., of certain officers</w:t>
      </w:r>
    </w:p>
    <w:p w:rsidR="00EB0EAE" w:rsidRPr="00EB0EAE" w:rsidRDefault="00EB0EAE" w:rsidP="00EB0EAE">
      <w:pPr>
        <w:rPr>
          <w:rFonts w:ascii="Times New Roman" w:hAnsi="Times New Roman" w:cs="Times New Roman"/>
          <w:sz w:val="24"/>
          <w:szCs w:val="24"/>
        </w:rPr>
      </w:pPr>
      <w:r w:rsidRPr="00EB0EAE">
        <w:rPr>
          <w:rFonts w:ascii="Times New Roman" w:hAnsi="Times New Roman" w:cs="Times New Roman"/>
          <w:sz w:val="24"/>
          <w:szCs w:val="24"/>
        </w:rPr>
        <w:t>(1) The remuneration, privileges and other terms and conditions of service of a person holding or acting in any office to which this article applies shall be determined by or under Act of Parliament, but until they are so determined -</w:t>
      </w:r>
    </w:p>
    <w:p w:rsidR="00EB0EAE" w:rsidRPr="00EB0EAE" w:rsidRDefault="00EB0EAE" w:rsidP="00EB0EAE">
      <w:pPr>
        <w:rPr>
          <w:rFonts w:ascii="Times New Roman" w:hAnsi="Times New Roman" w:cs="Times New Roman"/>
          <w:sz w:val="24"/>
          <w:szCs w:val="24"/>
        </w:rPr>
      </w:pPr>
      <w:r w:rsidRPr="00EB0EAE">
        <w:rPr>
          <w:rFonts w:ascii="Times New Roman" w:hAnsi="Times New Roman" w:cs="Times New Roman"/>
          <w:sz w:val="24"/>
          <w:szCs w:val="24"/>
        </w:rPr>
        <w:t>(a) they shall be those (if any) appertaining to the person holding or, as the case may be, acting in the office in question immediately before the commencement of this Constitution; or</w:t>
      </w:r>
    </w:p>
    <w:p w:rsidR="00EB0EAE" w:rsidRPr="00EB0EAE" w:rsidRDefault="00EB0EAE" w:rsidP="00EB0EAE">
      <w:pPr>
        <w:rPr>
          <w:rFonts w:ascii="Times New Roman" w:hAnsi="Times New Roman" w:cs="Times New Roman"/>
          <w:sz w:val="24"/>
          <w:szCs w:val="24"/>
        </w:rPr>
      </w:pPr>
      <w:r w:rsidRPr="00EB0EAE">
        <w:rPr>
          <w:rFonts w:ascii="Times New Roman" w:hAnsi="Times New Roman" w:cs="Times New Roman"/>
          <w:sz w:val="24"/>
          <w:szCs w:val="24"/>
        </w:rPr>
        <w:t xml:space="preserve">(b) </w:t>
      </w:r>
      <w:proofErr w:type="gramStart"/>
      <w:r w:rsidRPr="00EB0EAE">
        <w:rPr>
          <w:rFonts w:ascii="Times New Roman" w:hAnsi="Times New Roman" w:cs="Times New Roman"/>
          <w:sz w:val="24"/>
          <w:szCs w:val="24"/>
        </w:rPr>
        <w:t>if</w:t>
      </w:r>
      <w:proofErr w:type="gramEnd"/>
      <w:r w:rsidRPr="00EB0EAE">
        <w:rPr>
          <w:rFonts w:ascii="Times New Roman" w:hAnsi="Times New Roman" w:cs="Times New Roman"/>
          <w:sz w:val="24"/>
          <w:szCs w:val="24"/>
        </w:rPr>
        <w:t xml:space="preserve"> the preceding sub clause is not applicable, they shall be determined by order made by the President.</w:t>
      </w:r>
    </w:p>
    <w:p w:rsidR="00EB0EAE" w:rsidRPr="00EB0EAE" w:rsidRDefault="00EB0EAE" w:rsidP="00EB0EAE">
      <w:pPr>
        <w:rPr>
          <w:rFonts w:ascii="Times New Roman" w:hAnsi="Times New Roman" w:cs="Times New Roman"/>
          <w:sz w:val="24"/>
          <w:szCs w:val="24"/>
        </w:rPr>
      </w:pPr>
      <w:r w:rsidRPr="00EB0EAE">
        <w:rPr>
          <w:rFonts w:ascii="Times New Roman" w:hAnsi="Times New Roman" w:cs="Times New Roman"/>
          <w:sz w:val="24"/>
          <w:szCs w:val="24"/>
        </w:rPr>
        <w:t>(2) The remuneration, privileges and other terms and conditions of service of a person holding or acting in any office to which this article applies shall not be varied to the disadvantage of any such person during his term of office.</w:t>
      </w:r>
    </w:p>
    <w:p w:rsidR="00EB0EAE" w:rsidRPr="00EB0EAE" w:rsidRDefault="00EB0EAE" w:rsidP="00EB0EAE">
      <w:pPr>
        <w:rPr>
          <w:rFonts w:ascii="Times New Roman" w:hAnsi="Times New Roman" w:cs="Times New Roman"/>
          <w:sz w:val="24"/>
          <w:szCs w:val="24"/>
        </w:rPr>
      </w:pPr>
      <w:r w:rsidRPr="00EB0EAE">
        <w:rPr>
          <w:rFonts w:ascii="Times New Roman" w:hAnsi="Times New Roman" w:cs="Times New Roman"/>
          <w:sz w:val="24"/>
          <w:szCs w:val="24"/>
        </w:rPr>
        <w:t>(3) No person appointed to or acting in any office to which this article applies shall hold any office, post or position of profit or emolument or take any part whatsoever in the management or conduct of any company, association or body having profit or gain as its object:</w:t>
      </w:r>
    </w:p>
    <w:p w:rsidR="00EB0EAE" w:rsidRPr="00EB0EAE" w:rsidRDefault="00EB0EAE" w:rsidP="00EB0EAE">
      <w:pPr>
        <w:rPr>
          <w:rFonts w:ascii="Times New Roman" w:hAnsi="Times New Roman" w:cs="Times New Roman"/>
          <w:sz w:val="24"/>
          <w:szCs w:val="24"/>
        </w:rPr>
      </w:pPr>
      <w:r w:rsidRPr="00EB0EAE">
        <w:rPr>
          <w:rFonts w:ascii="Times New Roman" w:hAnsi="Times New Roman" w:cs="Times New Roman"/>
          <w:sz w:val="24"/>
          <w:szCs w:val="24"/>
        </w:rPr>
        <w:t>Provided that such person shall not for the purposes of this clause be deemed to hold any such office, post or position by reason only that he holds or is acting in the office first above mentioned.</w:t>
      </w:r>
    </w:p>
    <w:p w:rsidR="00EB0EAE" w:rsidRPr="00EB0EAE" w:rsidRDefault="00EB0EAE" w:rsidP="00EB0EAE">
      <w:pPr>
        <w:rPr>
          <w:rFonts w:ascii="Times New Roman" w:hAnsi="Times New Roman" w:cs="Times New Roman"/>
          <w:sz w:val="24"/>
          <w:szCs w:val="24"/>
        </w:rPr>
      </w:pPr>
      <w:r w:rsidRPr="00EB0EAE">
        <w:rPr>
          <w:rFonts w:ascii="Times New Roman" w:hAnsi="Times New Roman" w:cs="Times New Roman"/>
          <w:sz w:val="24"/>
          <w:szCs w:val="24"/>
        </w:rPr>
        <w:t>(4) This article applies to the offices of –</w:t>
      </w:r>
    </w:p>
    <w:p w:rsidR="00EB0EAE" w:rsidRPr="00EB0EAE" w:rsidRDefault="00EB0EAE" w:rsidP="00EB0EAE">
      <w:pPr>
        <w:rPr>
          <w:rFonts w:ascii="Times New Roman" w:hAnsi="Times New Roman" w:cs="Times New Roman"/>
          <w:sz w:val="24"/>
          <w:szCs w:val="24"/>
        </w:rPr>
      </w:pPr>
      <w:r>
        <w:rPr>
          <w:rFonts w:ascii="Times New Roman" w:hAnsi="Times New Roman" w:cs="Times New Roman"/>
          <w:sz w:val="24"/>
          <w:szCs w:val="24"/>
        </w:rPr>
        <w:t xml:space="preserve"> </w:t>
      </w:r>
      <w:r w:rsidRPr="00EB0EAE">
        <w:rPr>
          <w:rFonts w:ascii="Times New Roman" w:hAnsi="Times New Roman" w:cs="Times New Roman"/>
          <w:sz w:val="24"/>
          <w:szCs w:val="24"/>
        </w:rPr>
        <w:t>(a) President;</w:t>
      </w:r>
    </w:p>
    <w:p w:rsidR="00EB0EAE" w:rsidRPr="00EB0EAE" w:rsidRDefault="00EB0EAE" w:rsidP="00EB0EAE">
      <w:pPr>
        <w:rPr>
          <w:rFonts w:ascii="Times New Roman" w:hAnsi="Times New Roman" w:cs="Times New Roman"/>
          <w:sz w:val="24"/>
          <w:szCs w:val="24"/>
        </w:rPr>
      </w:pPr>
      <w:r w:rsidRPr="00EB0EAE">
        <w:rPr>
          <w:rFonts w:ascii="Times New Roman" w:hAnsi="Times New Roman" w:cs="Times New Roman"/>
          <w:sz w:val="24"/>
          <w:szCs w:val="24"/>
        </w:rPr>
        <w:t>1[* * *]</w:t>
      </w:r>
    </w:p>
    <w:p w:rsidR="00EB0EAE" w:rsidRPr="00EB0EAE" w:rsidRDefault="00EB0EAE" w:rsidP="00EB0EAE">
      <w:pPr>
        <w:rPr>
          <w:rFonts w:ascii="Times New Roman" w:hAnsi="Times New Roman" w:cs="Times New Roman"/>
          <w:sz w:val="24"/>
          <w:szCs w:val="24"/>
        </w:rPr>
      </w:pPr>
      <w:r w:rsidRPr="00EB0EAE">
        <w:rPr>
          <w:rFonts w:ascii="Times New Roman" w:hAnsi="Times New Roman" w:cs="Times New Roman"/>
          <w:sz w:val="24"/>
          <w:szCs w:val="24"/>
        </w:rPr>
        <w:t>2[(b) Prime Minister;]</w:t>
      </w:r>
    </w:p>
    <w:p w:rsidR="00EB0EAE" w:rsidRPr="00EB0EAE" w:rsidRDefault="00EB0EAE" w:rsidP="00EB0EAE">
      <w:pPr>
        <w:rPr>
          <w:rFonts w:ascii="Times New Roman" w:hAnsi="Times New Roman" w:cs="Times New Roman"/>
          <w:sz w:val="24"/>
          <w:szCs w:val="24"/>
        </w:rPr>
      </w:pPr>
      <w:r w:rsidRPr="00EB0EAE">
        <w:rPr>
          <w:rFonts w:ascii="Times New Roman" w:hAnsi="Times New Roman" w:cs="Times New Roman"/>
          <w:sz w:val="24"/>
          <w:szCs w:val="24"/>
        </w:rPr>
        <w:t>(c) Speaker or Deputy Speaker;</w:t>
      </w:r>
    </w:p>
    <w:p w:rsidR="00EB0EAE" w:rsidRPr="00EB0EAE" w:rsidRDefault="00EB0EAE" w:rsidP="00EB0EAE">
      <w:pPr>
        <w:rPr>
          <w:rFonts w:ascii="Times New Roman" w:hAnsi="Times New Roman" w:cs="Times New Roman"/>
          <w:sz w:val="24"/>
          <w:szCs w:val="24"/>
        </w:rPr>
      </w:pPr>
      <w:r w:rsidRPr="00EB0EAE">
        <w:rPr>
          <w:rFonts w:ascii="Times New Roman" w:hAnsi="Times New Roman" w:cs="Times New Roman"/>
          <w:sz w:val="24"/>
          <w:szCs w:val="24"/>
        </w:rPr>
        <w:t>3[(d) Minister, Minister of State or Deputy Minister;]</w:t>
      </w:r>
    </w:p>
    <w:p w:rsidR="00EB0EAE" w:rsidRPr="00EB0EAE" w:rsidRDefault="00EB0EAE" w:rsidP="00EB0EAE">
      <w:pPr>
        <w:rPr>
          <w:rFonts w:ascii="Times New Roman" w:hAnsi="Times New Roman" w:cs="Times New Roman"/>
          <w:sz w:val="24"/>
          <w:szCs w:val="24"/>
        </w:rPr>
      </w:pPr>
      <w:r w:rsidRPr="00EB0EAE">
        <w:rPr>
          <w:rFonts w:ascii="Times New Roman" w:hAnsi="Times New Roman" w:cs="Times New Roman"/>
          <w:sz w:val="24"/>
          <w:szCs w:val="24"/>
        </w:rPr>
        <w:t>(e) Judge of the Supreme Court;</w:t>
      </w:r>
    </w:p>
    <w:p w:rsidR="00EB0EAE" w:rsidRPr="00EB0EAE" w:rsidRDefault="00EB0EAE" w:rsidP="00EB0EAE">
      <w:pPr>
        <w:rPr>
          <w:rFonts w:ascii="Times New Roman" w:hAnsi="Times New Roman" w:cs="Times New Roman"/>
          <w:sz w:val="24"/>
          <w:szCs w:val="24"/>
        </w:rPr>
      </w:pPr>
      <w:r w:rsidRPr="00EB0EAE">
        <w:rPr>
          <w:rFonts w:ascii="Times New Roman" w:hAnsi="Times New Roman" w:cs="Times New Roman"/>
          <w:sz w:val="24"/>
          <w:szCs w:val="24"/>
        </w:rPr>
        <w:t>(f) Comptroller and Auditor General;</w:t>
      </w:r>
    </w:p>
    <w:p w:rsidR="00EB0EAE" w:rsidRPr="00EB0EAE" w:rsidRDefault="00EB0EAE" w:rsidP="00EB0EAE">
      <w:pPr>
        <w:rPr>
          <w:rFonts w:ascii="Times New Roman" w:hAnsi="Times New Roman" w:cs="Times New Roman"/>
          <w:sz w:val="24"/>
          <w:szCs w:val="24"/>
        </w:rPr>
      </w:pPr>
      <w:r w:rsidRPr="00EB0EAE">
        <w:rPr>
          <w:rFonts w:ascii="Times New Roman" w:hAnsi="Times New Roman" w:cs="Times New Roman"/>
          <w:sz w:val="24"/>
          <w:szCs w:val="24"/>
        </w:rPr>
        <w:t>(</w:t>
      </w:r>
      <w:proofErr w:type="gramStart"/>
      <w:r w:rsidRPr="00EB0EAE">
        <w:rPr>
          <w:rFonts w:ascii="Times New Roman" w:hAnsi="Times New Roman" w:cs="Times New Roman"/>
          <w:sz w:val="24"/>
          <w:szCs w:val="24"/>
        </w:rPr>
        <w:t>g</w:t>
      </w:r>
      <w:proofErr w:type="gramEnd"/>
      <w:r w:rsidRPr="00EB0EAE">
        <w:rPr>
          <w:rFonts w:ascii="Times New Roman" w:hAnsi="Times New Roman" w:cs="Times New Roman"/>
          <w:sz w:val="24"/>
          <w:szCs w:val="24"/>
        </w:rPr>
        <w:t>) Election Commissioner;</w:t>
      </w:r>
    </w:p>
    <w:p w:rsidR="00EB0EAE" w:rsidRDefault="00EB0EAE" w:rsidP="00EB0EAE">
      <w:pPr>
        <w:rPr>
          <w:rFonts w:ascii="Times New Roman" w:hAnsi="Times New Roman" w:cs="Times New Roman"/>
          <w:sz w:val="24"/>
          <w:szCs w:val="24"/>
        </w:rPr>
      </w:pPr>
      <w:r w:rsidRPr="00EB0EAE">
        <w:rPr>
          <w:rFonts w:ascii="Times New Roman" w:hAnsi="Times New Roman" w:cs="Times New Roman"/>
          <w:sz w:val="24"/>
          <w:szCs w:val="24"/>
        </w:rPr>
        <w:t>(h) Member of a public service commission.</w:t>
      </w:r>
    </w:p>
    <w:p w:rsidR="00EB0EAE" w:rsidRDefault="00EB0EAE" w:rsidP="00EB0EAE">
      <w:pPr>
        <w:rPr>
          <w:rFonts w:ascii="Times New Roman" w:hAnsi="Times New Roman" w:cs="Times New Roman"/>
          <w:sz w:val="24"/>
          <w:szCs w:val="24"/>
        </w:rPr>
      </w:pPr>
    </w:p>
    <w:p w:rsidR="00EB0EAE" w:rsidRPr="00EB0EAE" w:rsidRDefault="00EB0EAE" w:rsidP="00EB0EAE">
      <w:pPr>
        <w:numPr>
          <w:ilvl w:val="0"/>
          <w:numId w:val="1"/>
        </w:numPr>
        <w:shd w:val="clear" w:color="auto" w:fill="FFFFFF"/>
        <w:spacing w:after="0" w:line="240" w:lineRule="auto"/>
        <w:ind w:left="0"/>
        <w:outlineLvl w:val="5"/>
        <w:rPr>
          <w:rFonts w:ascii="inherit" w:eastAsia="Times New Roman" w:hAnsi="inherit" w:cs="Arial"/>
          <w:color w:val="000000"/>
          <w:sz w:val="27"/>
          <w:szCs w:val="27"/>
        </w:rPr>
      </w:pPr>
      <w:r w:rsidRPr="00EB0EAE">
        <w:rPr>
          <w:rFonts w:ascii="inherit" w:eastAsia="Times New Roman" w:hAnsi="inherit" w:cs="Arial"/>
          <w:color w:val="000000"/>
          <w:sz w:val="15"/>
          <w:szCs w:val="15"/>
          <w:bdr w:val="none" w:sz="0" w:space="0" w:color="auto" w:frame="1"/>
          <w:vertAlign w:val="superscript"/>
        </w:rPr>
        <w:t>1</w:t>
      </w:r>
      <w:r w:rsidRPr="00EB0EAE">
        <w:rPr>
          <w:rFonts w:ascii="inherit" w:eastAsia="Times New Roman" w:hAnsi="inherit" w:cs="Arial"/>
          <w:color w:val="000000"/>
          <w:sz w:val="27"/>
          <w:szCs w:val="27"/>
        </w:rPr>
        <w:t> </w:t>
      </w:r>
    </w:p>
    <w:p w:rsidR="00EB0EAE" w:rsidRPr="00EB0EAE" w:rsidRDefault="00EB0EAE" w:rsidP="00EB0EAE">
      <w:pPr>
        <w:shd w:val="clear" w:color="auto" w:fill="FFFFFF"/>
        <w:spacing w:after="0" w:line="240" w:lineRule="auto"/>
        <w:rPr>
          <w:rFonts w:ascii="Arial" w:eastAsia="Times New Roman" w:hAnsi="Arial" w:cs="Arial"/>
          <w:color w:val="000000"/>
          <w:sz w:val="18"/>
          <w:szCs w:val="18"/>
        </w:rPr>
      </w:pPr>
      <w:r w:rsidRPr="00EB0EAE">
        <w:rPr>
          <w:rFonts w:ascii="Arial" w:eastAsia="Times New Roman" w:hAnsi="Arial" w:cs="Arial"/>
          <w:color w:val="000000"/>
          <w:sz w:val="18"/>
          <w:szCs w:val="18"/>
        </w:rPr>
        <w:t>Sub clause (</w:t>
      </w:r>
      <w:proofErr w:type="gramStart"/>
      <w:r w:rsidRPr="00EB0EAE">
        <w:rPr>
          <w:rFonts w:ascii="Arial" w:eastAsia="Times New Roman" w:hAnsi="Arial" w:cs="Arial"/>
          <w:color w:val="000000"/>
          <w:sz w:val="18"/>
          <w:szCs w:val="18"/>
        </w:rPr>
        <w:t>aa</w:t>
      </w:r>
      <w:proofErr w:type="gramEnd"/>
      <w:r w:rsidRPr="00EB0EAE">
        <w:rPr>
          <w:rFonts w:ascii="Arial" w:eastAsia="Times New Roman" w:hAnsi="Arial" w:cs="Arial"/>
          <w:color w:val="000000"/>
          <w:sz w:val="18"/>
          <w:szCs w:val="18"/>
        </w:rPr>
        <w:t>) was omitted by section 21 of the Constitution (Twelfth Amendment) Act, 1991 (Act No. XXVIII of 1991)</w:t>
      </w:r>
    </w:p>
    <w:p w:rsidR="00EB0EAE" w:rsidRPr="00EB0EAE" w:rsidRDefault="00EB0EAE" w:rsidP="00EB0EAE">
      <w:pPr>
        <w:numPr>
          <w:ilvl w:val="0"/>
          <w:numId w:val="1"/>
        </w:numPr>
        <w:shd w:val="clear" w:color="auto" w:fill="FFFFFF"/>
        <w:spacing w:after="0" w:line="240" w:lineRule="auto"/>
        <w:ind w:left="0"/>
        <w:outlineLvl w:val="5"/>
        <w:rPr>
          <w:rFonts w:ascii="inherit" w:eastAsia="Times New Roman" w:hAnsi="inherit" w:cs="Arial"/>
          <w:color w:val="000000"/>
          <w:sz w:val="27"/>
          <w:szCs w:val="27"/>
        </w:rPr>
      </w:pPr>
      <w:r w:rsidRPr="00EB0EAE">
        <w:rPr>
          <w:rFonts w:ascii="inherit" w:eastAsia="Times New Roman" w:hAnsi="inherit" w:cs="Arial"/>
          <w:color w:val="000000"/>
          <w:sz w:val="15"/>
          <w:szCs w:val="15"/>
          <w:bdr w:val="none" w:sz="0" w:space="0" w:color="auto" w:frame="1"/>
          <w:vertAlign w:val="superscript"/>
        </w:rPr>
        <w:t>2</w:t>
      </w:r>
      <w:r w:rsidRPr="00EB0EAE">
        <w:rPr>
          <w:rFonts w:ascii="inherit" w:eastAsia="Times New Roman" w:hAnsi="inherit" w:cs="Arial"/>
          <w:color w:val="000000"/>
          <w:sz w:val="27"/>
          <w:szCs w:val="27"/>
        </w:rPr>
        <w:t> </w:t>
      </w:r>
    </w:p>
    <w:p w:rsidR="00EB0EAE" w:rsidRPr="00EB0EAE" w:rsidRDefault="00EB0EAE" w:rsidP="00EB0EAE">
      <w:pPr>
        <w:shd w:val="clear" w:color="auto" w:fill="FFFFFF"/>
        <w:spacing w:after="0" w:line="240" w:lineRule="auto"/>
        <w:rPr>
          <w:rFonts w:ascii="Arial" w:eastAsia="Times New Roman" w:hAnsi="Arial" w:cs="Arial"/>
          <w:color w:val="000000"/>
          <w:sz w:val="18"/>
          <w:szCs w:val="18"/>
        </w:rPr>
      </w:pPr>
      <w:r w:rsidRPr="00EB0EAE">
        <w:rPr>
          <w:rFonts w:ascii="Arial" w:eastAsia="Times New Roman" w:hAnsi="Arial" w:cs="Arial"/>
          <w:color w:val="000000"/>
          <w:sz w:val="18"/>
          <w:szCs w:val="18"/>
        </w:rPr>
        <w:t xml:space="preserve">Substituted for the former sub-clause (b) by the Constitution (Fifteenth Amendment) Act, 2011 (Act </w:t>
      </w:r>
      <w:proofErr w:type="gramStart"/>
      <w:r w:rsidRPr="00EB0EAE">
        <w:rPr>
          <w:rFonts w:ascii="Arial" w:eastAsia="Times New Roman" w:hAnsi="Arial" w:cs="Arial"/>
          <w:color w:val="000000"/>
          <w:sz w:val="18"/>
          <w:szCs w:val="18"/>
        </w:rPr>
        <w:t>No</w:t>
      </w:r>
      <w:proofErr w:type="gramEnd"/>
      <w:r w:rsidRPr="00EB0EAE">
        <w:rPr>
          <w:rFonts w:ascii="Arial" w:eastAsia="Times New Roman" w:hAnsi="Arial" w:cs="Arial"/>
          <w:color w:val="000000"/>
          <w:sz w:val="18"/>
          <w:szCs w:val="18"/>
        </w:rPr>
        <w:t>. XIV of 2011) section 44(</w:t>
      </w:r>
      <w:proofErr w:type="spellStart"/>
      <w:r w:rsidRPr="00EB0EAE">
        <w:rPr>
          <w:rFonts w:ascii="Arial" w:eastAsia="Times New Roman" w:hAnsi="Arial" w:cs="Arial"/>
          <w:color w:val="000000"/>
          <w:sz w:val="18"/>
          <w:szCs w:val="18"/>
        </w:rPr>
        <w:t>i</w:t>
      </w:r>
      <w:proofErr w:type="spellEnd"/>
      <w:r w:rsidRPr="00EB0EAE">
        <w:rPr>
          <w:rFonts w:ascii="Arial" w:eastAsia="Times New Roman" w:hAnsi="Arial" w:cs="Arial"/>
          <w:color w:val="000000"/>
          <w:sz w:val="18"/>
          <w:szCs w:val="18"/>
        </w:rPr>
        <w:t>).</w:t>
      </w:r>
    </w:p>
    <w:p w:rsidR="00EB0EAE" w:rsidRPr="00EB0EAE" w:rsidRDefault="00EB0EAE" w:rsidP="00EB0EAE">
      <w:pPr>
        <w:numPr>
          <w:ilvl w:val="0"/>
          <w:numId w:val="1"/>
        </w:numPr>
        <w:shd w:val="clear" w:color="auto" w:fill="FFFFFF"/>
        <w:spacing w:after="0" w:line="240" w:lineRule="auto"/>
        <w:ind w:left="0"/>
        <w:outlineLvl w:val="5"/>
        <w:rPr>
          <w:rFonts w:ascii="inherit" w:eastAsia="Times New Roman" w:hAnsi="inherit" w:cs="Arial"/>
          <w:color w:val="000000"/>
          <w:sz w:val="27"/>
          <w:szCs w:val="27"/>
        </w:rPr>
      </w:pPr>
      <w:r w:rsidRPr="00EB0EAE">
        <w:rPr>
          <w:rFonts w:ascii="inherit" w:eastAsia="Times New Roman" w:hAnsi="inherit" w:cs="Arial"/>
          <w:color w:val="000000"/>
          <w:sz w:val="15"/>
          <w:szCs w:val="15"/>
          <w:bdr w:val="none" w:sz="0" w:space="0" w:color="auto" w:frame="1"/>
          <w:vertAlign w:val="superscript"/>
        </w:rPr>
        <w:lastRenderedPageBreak/>
        <w:t>3</w:t>
      </w:r>
      <w:r w:rsidRPr="00EB0EAE">
        <w:rPr>
          <w:rFonts w:ascii="inherit" w:eastAsia="Times New Roman" w:hAnsi="inherit" w:cs="Arial"/>
          <w:color w:val="000000"/>
          <w:sz w:val="27"/>
          <w:szCs w:val="27"/>
        </w:rPr>
        <w:t> </w:t>
      </w:r>
    </w:p>
    <w:p w:rsidR="00EB0EAE" w:rsidRPr="00EB0EAE" w:rsidRDefault="00EB0EAE" w:rsidP="00EB0EAE">
      <w:pPr>
        <w:shd w:val="clear" w:color="auto" w:fill="FFFFFF"/>
        <w:spacing w:after="0" w:line="240" w:lineRule="auto"/>
        <w:rPr>
          <w:rFonts w:ascii="Arial" w:eastAsia="Times New Roman" w:hAnsi="Arial" w:cs="Arial"/>
          <w:color w:val="000000"/>
          <w:sz w:val="18"/>
          <w:szCs w:val="18"/>
        </w:rPr>
      </w:pPr>
      <w:r w:rsidRPr="00EB0EAE">
        <w:rPr>
          <w:rFonts w:ascii="Arial" w:eastAsia="Times New Roman" w:hAnsi="Arial" w:cs="Arial"/>
          <w:color w:val="000000"/>
          <w:sz w:val="18"/>
          <w:szCs w:val="18"/>
        </w:rPr>
        <w:t>Substituted for the former sub-clause (d) by the Constitution (Fifteenth Amendment) Act, 2011 (Act XIV of 2011), section 44(ii).</w:t>
      </w:r>
    </w:p>
    <w:p w:rsidR="00EB0EAE" w:rsidRPr="00EB0EAE" w:rsidRDefault="00EB0EAE" w:rsidP="00EB0EAE">
      <w:pPr>
        <w:rPr>
          <w:rFonts w:ascii="Times New Roman" w:hAnsi="Times New Roman" w:cs="Times New Roman"/>
          <w:sz w:val="24"/>
          <w:szCs w:val="24"/>
        </w:rPr>
      </w:pPr>
      <w:bookmarkStart w:id="0" w:name="_GoBack"/>
      <w:bookmarkEnd w:id="0"/>
    </w:p>
    <w:sectPr w:rsidR="00EB0EAE" w:rsidRPr="00EB0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3C369B"/>
    <w:multiLevelType w:val="multilevel"/>
    <w:tmpl w:val="12A0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EC8"/>
    <w:rsid w:val="00285276"/>
    <w:rsid w:val="00370EC8"/>
    <w:rsid w:val="00EB0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28AF4"/>
  <w15:chartTrackingRefBased/>
  <w15:docId w15:val="{4DB78C09-999F-4548-83E7-CEB0C1AD4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link w:val="Heading6Char"/>
    <w:uiPriority w:val="9"/>
    <w:qFormat/>
    <w:rsid w:val="00EB0EAE"/>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EB0EAE"/>
    <w:rPr>
      <w:rFonts w:ascii="Times New Roman" w:eastAsia="Times New Roman" w:hAnsi="Times New Roman" w:cs="Times New Roman"/>
      <w:b/>
      <w:bCs/>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019043">
      <w:bodyDiv w:val="1"/>
      <w:marLeft w:val="0"/>
      <w:marRight w:val="0"/>
      <w:marTop w:val="0"/>
      <w:marBottom w:val="0"/>
      <w:divBdr>
        <w:top w:val="none" w:sz="0" w:space="0" w:color="auto"/>
        <w:left w:val="none" w:sz="0" w:space="0" w:color="auto"/>
        <w:bottom w:val="none" w:sz="0" w:space="0" w:color="auto"/>
        <w:right w:val="none" w:sz="0" w:space="0" w:color="auto"/>
      </w:divBdr>
    </w:div>
    <w:div w:id="203541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295</Words>
  <Characters>1688</Characters>
  <Application>Microsoft Office Word</Application>
  <DocSecurity>0</DocSecurity>
  <Lines>14</Lines>
  <Paragraphs>3</Paragraphs>
  <ScaleCrop>false</ScaleCrop>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2025-01-24T06:34:00Z</dcterms:created>
  <dcterms:modified xsi:type="dcterms:W3CDTF">2025-01-24T06:36:00Z</dcterms:modified>
</cp:coreProperties>
</file>