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66387B">
      <w:pPr>
        <w:rPr>
          <w:rFonts w:ascii="Times New Roman" w:hAnsi="Times New Roman" w:cs="Times New Roman"/>
          <w:b/>
          <w:sz w:val="24"/>
          <w:szCs w:val="24"/>
        </w:rPr>
      </w:pPr>
      <w:r w:rsidRPr="0066387B">
        <w:rPr>
          <w:rFonts w:ascii="Times New Roman" w:hAnsi="Times New Roman" w:cs="Times New Roman"/>
          <w:b/>
          <w:sz w:val="24"/>
          <w:szCs w:val="24"/>
        </w:rPr>
        <w:t>National culture</w:t>
      </w:r>
    </w:p>
    <w:p w:rsidR="0066387B" w:rsidRDefault="0066387B">
      <w:pPr>
        <w:rPr>
          <w:rFonts w:ascii="Times New Roman" w:hAnsi="Times New Roman" w:cs="Times New Roman"/>
          <w:sz w:val="24"/>
          <w:szCs w:val="24"/>
        </w:rPr>
      </w:pPr>
      <w:r w:rsidRPr="0066387B">
        <w:rPr>
          <w:rFonts w:ascii="Times New Roman" w:hAnsi="Times New Roman" w:cs="Times New Roman"/>
          <w:sz w:val="24"/>
          <w:szCs w:val="24"/>
        </w:rPr>
        <w:t>The State shall adopt measures to conserve the cultural traditions and heritage of the people, and so to foster and improve the national language, literature and the arts that all sections of the people are afforded the opportunity to contribute towards and to participate in the enrichment of the national culture.</w:t>
      </w:r>
    </w:p>
    <w:p w:rsidR="0066387B" w:rsidRPr="0066387B" w:rsidRDefault="0066387B">
      <w:pPr>
        <w:rPr>
          <w:rFonts w:ascii="Times New Roman" w:hAnsi="Times New Roman" w:cs="Times New Roman"/>
          <w:sz w:val="24"/>
          <w:szCs w:val="24"/>
        </w:rPr>
      </w:pPr>
      <w:bookmarkStart w:id="0" w:name="_GoBack"/>
      <w:bookmarkEnd w:id="0"/>
    </w:p>
    <w:sectPr w:rsidR="0066387B" w:rsidRPr="0066387B"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F3"/>
    <w:rsid w:val="004B1527"/>
    <w:rsid w:val="0066387B"/>
    <w:rsid w:val="00AF7B10"/>
    <w:rsid w:val="00F9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6456"/>
  <w15:chartTrackingRefBased/>
  <w15:docId w15:val="{71D5AF39-01C5-4BFA-BF4A-6AFC7F8E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2025-01-20T15:16:00Z</dcterms:created>
  <dcterms:modified xsi:type="dcterms:W3CDTF">2025-01-20T15:17:00Z</dcterms:modified>
</cp:coreProperties>
</file>