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6E2208">
      <w:pPr>
        <w:rPr>
          <w:rFonts w:ascii="Times New Roman" w:hAnsi="Times New Roman" w:cs="Times New Roman"/>
          <w:b/>
          <w:sz w:val="24"/>
          <w:szCs w:val="24"/>
        </w:rPr>
      </w:pPr>
      <w:r w:rsidRPr="006E2208">
        <w:rPr>
          <w:rFonts w:ascii="Times New Roman" w:hAnsi="Times New Roman" w:cs="Times New Roman"/>
          <w:b/>
          <w:sz w:val="24"/>
          <w:szCs w:val="24"/>
        </w:rPr>
        <w:t>Equality before law</w:t>
      </w:r>
    </w:p>
    <w:p w:rsidR="006E2208" w:rsidRPr="006E2208" w:rsidRDefault="006E2208">
      <w:pPr>
        <w:rPr>
          <w:rFonts w:ascii="Times New Roman" w:hAnsi="Times New Roman" w:cs="Times New Roman"/>
          <w:sz w:val="24"/>
          <w:szCs w:val="24"/>
        </w:rPr>
      </w:pPr>
      <w:r w:rsidRPr="006E2208">
        <w:rPr>
          <w:rFonts w:ascii="Times New Roman" w:hAnsi="Times New Roman" w:cs="Times New Roman"/>
          <w:sz w:val="24"/>
          <w:szCs w:val="24"/>
        </w:rPr>
        <w:t>All citizens are e</w:t>
      </w:r>
      <w:bookmarkStart w:id="0" w:name="_GoBack"/>
      <w:bookmarkEnd w:id="0"/>
      <w:r w:rsidRPr="006E2208">
        <w:rPr>
          <w:rFonts w:ascii="Times New Roman" w:hAnsi="Times New Roman" w:cs="Times New Roman"/>
          <w:sz w:val="24"/>
          <w:szCs w:val="24"/>
        </w:rPr>
        <w:t>qual before law and are entitled to equal protection of law.</w:t>
      </w:r>
    </w:p>
    <w:sectPr w:rsidR="006E2208" w:rsidRPr="006E2208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56"/>
    <w:rsid w:val="004B1527"/>
    <w:rsid w:val="004D3D56"/>
    <w:rsid w:val="006E2208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A453"/>
  <w15:chartTrackingRefBased/>
  <w15:docId w15:val="{CCC926F6-4D18-41C8-91B1-E69CDB5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2025-01-21T04:32:00Z</dcterms:created>
  <dcterms:modified xsi:type="dcterms:W3CDTF">2025-01-21T04:32:00Z</dcterms:modified>
</cp:coreProperties>
</file>