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D63F8D">
      <w:pPr>
        <w:rPr>
          <w:rFonts w:ascii="Times New Roman" w:hAnsi="Times New Roman" w:cs="Times New Roman"/>
          <w:b/>
          <w:sz w:val="24"/>
          <w:szCs w:val="24"/>
        </w:rPr>
      </w:pPr>
      <w:r w:rsidRPr="00D63F8D">
        <w:rPr>
          <w:rFonts w:ascii="Times New Roman" w:hAnsi="Times New Roman" w:cs="Times New Roman"/>
          <w:b/>
          <w:sz w:val="24"/>
          <w:szCs w:val="24"/>
        </w:rPr>
        <w:t>Freedom of assembly</w:t>
      </w:r>
    </w:p>
    <w:p w:rsidR="00D63F8D" w:rsidRPr="00D63F8D" w:rsidRDefault="00D63F8D">
      <w:pPr>
        <w:rPr>
          <w:rFonts w:ascii="Times New Roman" w:hAnsi="Times New Roman" w:cs="Times New Roman"/>
          <w:sz w:val="24"/>
          <w:szCs w:val="24"/>
        </w:rPr>
      </w:pPr>
      <w:r w:rsidRPr="00D63F8D">
        <w:rPr>
          <w:rFonts w:ascii="Times New Roman" w:hAnsi="Times New Roman" w:cs="Times New Roman"/>
          <w:sz w:val="24"/>
          <w:szCs w:val="24"/>
        </w:rPr>
        <w:t>Every citizen shall have the right to assemble and to participate in public meetings and processions peacefully and without arms, subject to any reasonable restrictions imposed by law in the interests of public order or public health.</w:t>
      </w:r>
      <w:bookmarkStart w:id="0" w:name="_GoBack"/>
      <w:bookmarkEnd w:id="0"/>
    </w:p>
    <w:sectPr w:rsidR="00D63F8D" w:rsidRPr="00D63F8D"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6A"/>
    <w:rsid w:val="004B1527"/>
    <w:rsid w:val="00AF7B10"/>
    <w:rsid w:val="00D1686A"/>
    <w:rsid w:val="00D6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4412"/>
  <w15:chartTrackingRefBased/>
  <w15:docId w15:val="{325CC1A2-A409-4598-BAFE-9751E110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2025-01-21T04:50:00Z</dcterms:created>
  <dcterms:modified xsi:type="dcterms:W3CDTF">2025-01-21T04:51:00Z</dcterms:modified>
</cp:coreProperties>
</file>