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FF59CA">
      <w:pPr>
        <w:rPr>
          <w:rFonts w:ascii="Times New Roman" w:hAnsi="Times New Roman" w:cs="Times New Roman"/>
          <w:b/>
          <w:sz w:val="24"/>
          <w:szCs w:val="24"/>
        </w:rPr>
      </w:pPr>
      <w:r w:rsidRPr="00FF59CA">
        <w:rPr>
          <w:rFonts w:ascii="Times New Roman" w:hAnsi="Times New Roman" w:cs="Times New Roman"/>
          <w:b/>
          <w:sz w:val="24"/>
          <w:szCs w:val="24"/>
        </w:rPr>
        <w:t>Rights to property</w:t>
      </w:r>
    </w:p>
    <w:p w:rsidR="00FF59CA" w:rsidRPr="00FF59CA" w:rsidRDefault="00FF59CA" w:rsidP="00FF59CA">
      <w:pPr>
        <w:rPr>
          <w:rFonts w:ascii="Times New Roman" w:hAnsi="Times New Roman" w:cs="Times New Roman"/>
          <w:sz w:val="24"/>
          <w:szCs w:val="24"/>
        </w:rPr>
      </w:pPr>
      <w:r w:rsidRPr="00FF59CA">
        <w:rPr>
          <w:rFonts w:ascii="Times New Roman" w:hAnsi="Times New Roman" w:cs="Times New Roman"/>
          <w:sz w:val="24"/>
          <w:szCs w:val="24"/>
        </w:rPr>
        <w:t xml:space="preserve">(1) Subject to any restrictions imposed by law, every citizen shall have the right to acquire, hold, transfer or otherwise dispose of property, and no property shall be compulsorily acquired, </w:t>
      </w:r>
      <w:proofErr w:type="spellStart"/>
      <w:r w:rsidRPr="00FF59CA">
        <w:rPr>
          <w:rFonts w:ascii="Times New Roman" w:hAnsi="Times New Roman" w:cs="Times New Roman"/>
          <w:sz w:val="24"/>
          <w:szCs w:val="24"/>
        </w:rPr>
        <w:t>nationalised</w:t>
      </w:r>
      <w:proofErr w:type="spellEnd"/>
      <w:r w:rsidRPr="00FF59CA">
        <w:rPr>
          <w:rFonts w:ascii="Times New Roman" w:hAnsi="Times New Roman" w:cs="Times New Roman"/>
          <w:sz w:val="24"/>
          <w:szCs w:val="24"/>
        </w:rPr>
        <w:t xml:space="preserve"> or requisitioned save by authority of law.</w:t>
      </w:r>
    </w:p>
    <w:p w:rsidR="00FF59CA" w:rsidRDefault="00FF59CA" w:rsidP="00FF59CA">
      <w:pPr>
        <w:rPr>
          <w:rFonts w:ascii="Times New Roman" w:hAnsi="Times New Roman" w:cs="Times New Roman"/>
          <w:sz w:val="24"/>
          <w:szCs w:val="24"/>
        </w:rPr>
      </w:pPr>
      <w:r w:rsidRPr="00FF59CA">
        <w:rPr>
          <w:rFonts w:ascii="Times New Roman" w:hAnsi="Times New Roman" w:cs="Times New Roman"/>
          <w:sz w:val="24"/>
          <w:szCs w:val="24"/>
        </w:rPr>
        <w:t xml:space="preserve">1[(2) A law made under clause (1) of this article shall provide for the acquisition, </w:t>
      </w:r>
      <w:proofErr w:type="spellStart"/>
      <w:r w:rsidRPr="00FF59CA">
        <w:rPr>
          <w:rFonts w:ascii="Times New Roman" w:hAnsi="Times New Roman" w:cs="Times New Roman"/>
          <w:sz w:val="24"/>
          <w:szCs w:val="24"/>
        </w:rPr>
        <w:t>nationalisation</w:t>
      </w:r>
      <w:proofErr w:type="spellEnd"/>
      <w:r w:rsidRPr="00FF59CA">
        <w:rPr>
          <w:rFonts w:ascii="Times New Roman" w:hAnsi="Times New Roman" w:cs="Times New Roman"/>
          <w:sz w:val="24"/>
          <w:szCs w:val="24"/>
        </w:rPr>
        <w:t xml:space="preserve"> or requisition with compensation and shall fix the amount of compensation or specify the principles on which, and the manner in which, the compensation is to be assessed and </w:t>
      </w:r>
      <w:proofErr w:type="gramStart"/>
      <w:r w:rsidRPr="00FF59CA">
        <w:rPr>
          <w:rFonts w:ascii="Times New Roman" w:hAnsi="Times New Roman" w:cs="Times New Roman"/>
          <w:sz w:val="24"/>
          <w:szCs w:val="24"/>
        </w:rPr>
        <w:t>paid ;</w:t>
      </w:r>
      <w:proofErr w:type="gramEnd"/>
      <w:r w:rsidRPr="00FF59CA">
        <w:rPr>
          <w:rFonts w:ascii="Times New Roman" w:hAnsi="Times New Roman" w:cs="Times New Roman"/>
          <w:sz w:val="24"/>
          <w:szCs w:val="24"/>
        </w:rPr>
        <w:t xml:space="preserve"> but no such law shall be called in question in any court on the ground that any provision of the law in respect of such compensation is not adequate.]</w:t>
      </w:r>
    </w:p>
    <w:p w:rsidR="00FF59CA" w:rsidRDefault="00FF59CA" w:rsidP="00FF59CA">
      <w:pPr>
        <w:rPr>
          <w:rFonts w:ascii="Times New Roman" w:hAnsi="Times New Roman" w:cs="Times New Roman"/>
          <w:sz w:val="24"/>
          <w:szCs w:val="24"/>
        </w:rPr>
      </w:pPr>
    </w:p>
    <w:p w:rsidR="00FF59CA" w:rsidRPr="00FF59CA" w:rsidRDefault="00FF59CA" w:rsidP="00FF59CA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bookmarkStart w:id="0" w:name="_GoBack"/>
      <w:bookmarkEnd w:id="0"/>
      <w:r w:rsidRPr="00FF59CA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FF59CA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FF59CA" w:rsidRPr="00FF59CA" w:rsidRDefault="00FF59CA" w:rsidP="00FF5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F59CA">
        <w:rPr>
          <w:rFonts w:ascii="Arial" w:eastAsia="Times New Roman" w:hAnsi="Arial" w:cs="Arial"/>
          <w:color w:val="000000"/>
          <w:sz w:val="18"/>
          <w:szCs w:val="18"/>
        </w:rPr>
        <w:t>Substituted for the former clause (2) and (3) by the Constitution (Fifteenth Amendment) Act, 2011 (Act XIV of 2011), section 17.</w:t>
      </w:r>
    </w:p>
    <w:p w:rsidR="00FF59CA" w:rsidRPr="00FF59CA" w:rsidRDefault="00FF59CA" w:rsidP="00FF59CA">
      <w:pPr>
        <w:rPr>
          <w:rFonts w:ascii="Times New Roman" w:hAnsi="Times New Roman" w:cs="Times New Roman"/>
          <w:sz w:val="24"/>
          <w:szCs w:val="24"/>
        </w:rPr>
      </w:pPr>
    </w:p>
    <w:sectPr w:rsidR="00FF59CA" w:rsidRPr="00FF59CA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D09CA"/>
    <w:multiLevelType w:val="multilevel"/>
    <w:tmpl w:val="80EC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33"/>
    <w:rsid w:val="004B1527"/>
    <w:rsid w:val="00514433"/>
    <w:rsid w:val="00AF7B10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0D86"/>
  <w15:chartTrackingRefBased/>
  <w15:docId w15:val="{800CFA0F-56FD-40A6-8BC0-21E53976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F59C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F59CA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2025-01-21T05:06:00Z</dcterms:created>
  <dcterms:modified xsi:type="dcterms:W3CDTF">2025-01-21T05:07:00Z</dcterms:modified>
</cp:coreProperties>
</file>