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2A0821">
      <w:pPr>
        <w:rPr>
          <w:rFonts w:ascii="Times New Roman" w:hAnsi="Times New Roman" w:cs="Times New Roman"/>
          <w:b/>
          <w:sz w:val="24"/>
          <w:szCs w:val="24"/>
        </w:rPr>
      </w:pPr>
      <w:r w:rsidRPr="002A0821">
        <w:rPr>
          <w:rFonts w:ascii="Times New Roman" w:hAnsi="Times New Roman" w:cs="Times New Roman"/>
          <w:b/>
          <w:sz w:val="24"/>
          <w:szCs w:val="24"/>
        </w:rPr>
        <w:t>Term of office of President</w:t>
      </w:r>
    </w:p>
    <w:p w:rsidR="002A0821" w:rsidRPr="002A0821" w:rsidRDefault="002A0821" w:rsidP="002A0821">
      <w:pPr>
        <w:rPr>
          <w:rFonts w:ascii="Times New Roman" w:hAnsi="Times New Roman" w:cs="Times New Roman"/>
          <w:sz w:val="24"/>
          <w:szCs w:val="24"/>
        </w:rPr>
      </w:pPr>
      <w:r w:rsidRPr="002A0821">
        <w:rPr>
          <w:rFonts w:ascii="Times New Roman" w:hAnsi="Times New Roman" w:cs="Times New Roman"/>
          <w:sz w:val="24"/>
          <w:szCs w:val="24"/>
        </w:rPr>
        <w:t>(1) Subject to the provisions of this Constitution, the President shall hold office for a term of five years form the date on which he enters upon his office:</w:t>
      </w:r>
    </w:p>
    <w:p w:rsidR="002A0821" w:rsidRPr="002A0821" w:rsidRDefault="002A0821" w:rsidP="002A0821">
      <w:pPr>
        <w:rPr>
          <w:rFonts w:ascii="Times New Roman" w:hAnsi="Times New Roman" w:cs="Times New Roman"/>
          <w:sz w:val="24"/>
          <w:szCs w:val="24"/>
        </w:rPr>
      </w:pPr>
      <w:r w:rsidRPr="002A0821">
        <w:rPr>
          <w:rFonts w:ascii="Times New Roman" w:hAnsi="Times New Roman" w:cs="Times New Roman"/>
          <w:sz w:val="24"/>
          <w:szCs w:val="24"/>
        </w:rPr>
        <w:t>Provided that notwithstanding the expiration of his term the President shall continue to hold office until his successor enters upon office.</w:t>
      </w:r>
    </w:p>
    <w:p w:rsidR="002A0821" w:rsidRPr="002A0821" w:rsidRDefault="002A0821" w:rsidP="002A0821">
      <w:pPr>
        <w:rPr>
          <w:rFonts w:ascii="Times New Roman" w:hAnsi="Times New Roman" w:cs="Times New Roman"/>
          <w:sz w:val="24"/>
          <w:szCs w:val="24"/>
        </w:rPr>
      </w:pPr>
      <w:r w:rsidRPr="002A0821">
        <w:rPr>
          <w:rFonts w:ascii="Times New Roman" w:hAnsi="Times New Roman" w:cs="Times New Roman"/>
          <w:sz w:val="24"/>
          <w:szCs w:val="24"/>
        </w:rPr>
        <w:t>(2) No person shall hold office as President for more than two terms, whether or not the terms are consecutive.</w:t>
      </w:r>
    </w:p>
    <w:p w:rsidR="002A0821" w:rsidRPr="002A0821" w:rsidRDefault="002A0821" w:rsidP="002A0821">
      <w:pPr>
        <w:rPr>
          <w:rFonts w:ascii="Times New Roman" w:hAnsi="Times New Roman" w:cs="Times New Roman"/>
          <w:sz w:val="24"/>
          <w:szCs w:val="24"/>
        </w:rPr>
      </w:pPr>
      <w:r w:rsidRPr="002A0821">
        <w:rPr>
          <w:rFonts w:ascii="Times New Roman" w:hAnsi="Times New Roman" w:cs="Times New Roman"/>
          <w:sz w:val="24"/>
          <w:szCs w:val="24"/>
        </w:rPr>
        <w:t>(3) The President may resign his office by writing under his hand addressed to the Speaker.</w:t>
      </w:r>
    </w:p>
    <w:p w:rsidR="002A0821" w:rsidRDefault="002A0821" w:rsidP="002A0821">
      <w:pPr>
        <w:rPr>
          <w:rFonts w:ascii="Times New Roman" w:hAnsi="Times New Roman" w:cs="Times New Roman"/>
          <w:sz w:val="24"/>
          <w:szCs w:val="24"/>
        </w:rPr>
      </w:pPr>
      <w:r w:rsidRPr="002A0821">
        <w:rPr>
          <w:rFonts w:ascii="Times New Roman" w:hAnsi="Times New Roman" w:cs="Times New Roman"/>
          <w:sz w:val="24"/>
          <w:szCs w:val="24"/>
        </w:rPr>
        <w:t xml:space="preserve">(4) The President during his term of office shall not be qualified for election as a </w:t>
      </w:r>
      <w:proofErr w:type="gramStart"/>
      <w:r w:rsidRPr="002A0821">
        <w:rPr>
          <w:rFonts w:ascii="Times New Roman" w:hAnsi="Times New Roman" w:cs="Times New Roman"/>
          <w:sz w:val="24"/>
          <w:szCs w:val="24"/>
        </w:rPr>
        <w:t>member</w:t>
      </w:r>
      <w:proofErr w:type="gramEnd"/>
      <w:r w:rsidRPr="002A0821">
        <w:rPr>
          <w:rFonts w:ascii="Times New Roman" w:hAnsi="Times New Roman" w:cs="Times New Roman"/>
          <w:sz w:val="24"/>
          <w:szCs w:val="24"/>
        </w:rPr>
        <w:t xml:space="preserve"> of Parliament, and if a member of Parliament is elected as President he shall vacate his seat in Parliament on the day on which he enters upon his office as President.</w:t>
      </w:r>
    </w:p>
    <w:p w:rsidR="002A0821" w:rsidRDefault="002A0821" w:rsidP="002A0821">
      <w:pPr>
        <w:rPr>
          <w:rFonts w:ascii="Times New Roman" w:hAnsi="Times New Roman" w:cs="Times New Roman"/>
          <w:sz w:val="24"/>
          <w:szCs w:val="24"/>
        </w:rPr>
      </w:pPr>
    </w:p>
    <w:p w:rsidR="002A0821" w:rsidRPr="002A0821" w:rsidRDefault="002A0821" w:rsidP="002A082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outlineLvl w:val="5"/>
        <w:rPr>
          <w:rFonts w:ascii="inherit" w:eastAsia="Times New Roman" w:hAnsi="inherit" w:cs="Arial"/>
          <w:color w:val="000000"/>
          <w:sz w:val="27"/>
          <w:szCs w:val="27"/>
        </w:rPr>
      </w:pPr>
      <w:r w:rsidRPr="002A0821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</w:rPr>
        <w:t>1</w:t>
      </w:r>
      <w:r w:rsidRPr="002A0821">
        <w:rPr>
          <w:rFonts w:ascii="inherit" w:eastAsia="Times New Roman" w:hAnsi="inherit" w:cs="Arial"/>
          <w:color w:val="000000"/>
          <w:sz w:val="27"/>
          <w:szCs w:val="27"/>
        </w:rPr>
        <w:t> </w:t>
      </w:r>
    </w:p>
    <w:p w:rsidR="002A0821" w:rsidRPr="002A0821" w:rsidRDefault="002A0821" w:rsidP="002A08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A0821">
        <w:rPr>
          <w:rFonts w:ascii="Arial" w:eastAsia="Times New Roman" w:hAnsi="Arial" w:cs="Arial"/>
          <w:color w:val="000000"/>
          <w:sz w:val="18"/>
          <w:szCs w:val="18"/>
        </w:rPr>
        <w:t>Chapters I, II and III were substituted for Chapters I and II by section 3 of the Constitution (Twelfth Amendment) Act, 1991 (Act No. XXVIII of 1991).</w:t>
      </w:r>
    </w:p>
    <w:p w:rsidR="002A0821" w:rsidRPr="002A0821" w:rsidRDefault="002A0821" w:rsidP="002A082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0821" w:rsidRPr="002A0821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03BE8"/>
    <w:multiLevelType w:val="multilevel"/>
    <w:tmpl w:val="CDF0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C2B"/>
    <w:rsid w:val="002A0821"/>
    <w:rsid w:val="004B1527"/>
    <w:rsid w:val="00AF7B10"/>
    <w:rsid w:val="00E4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1951E"/>
  <w15:chartTrackingRefBased/>
  <w15:docId w15:val="{B161C10B-B409-4B0B-A342-7DAF0AFB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A082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A0821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5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2025-01-21T09:43:00Z</dcterms:created>
  <dcterms:modified xsi:type="dcterms:W3CDTF">2025-01-21T09:45:00Z</dcterms:modified>
</cp:coreProperties>
</file>