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3F79E8" w14:textId="77777777" w:rsidR="00AD2ED9" w:rsidRPr="00AD2ED9" w:rsidRDefault="00AD2ED9" w:rsidP="00AD2ED9">
      <w:pPr>
        <w:rPr>
          <w:rFonts w:ascii="Times New Roman" w:hAnsi="Times New Roman" w:cs="Times New Roman"/>
          <w:b/>
          <w:bCs/>
        </w:rPr>
      </w:pPr>
      <w:r w:rsidRPr="00AD2ED9">
        <w:rPr>
          <w:rFonts w:ascii="Times New Roman" w:hAnsi="Times New Roman" w:cs="Times New Roman"/>
          <w:b/>
          <w:bCs/>
        </w:rPr>
        <w:t>Tenure of office of other Ministers</w:t>
      </w:r>
    </w:p>
    <w:p w14:paraId="045F60A9" w14:textId="3228609B" w:rsidR="008C27F3" w:rsidRPr="008C27F3" w:rsidRDefault="008C27F3" w:rsidP="008C27F3">
      <w:pPr>
        <w:rPr>
          <w:rFonts w:ascii="Times New Roman" w:hAnsi="Times New Roman" w:cs="Times New Roman"/>
        </w:rPr>
      </w:pPr>
      <w:r w:rsidRPr="008C27F3">
        <w:rPr>
          <w:rFonts w:ascii="Times New Roman" w:hAnsi="Times New Roman" w:cs="Times New Roman"/>
        </w:rPr>
        <w:t>(1) The office of a Minister other than the Prime Minister shall become vacant –</w:t>
      </w:r>
    </w:p>
    <w:p w14:paraId="1A3DE0FD" w14:textId="11D182FD" w:rsidR="008C27F3" w:rsidRPr="008C27F3" w:rsidRDefault="008C27F3" w:rsidP="008C27F3">
      <w:pPr>
        <w:rPr>
          <w:rFonts w:ascii="Times New Roman" w:hAnsi="Times New Roman" w:cs="Times New Roman"/>
        </w:rPr>
      </w:pPr>
      <w:r w:rsidRPr="008C27F3">
        <w:rPr>
          <w:rFonts w:ascii="Times New Roman" w:hAnsi="Times New Roman" w:cs="Times New Roman"/>
        </w:rPr>
        <w:t>(a) if he resigns from office by placing his resignation in the hands of the Prime Minister for submission to the President;</w:t>
      </w:r>
    </w:p>
    <w:p w14:paraId="2D2F5784" w14:textId="1CB0667E" w:rsidR="008C27F3" w:rsidRPr="008C27F3" w:rsidRDefault="008C27F3" w:rsidP="008C27F3">
      <w:pPr>
        <w:rPr>
          <w:rFonts w:ascii="Times New Roman" w:hAnsi="Times New Roman" w:cs="Times New Roman"/>
        </w:rPr>
      </w:pPr>
      <w:r w:rsidRPr="008C27F3">
        <w:rPr>
          <w:rFonts w:ascii="Times New Roman" w:hAnsi="Times New Roman" w:cs="Times New Roman"/>
        </w:rPr>
        <w:t>(b) if he ceases to be a member of Parliament, but this shall not be applicable to a Minister chosen under the proviso to article 56(2);</w:t>
      </w:r>
    </w:p>
    <w:p w14:paraId="630805E2" w14:textId="096133A0" w:rsidR="008C27F3" w:rsidRPr="008C27F3" w:rsidRDefault="008C27F3" w:rsidP="008C27F3">
      <w:pPr>
        <w:rPr>
          <w:rFonts w:ascii="Times New Roman" w:hAnsi="Times New Roman" w:cs="Times New Roman"/>
        </w:rPr>
      </w:pPr>
      <w:r w:rsidRPr="008C27F3">
        <w:rPr>
          <w:rFonts w:ascii="Times New Roman" w:hAnsi="Times New Roman" w:cs="Times New Roman"/>
        </w:rPr>
        <w:t>(c) if the President, pursuant to the provisions of clause (2), so directs; or</w:t>
      </w:r>
    </w:p>
    <w:p w14:paraId="3B8BC983" w14:textId="66240518" w:rsidR="008C27F3" w:rsidRPr="008C27F3" w:rsidRDefault="008C27F3" w:rsidP="008C27F3">
      <w:pPr>
        <w:rPr>
          <w:rFonts w:ascii="Times New Roman" w:hAnsi="Times New Roman" w:cs="Times New Roman"/>
        </w:rPr>
      </w:pPr>
      <w:r w:rsidRPr="008C27F3">
        <w:rPr>
          <w:rFonts w:ascii="Times New Roman" w:hAnsi="Times New Roman" w:cs="Times New Roman"/>
        </w:rPr>
        <w:t>(d) as provided in clause (4).</w:t>
      </w:r>
    </w:p>
    <w:p w14:paraId="64E64212" w14:textId="71063426" w:rsidR="008C27F3" w:rsidRPr="008C27F3" w:rsidRDefault="008C27F3" w:rsidP="008C27F3">
      <w:pPr>
        <w:rPr>
          <w:rFonts w:ascii="Times New Roman" w:hAnsi="Times New Roman" w:cs="Times New Roman"/>
        </w:rPr>
      </w:pPr>
      <w:r w:rsidRPr="008C27F3">
        <w:rPr>
          <w:rFonts w:ascii="Times New Roman" w:hAnsi="Times New Roman" w:cs="Times New Roman"/>
        </w:rPr>
        <w:t xml:space="preserve">(2) The Prime Minister may at any time request a Minister to resign, and if such Minister fails to comply with the request, may advise the President to terminate the appointment of such Minister. </w:t>
      </w:r>
    </w:p>
    <w:p w14:paraId="7421822E" w14:textId="5CB5D1F6" w:rsidR="008C27F3" w:rsidRPr="008C27F3" w:rsidRDefault="008C27F3" w:rsidP="008C27F3">
      <w:pPr>
        <w:rPr>
          <w:rFonts w:ascii="Times New Roman" w:hAnsi="Times New Roman" w:cs="Times New Roman"/>
        </w:rPr>
      </w:pPr>
      <w:r w:rsidRPr="008C27F3">
        <w:rPr>
          <w:rFonts w:ascii="Times New Roman" w:hAnsi="Times New Roman" w:cs="Times New Roman"/>
        </w:rPr>
        <w:t xml:space="preserve">(3) Nothing in sub clauses (a), (b) and (d) of clause (1) shall disqualify a Minister for holding office during any period in which Parliament stands dissolved. </w:t>
      </w:r>
    </w:p>
    <w:p w14:paraId="001EF9CB" w14:textId="1F80CE7F" w:rsidR="008C27F3" w:rsidRPr="008C27F3" w:rsidRDefault="008C27F3" w:rsidP="008C27F3">
      <w:pPr>
        <w:rPr>
          <w:rFonts w:ascii="Times New Roman" w:hAnsi="Times New Roman" w:cs="Times New Roman"/>
        </w:rPr>
      </w:pPr>
      <w:r w:rsidRPr="008C27F3">
        <w:rPr>
          <w:rFonts w:ascii="Times New Roman" w:hAnsi="Times New Roman" w:cs="Times New Roman"/>
        </w:rPr>
        <w:t>(4) If the Prime Minister resigns from or ceases to hold office each of the other Ministers shall be deemed also to have resigned from office but shall, subject to the provisions of this Chapter, continue to hold office until his successor has entered upon office.</w:t>
      </w:r>
    </w:p>
    <w:p w14:paraId="3D672BF8" w14:textId="3F6180BE" w:rsidR="00AD2ED9" w:rsidRPr="00AD2ED9" w:rsidRDefault="008C27F3" w:rsidP="008C27F3">
      <w:pPr>
        <w:rPr>
          <w:rFonts w:ascii="Times New Roman" w:hAnsi="Times New Roman" w:cs="Times New Roman"/>
        </w:rPr>
      </w:pPr>
      <w:r w:rsidRPr="008C27F3">
        <w:rPr>
          <w:rFonts w:ascii="Times New Roman" w:hAnsi="Times New Roman" w:cs="Times New Roman"/>
        </w:rPr>
        <w:t>(5) In this article “Minister” includes Minister of State and Deputy Minister.</w:t>
      </w:r>
    </w:p>
    <w:sectPr w:rsidR="00AD2ED9" w:rsidRPr="00AD2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ED9"/>
    <w:rsid w:val="003512CE"/>
    <w:rsid w:val="008C27F3"/>
    <w:rsid w:val="00AD2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8D5073"/>
  <w15:chartTrackingRefBased/>
  <w15:docId w15:val="{4C8EFDC8-0FE9-4FC0-B494-8172CA49E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E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2E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2E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2E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2E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2E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2E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2E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2E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E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2E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2E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2E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2E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2E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2E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2E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2ED9"/>
    <w:rPr>
      <w:rFonts w:eastAsiaTheme="majorEastAsia" w:cstheme="majorBidi"/>
      <w:color w:val="272727" w:themeColor="text1" w:themeTint="D8"/>
    </w:rPr>
  </w:style>
  <w:style w:type="paragraph" w:styleId="Title">
    <w:name w:val="Title"/>
    <w:basedOn w:val="Normal"/>
    <w:next w:val="Normal"/>
    <w:link w:val="TitleChar"/>
    <w:uiPriority w:val="10"/>
    <w:qFormat/>
    <w:rsid w:val="00AD2E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E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2E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2E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2ED9"/>
    <w:pPr>
      <w:spacing w:before="160"/>
      <w:jc w:val="center"/>
    </w:pPr>
    <w:rPr>
      <w:i/>
      <w:iCs/>
      <w:color w:val="404040" w:themeColor="text1" w:themeTint="BF"/>
    </w:rPr>
  </w:style>
  <w:style w:type="character" w:customStyle="1" w:styleId="QuoteChar">
    <w:name w:val="Quote Char"/>
    <w:basedOn w:val="DefaultParagraphFont"/>
    <w:link w:val="Quote"/>
    <w:uiPriority w:val="29"/>
    <w:rsid w:val="00AD2ED9"/>
    <w:rPr>
      <w:i/>
      <w:iCs/>
      <w:color w:val="404040" w:themeColor="text1" w:themeTint="BF"/>
    </w:rPr>
  </w:style>
  <w:style w:type="paragraph" w:styleId="ListParagraph">
    <w:name w:val="List Paragraph"/>
    <w:basedOn w:val="Normal"/>
    <w:uiPriority w:val="34"/>
    <w:qFormat/>
    <w:rsid w:val="00AD2ED9"/>
    <w:pPr>
      <w:ind w:left="720"/>
      <w:contextualSpacing/>
    </w:pPr>
  </w:style>
  <w:style w:type="character" w:styleId="IntenseEmphasis">
    <w:name w:val="Intense Emphasis"/>
    <w:basedOn w:val="DefaultParagraphFont"/>
    <w:uiPriority w:val="21"/>
    <w:qFormat/>
    <w:rsid w:val="00AD2ED9"/>
    <w:rPr>
      <w:i/>
      <w:iCs/>
      <w:color w:val="2F5496" w:themeColor="accent1" w:themeShade="BF"/>
    </w:rPr>
  </w:style>
  <w:style w:type="paragraph" w:styleId="IntenseQuote">
    <w:name w:val="Intense Quote"/>
    <w:basedOn w:val="Normal"/>
    <w:next w:val="Normal"/>
    <w:link w:val="IntenseQuoteChar"/>
    <w:uiPriority w:val="30"/>
    <w:qFormat/>
    <w:rsid w:val="00AD2E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2ED9"/>
    <w:rPr>
      <w:i/>
      <w:iCs/>
      <w:color w:val="2F5496" w:themeColor="accent1" w:themeShade="BF"/>
    </w:rPr>
  </w:style>
  <w:style w:type="character" w:styleId="IntenseReference">
    <w:name w:val="Intense Reference"/>
    <w:basedOn w:val="DefaultParagraphFont"/>
    <w:uiPriority w:val="32"/>
    <w:qFormat/>
    <w:rsid w:val="00AD2ED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488345">
      <w:bodyDiv w:val="1"/>
      <w:marLeft w:val="0"/>
      <w:marRight w:val="0"/>
      <w:marTop w:val="0"/>
      <w:marBottom w:val="0"/>
      <w:divBdr>
        <w:top w:val="none" w:sz="0" w:space="0" w:color="auto"/>
        <w:left w:val="none" w:sz="0" w:space="0" w:color="auto"/>
        <w:bottom w:val="none" w:sz="0" w:space="0" w:color="auto"/>
        <w:right w:val="none" w:sz="0" w:space="0" w:color="auto"/>
      </w:divBdr>
    </w:div>
    <w:div w:id="1292321842">
      <w:bodyDiv w:val="1"/>
      <w:marLeft w:val="0"/>
      <w:marRight w:val="0"/>
      <w:marTop w:val="0"/>
      <w:marBottom w:val="0"/>
      <w:divBdr>
        <w:top w:val="none" w:sz="0" w:space="0" w:color="auto"/>
        <w:left w:val="none" w:sz="0" w:space="0" w:color="auto"/>
        <w:bottom w:val="none" w:sz="0" w:space="0" w:color="auto"/>
        <w:right w:val="none" w:sz="0" w:space="0" w:color="auto"/>
      </w:divBdr>
      <w:divsChild>
        <w:div w:id="1496844284">
          <w:marLeft w:val="0"/>
          <w:marRight w:val="0"/>
          <w:marTop w:val="0"/>
          <w:marBottom w:val="0"/>
          <w:divBdr>
            <w:top w:val="none" w:sz="0" w:space="0" w:color="auto"/>
            <w:left w:val="none" w:sz="0" w:space="0" w:color="auto"/>
            <w:bottom w:val="none" w:sz="0" w:space="0" w:color="auto"/>
            <w:right w:val="none" w:sz="0" w:space="0" w:color="auto"/>
          </w:divBdr>
        </w:div>
      </w:divsChild>
    </w:div>
    <w:div w:id="1419866965">
      <w:bodyDiv w:val="1"/>
      <w:marLeft w:val="0"/>
      <w:marRight w:val="0"/>
      <w:marTop w:val="0"/>
      <w:marBottom w:val="0"/>
      <w:divBdr>
        <w:top w:val="none" w:sz="0" w:space="0" w:color="auto"/>
        <w:left w:val="none" w:sz="0" w:space="0" w:color="auto"/>
        <w:bottom w:val="none" w:sz="0" w:space="0" w:color="auto"/>
        <w:right w:val="none" w:sz="0" w:space="0" w:color="auto"/>
      </w:divBdr>
      <w:divsChild>
        <w:div w:id="1756435102">
          <w:marLeft w:val="0"/>
          <w:marRight w:val="0"/>
          <w:marTop w:val="0"/>
          <w:marBottom w:val="0"/>
          <w:divBdr>
            <w:top w:val="none" w:sz="0" w:space="0" w:color="auto"/>
            <w:left w:val="none" w:sz="0" w:space="0" w:color="auto"/>
            <w:bottom w:val="none" w:sz="0" w:space="0" w:color="auto"/>
            <w:right w:val="none" w:sz="0" w:space="0" w:color="auto"/>
          </w:divBdr>
        </w:div>
      </w:divsChild>
    </w:div>
    <w:div w:id="173755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198</Words>
  <Characters>994</Characters>
  <Application>Microsoft Office Word</Application>
  <DocSecurity>0</DocSecurity>
  <Lines>33</Lines>
  <Paragraphs>38</Paragraphs>
  <ScaleCrop>false</ScaleCrop>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Maysha Masud</dc:creator>
  <cp:keywords/>
  <dc:description/>
  <cp:lastModifiedBy>Maysha Masud</cp:lastModifiedBy>
  <cp:revision>2</cp:revision>
  <dcterms:created xsi:type="dcterms:W3CDTF">2025-01-23T05:40:00Z</dcterms:created>
  <dcterms:modified xsi:type="dcterms:W3CDTF">2025-01-23T05:43:00Z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500be626-e311-44ac-82b1-44e476603e87</vt:lpwstr>
  </property>
</Properties>
</file>