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2E720" w14:textId="2E91F03C" w:rsidR="009F2FDC" w:rsidRPr="009F2FDC" w:rsidRDefault="009F2FDC">
      <w:pPr>
        <w:rPr>
          <w:rFonts w:ascii="Times New Roman" w:hAnsi="Times New Roman" w:cs="Times New Roman"/>
          <w:b/>
          <w:bCs/>
        </w:rPr>
      </w:pPr>
      <w:r w:rsidRPr="009F2FDC">
        <w:rPr>
          <w:rFonts w:ascii="Times New Roman" w:hAnsi="Times New Roman" w:cs="Times New Roman"/>
          <w:b/>
          <w:bCs/>
        </w:rPr>
        <w:t>Remuneration, etc., of members of Parliament</w:t>
      </w:r>
    </w:p>
    <w:p w14:paraId="15090200" w14:textId="77777777" w:rsidR="009F2FDC" w:rsidRPr="009F2FDC" w:rsidRDefault="009F2FDC" w:rsidP="009F2FDC">
      <w:pPr>
        <w:rPr>
          <w:rFonts w:ascii="Times New Roman" w:hAnsi="Times New Roman" w:cs="Times New Roman"/>
        </w:rPr>
      </w:pPr>
      <w:r w:rsidRPr="009F2FDC">
        <w:rPr>
          <w:rFonts w:ascii="Times New Roman" w:hAnsi="Times New Roman" w:cs="Times New Roman"/>
        </w:rPr>
        <w:t>Members of Parliament shall be entitled to such </w:t>
      </w:r>
      <w:hyperlink r:id="rId5" w:history="1">
        <w:r w:rsidRPr="009F2FDC">
          <w:rPr>
            <w:rStyle w:val="Hyperlink"/>
            <w:rFonts w:ascii="Times New Roman" w:hAnsi="Times New Roman" w:cs="Times New Roman"/>
            <w:vertAlign w:val="superscript"/>
          </w:rPr>
          <w:t>1</w:t>
        </w:r>
      </w:hyperlink>
      <w:r w:rsidRPr="009F2FDC">
        <w:rPr>
          <w:rFonts w:ascii="Times New Roman" w:hAnsi="Times New Roman" w:cs="Times New Roman"/>
        </w:rPr>
        <w:t>[remuneration], allowances and privileges as may be determined by Act of Parliament or, until so determined, by order made by the President.</w:t>
      </w:r>
    </w:p>
    <w:p w14:paraId="7A5E2D62" w14:textId="77777777" w:rsidR="009F2FDC" w:rsidRPr="009F2FDC" w:rsidRDefault="009F2FDC" w:rsidP="009F2FDC">
      <w:pPr>
        <w:rPr>
          <w:rFonts w:ascii="Times New Roman" w:hAnsi="Times New Roman" w:cs="Times New Roman"/>
          <w:vertAlign w:val="superscript"/>
        </w:rPr>
      </w:pPr>
    </w:p>
    <w:p w14:paraId="32A6195B" w14:textId="3798C22E" w:rsidR="009F2FDC" w:rsidRPr="009F2FDC" w:rsidRDefault="009F2FDC" w:rsidP="009F2FDC">
      <w:pPr>
        <w:rPr>
          <w:rFonts w:ascii="Times New Roman" w:hAnsi="Times New Roman" w:cs="Times New Roman"/>
        </w:rPr>
      </w:pPr>
      <w:r w:rsidRPr="009F2FDC">
        <w:rPr>
          <w:rFonts w:ascii="Times New Roman" w:hAnsi="Times New Roman" w:cs="Times New Roman"/>
          <w:vertAlign w:val="superscript"/>
        </w:rPr>
        <w:t>1</w:t>
      </w:r>
      <w:r w:rsidRPr="009F2FDC">
        <w:rPr>
          <w:rFonts w:ascii="Times New Roman" w:hAnsi="Times New Roman" w:cs="Times New Roman"/>
        </w:rPr>
        <w:t> The word “remuneration” was substituted for the word “salaries” by section 6 of the Constitution (Eighth Amendment) Act, 1988 (Act No. XXX of 1988)</w:t>
      </w:r>
    </w:p>
    <w:p w14:paraId="208C0E03" w14:textId="77777777" w:rsidR="009F2FDC" w:rsidRPr="009F2FDC" w:rsidRDefault="009F2FDC">
      <w:pPr>
        <w:rPr>
          <w:rFonts w:ascii="Times New Roman" w:hAnsi="Times New Roman" w:cs="Times New Roman"/>
        </w:rPr>
      </w:pPr>
    </w:p>
    <w:sectPr w:rsidR="009F2FDC" w:rsidRPr="009F2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4346C"/>
    <w:multiLevelType w:val="multilevel"/>
    <w:tmpl w:val="A3DA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64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DC"/>
    <w:rsid w:val="00414E35"/>
    <w:rsid w:val="009F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C2225"/>
  <w15:chartTrackingRefBased/>
  <w15:docId w15:val="{D528ED95-39FE-4937-AB25-5E553C1D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F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F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F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F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F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F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F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FD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2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dlaws.minlaw.gov.bd/act-367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373</Characters>
  <Application>Microsoft Office Word</Application>
  <DocSecurity>0</DocSecurity>
  <Lines>7</Lines>
  <Paragraphs>4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1</cp:revision>
  <dcterms:created xsi:type="dcterms:W3CDTF">2025-01-23T06:21:00Z</dcterms:created>
  <dcterms:modified xsi:type="dcterms:W3CDTF">2025-01-23T06:23:00Z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511373a1-0517-41f5-9634-d51831f73127</vt:lpwstr>
  </property>
</Properties>
</file>