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F6F3" w14:textId="0FCA7F2C" w:rsidR="00895873" w:rsidRPr="00895873" w:rsidRDefault="00895873" w:rsidP="00895873">
      <w:p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  <w:b/>
          <w:bCs/>
        </w:rPr>
        <w:t>Bar against double membership</w:t>
      </w:r>
    </w:p>
    <w:p w14:paraId="261F8535" w14:textId="0CB119BC" w:rsidR="00895873" w:rsidRPr="00895873" w:rsidRDefault="00895873" w:rsidP="00895873">
      <w:p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(1) No person shall at the same time be a member of Parliament in respect of two or more constituencies.</w:t>
      </w:r>
    </w:p>
    <w:p w14:paraId="6E8A47C9" w14:textId="2ABC13FF" w:rsidR="00895873" w:rsidRPr="00895873" w:rsidRDefault="00895873" w:rsidP="00895873">
      <w:p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(2) Nothing in clause (1) shall prevent a person from being at the same time a candidate for two or more constituencies, but in the event of his being elected for more than one – </w:t>
      </w:r>
    </w:p>
    <w:p w14:paraId="38A15A9D" w14:textId="30A02DFC" w:rsidR="00895873" w:rsidRPr="00895873" w:rsidRDefault="00895873" w:rsidP="00895873">
      <w:p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(a) within thirty days after his last election the person elected shall deliver to the Chief Election Commissioner a signed declaration specifying the constituency which he wishes to represent, and the seats of the other constituencies for which he was elected shall thereupon fall vacant;</w:t>
      </w:r>
    </w:p>
    <w:p w14:paraId="0074FB3B" w14:textId="7FD8D7C4" w:rsidR="00895873" w:rsidRPr="00895873" w:rsidRDefault="00895873" w:rsidP="00895873">
      <w:p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(b) if the person elected fails to comply with sub clause (a) all the seats for which he was elected shall fall vacant; and</w:t>
      </w:r>
    </w:p>
    <w:p w14:paraId="44A2E63E" w14:textId="22D6C646" w:rsidR="00053D09" w:rsidRPr="00895873" w:rsidRDefault="00895873" w:rsidP="00895873">
      <w:p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(c) the person elected shall not make or subscribe the oath or affirmation of a member of Parliament until the foregoing provisions of this clause, so far as applicable, have been complied with.</w:t>
      </w:r>
    </w:p>
    <w:sectPr w:rsidR="00053D09" w:rsidRPr="0089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09"/>
    <w:rsid w:val="00053D09"/>
    <w:rsid w:val="00414E35"/>
    <w:rsid w:val="008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862B0"/>
  <w15:chartTrackingRefBased/>
  <w15:docId w15:val="{439A3FFE-8CB8-4B36-9DAF-29CE8213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763</Characters>
  <Application>Microsoft Office Word</Application>
  <DocSecurity>0</DocSecurity>
  <Lines>12</Lines>
  <Paragraphs>6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2025-01-23T06:27:00Z</dcterms:created>
  <dcterms:modified xsi:type="dcterms:W3CDTF">2025-01-23T06:29:00Z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23fd66a1-c93d-4355-91b9-d6459774d4f0</vt:lpwstr>
  </property>
</Properties>
</file>