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3F619" w14:textId="18F5B71A" w:rsidR="00297140" w:rsidRPr="00A453B7" w:rsidRDefault="00297140">
      <w:pPr>
        <w:rPr>
          <w:rFonts w:ascii="Times New Roman" w:hAnsi="Times New Roman" w:cs="Times New Roman"/>
          <w:b/>
          <w:bCs/>
        </w:rPr>
      </w:pPr>
      <w:r w:rsidRPr="00A453B7">
        <w:rPr>
          <w:rFonts w:ascii="Times New Roman" w:hAnsi="Times New Roman" w:cs="Times New Roman"/>
          <w:b/>
          <w:bCs/>
        </w:rPr>
        <w:t>Rights of Ministers as respects Parliament</w:t>
      </w:r>
    </w:p>
    <w:p w14:paraId="1C2FEBA4" w14:textId="463E84A0" w:rsidR="00632BF4" w:rsidRPr="00A453B7" w:rsidRDefault="00632BF4" w:rsidP="00632BF4">
      <w:pPr>
        <w:rPr>
          <w:rFonts w:ascii="Times New Roman" w:hAnsi="Times New Roman" w:cs="Times New Roman"/>
        </w:rPr>
      </w:pPr>
      <w:hyperlink r:id="rId5" w:history="1">
        <w:r w:rsidRPr="00632BF4">
          <w:rPr>
            <w:rStyle w:val="Hyperlink"/>
            <w:rFonts w:ascii="Times New Roman" w:hAnsi="Times New Roman" w:cs="Times New Roman"/>
            <w:vertAlign w:val="superscript"/>
          </w:rPr>
          <w:t>1</w:t>
        </w:r>
      </w:hyperlink>
      <w:r w:rsidRPr="00632BF4">
        <w:rPr>
          <w:rFonts w:ascii="Times New Roman" w:hAnsi="Times New Roman" w:cs="Times New Roman"/>
        </w:rPr>
        <w:t>[(1) Every Minister shall have the right to speak in, and otherwise to take part in the proceedings of, Parliament, but shall not be entitled to vote </w:t>
      </w:r>
    </w:p>
    <w:p w14:paraId="0C41C409" w14:textId="564E7D76" w:rsidR="00632BF4" w:rsidRPr="00632BF4" w:rsidRDefault="00632BF4" w:rsidP="00632BF4">
      <w:pPr>
        <w:rPr>
          <w:rFonts w:ascii="Times New Roman" w:hAnsi="Times New Roman" w:cs="Times New Roman"/>
        </w:rPr>
      </w:pPr>
      <w:hyperlink r:id="rId6" w:history="1">
        <w:r w:rsidRPr="00632BF4">
          <w:rPr>
            <w:rStyle w:val="Hyperlink"/>
            <w:rFonts w:ascii="Times New Roman" w:hAnsi="Times New Roman" w:cs="Times New Roman"/>
            <w:vertAlign w:val="superscript"/>
          </w:rPr>
          <w:t>2</w:t>
        </w:r>
      </w:hyperlink>
      <w:r w:rsidRPr="00632BF4">
        <w:rPr>
          <w:rFonts w:ascii="Times New Roman" w:hAnsi="Times New Roman" w:cs="Times New Roman"/>
        </w:rPr>
        <w:t>[or to speak on any matter not related to his Ministry] unless he is a member of Parliament also.</w:t>
      </w:r>
    </w:p>
    <w:p w14:paraId="2003CFAE" w14:textId="520A435E" w:rsidR="00632BF4" w:rsidRPr="00A453B7" w:rsidRDefault="00632BF4" w:rsidP="00632BF4">
      <w:pPr>
        <w:rPr>
          <w:rFonts w:ascii="Times New Roman" w:hAnsi="Times New Roman" w:cs="Times New Roman"/>
        </w:rPr>
      </w:pPr>
      <w:r w:rsidRPr="00A453B7">
        <w:rPr>
          <w:rFonts w:ascii="Times New Roman" w:hAnsi="Times New Roman" w:cs="Times New Roman"/>
        </w:rPr>
        <w:t>(2) In this article, “Minister” includes a Prime Minister, </w:t>
      </w:r>
      <w:hyperlink r:id="rId7" w:history="1">
        <w:r w:rsidRPr="00A453B7">
          <w:rPr>
            <w:rStyle w:val="Hyperlink"/>
            <w:rFonts w:ascii="Times New Roman" w:hAnsi="Times New Roman" w:cs="Times New Roman"/>
            <w:vertAlign w:val="superscript"/>
          </w:rPr>
          <w:t>3</w:t>
        </w:r>
      </w:hyperlink>
      <w:r w:rsidRPr="00A453B7">
        <w:rPr>
          <w:rFonts w:ascii="Times New Roman" w:hAnsi="Times New Roman" w:cs="Times New Roman"/>
        </w:rPr>
        <w:t>[* * *], Minister of State and Deputy Minister.]</w:t>
      </w:r>
    </w:p>
    <w:p w14:paraId="57AF73D8" w14:textId="77777777" w:rsidR="00632BF4" w:rsidRPr="00A453B7" w:rsidRDefault="00632BF4" w:rsidP="00632BF4">
      <w:pPr>
        <w:rPr>
          <w:rFonts w:ascii="Times New Roman" w:hAnsi="Times New Roman" w:cs="Times New Roman"/>
        </w:rPr>
      </w:pPr>
    </w:p>
    <w:p w14:paraId="3AE98F55" w14:textId="77777777" w:rsidR="00632BF4" w:rsidRPr="00A453B7" w:rsidRDefault="00632BF4" w:rsidP="00632BF4">
      <w:pPr>
        <w:rPr>
          <w:rFonts w:ascii="Times New Roman" w:hAnsi="Times New Roman" w:cs="Times New Roman"/>
        </w:rPr>
      </w:pPr>
    </w:p>
    <w:p w14:paraId="5DF45194" w14:textId="77777777" w:rsidR="00632BF4" w:rsidRPr="00A453B7" w:rsidRDefault="00632BF4" w:rsidP="00632BF4">
      <w:pPr>
        <w:rPr>
          <w:rFonts w:ascii="Times New Roman" w:hAnsi="Times New Roman" w:cs="Times New Roman"/>
        </w:rPr>
      </w:pPr>
    </w:p>
    <w:p w14:paraId="7E09F8EB" w14:textId="4AACDD47" w:rsidR="00632BF4" w:rsidRPr="00632BF4" w:rsidRDefault="00632BF4" w:rsidP="00632BF4">
      <w:pPr>
        <w:rPr>
          <w:rFonts w:ascii="Times New Roman" w:hAnsi="Times New Roman" w:cs="Times New Roman"/>
        </w:rPr>
      </w:pPr>
      <w:r w:rsidRPr="00632BF4">
        <w:rPr>
          <w:rFonts w:ascii="Times New Roman" w:hAnsi="Times New Roman" w:cs="Times New Roman"/>
          <w:vertAlign w:val="superscript"/>
        </w:rPr>
        <w:t>1</w:t>
      </w:r>
      <w:r w:rsidRPr="00632BF4">
        <w:rPr>
          <w:rFonts w:ascii="Times New Roman" w:hAnsi="Times New Roman" w:cs="Times New Roman"/>
        </w:rPr>
        <w:t> Article 73A was inserted by section 9 of the Constitution (Fourth Amendment) Act, 1975 (Act No. II of 1975)</w:t>
      </w:r>
    </w:p>
    <w:p w14:paraId="7B04EB71" w14:textId="64B1D372" w:rsidR="00632BF4" w:rsidRPr="00632BF4" w:rsidRDefault="00632BF4" w:rsidP="00632BF4">
      <w:pPr>
        <w:rPr>
          <w:rFonts w:ascii="Times New Roman" w:hAnsi="Times New Roman" w:cs="Times New Roman"/>
        </w:rPr>
      </w:pPr>
      <w:r w:rsidRPr="00632BF4">
        <w:rPr>
          <w:rFonts w:ascii="Times New Roman" w:hAnsi="Times New Roman" w:cs="Times New Roman"/>
          <w:vertAlign w:val="superscript"/>
        </w:rPr>
        <w:t>2</w:t>
      </w:r>
      <w:r w:rsidRPr="00632BF4">
        <w:rPr>
          <w:rFonts w:ascii="Times New Roman" w:hAnsi="Times New Roman" w:cs="Times New Roman"/>
        </w:rPr>
        <w:t> The words “or to speak on any matter not related to his Ministry” were inserted by section 7 of the Constitution (Twelfth Amendment) Act, 1991 (Act No. XXVIII of 1991)</w:t>
      </w:r>
    </w:p>
    <w:p w14:paraId="74C03A4A" w14:textId="1509A76A" w:rsidR="00632BF4" w:rsidRPr="00632BF4" w:rsidRDefault="00632BF4" w:rsidP="00632BF4">
      <w:pPr>
        <w:rPr>
          <w:rFonts w:ascii="Times New Roman" w:hAnsi="Times New Roman" w:cs="Times New Roman"/>
        </w:rPr>
      </w:pPr>
      <w:r w:rsidRPr="00632BF4">
        <w:rPr>
          <w:rFonts w:ascii="Times New Roman" w:hAnsi="Times New Roman" w:cs="Times New Roman"/>
          <w:vertAlign w:val="superscript"/>
        </w:rPr>
        <w:t>3</w:t>
      </w:r>
      <w:r w:rsidRPr="00632BF4">
        <w:rPr>
          <w:rFonts w:ascii="Times New Roman" w:hAnsi="Times New Roman" w:cs="Times New Roman"/>
        </w:rPr>
        <w:t> The words “Deputy Prime Minister” were omitted by the Constitution (Twelfth Amendment) Act, 1991 (Act XXVIII of 1991), section 7(b).</w:t>
      </w:r>
    </w:p>
    <w:p w14:paraId="3E5CF1E0" w14:textId="77777777" w:rsidR="00632BF4" w:rsidRPr="00A453B7" w:rsidRDefault="00632BF4" w:rsidP="00632BF4">
      <w:pPr>
        <w:rPr>
          <w:rFonts w:ascii="Times New Roman" w:hAnsi="Times New Roman" w:cs="Times New Roman"/>
        </w:rPr>
      </w:pPr>
    </w:p>
    <w:sectPr w:rsidR="00632BF4" w:rsidRPr="00A45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8E7408"/>
    <w:multiLevelType w:val="multilevel"/>
    <w:tmpl w:val="7458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54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40"/>
    <w:rsid w:val="00297140"/>
    <w:rsid w:val="00414E35"/>
    <w:rsid w:val="00632BF4"/>
    <w:rsid w:val="00A4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019F1F"/>
  <w15:chartTrackingRefBased/>
  <w15:docId w15:val="{BD0FFA71-4CB4-42A6-A8BD-2C0D41AB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1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1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1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1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1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1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1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1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1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14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2B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3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dlaws.minlaw.gov.bd/act-367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dlaws.minlaw.gov.bd/act-367/2" TargetMode="External"/><Relationship Id="rId5" Type="http://schemas.openxmlformats.org/officeDocument/2006/relationships/hyperlink" Target="http://bdlaws.minlaw.gov.bd/act-367/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833</Characters>
  <Application>Microsoft Office Word</Application>
  <DocSecurity>0</DocSecurity>
  <Lines>29</Lines>
  <Paragraphs>33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Masud</dc:creator>
  <cp:keywords/>
  <dc:description/>
  <cp:lastModifiedBy>Maysha Masud</cp:lastModifiedBy>
  <cp:revision>3</cp:revision>
  <dcterms:created xsi:type="dcterms:W3CDTF">2025-01-23T06:37:00Z</dcterms:created>
  <dcterms:modified xsi:type="dcterms:W3CDTF">2025-01-23T06:45:00Z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61a5603c-6482-4152-a146-57ced44c5a6e</vt:lpwstr>
  </property>
</Properties>
</file>