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E9C29" w14:textId="67DAF1D2" w:rsidR="00EC0378" w:rsidRPr="0049762E" w:rsidRDefault="00EC0378">
      <w:pPr>
        <w:rPr>
          <w:rFonts w:ascii="Times New Roman" w:hAnsi="Times New Roman" w:cs="Times New Roman"/>
          <w:b/>
          <w:bCs/>
        </w:rPr>
      </w:pPr>
      <w:r w:rsidRPr="0049762E">
        <w:rPr>
          <w:rFonts w:ascii="Times New Roman" w:hAnsi="Times New Roman" w:cs="Times New Roman"/>
          <w:b/>
          <w:bCs/>
        </w:rPr>
        <w:t>Legislative procedure</w:t>
      </w:r>
    </w:p>
    <w:p w14:paraId="0BCAC78A" w14:textId="77777777" w:rsidR="0049762E" w:rsidRPr="0049762E" w:rsidRDefault="0049762E" w:rsidP="0049762E">
      <w:pPr>
        <w:rPr>
          <w:rFonts w:ascii="Times New Roman" w:hAnsi="Times New Roman" w:cs="Times New Roman"/>
        </w:rPr>
      </w:pPr>
      <w:r w:rsidRPr="0049762E">
        <w:rPr>
          <w:rFonts w:ascii="Times New Roman" w:hAnsi="Times New Roman" w:cs="Times New Roman"/>
        </w:rPr>
        <w:t>(1) Every proposal in Parliament for making a law shall be made in the form of a Bill.</w:t>
      </w:r>
    </w:p>
    <w:p w14:paraId="0A50E2FB" w14:textId="776F5C2D" w:rsidR="0049762E" w:rsidRPr="0049762E" w:rsidRDefault="0049762E" w:rsidP="0049762E">
      <w:pPr>
        <w:rPr>
          <w:rFonts w:ascii="Times New Roman" w:hAnsi="Times New Roman" w:cs="Times New Roman"/>
        </w:rPr>
      </w:pPr>
      <w:r w:rsidRPr="0049762E">
        <w:rPr>
          <w:rFonts w:ascii="Times New Roman" w:hAnsi="Times New Roman" w:cs="Times New Roman"/>
        </w:rPr>
        <w:t>(2) When a Bill is passed by Parliament it shall be presented to the President for assent.</w:t>
      </w:r>
    </w:p>
    <w:p w14:paraId="1FBA95C7" w14:textId="22C29195" w:rsidR="0049762E" w:rsidRPr="0049762E" w:rsidRDefault="0049762E" w:rsidP="0049762E">
      <w:pPr>
        <w:rPr>
          <w:rFonts w:ascii="Times New Roman" w:hAnsi="Times New Roman" w:cs="Times New Roman"/>
        </w:rPr>
      </w:pPr>
      <w:hyperlink r:id="rId5" w:history="1">
        <w:r w:rsidRPr="0049762E">
          <w:rPr>
            <w:rStyle w:val="Hyperlink"/>
            <w:rFonts w:ascii="Times New Roman" w:hAnsi="Times New Roman" w:cs="Times New Roman"/>
            <w:vertAlign w:val="superscript"/>
          </w:rPr>
          <w:t>1</w:t>
        </w:r>
      </w:hyperlink>
      <w:r w:rsidRPr="0049762E">
        <w:rPr>
          <w:rFonts w:ascii="Times New Roman" w:hAnsi="Times New Roman" w:cs="Times New Roman"/>
        </w:rPr>
        <w:t>[(3) The President within fifteen days after a Bill is presented to him, shall assent to the Bill or, in the case of a Bill other than a Money Bill, may return it to Parliament with a message requesting that the Bill or any particular provisions thereof be reconsidered, and that any amendments specified by him in the message be considered ; and if he fails so to do he shall be deemed to have assented to the Bill at the expiration of that period.] </w:t>
      </w:r>
    </w:p>
    <w:p w14:paraId="4A05344F" w14:textId="620535B2" w:rsidR="0049762E" w:rsidRPr="0049762E" w:rsidRDefault="0049762E" w:rsidP="0049762E">
      <w:pPr>
        <w:rPr>
          <w:rFonts w:ascii="Times New Roman" w:hAnsi="Times New Roman" w:cs="Times New Roman"/>
        </w:rPr>
      </w:pPr>
      <w:r w:rsidRPr="0049762E">
        <w:rPr>
          <w:rFonts w:ascii="Times New Roman" w:hAnsi="Times New Roman" w:cs="Times New Roman"/>
        </w:rPr>
        <w:t>(4) If the President so returns the Bill Parliament shall consider it together with the President's message, and if the Bill is again passed by Parliament with or without amendments </w:t>
      </w:r>
      <w:hyperlink r:id="rId6" w:history="1">
        <w:r w:rsidRPr="0049762E">
          <w:rPr>
            <w:rStyle w:val="Hyperlink"/>
            <w:rFonts w:ascii="Times New Roman" w:hAnsi="Times New Roman" w:cs="Times New Roman"/>
            <w:vertAlign w:val="superscript"/>
          </w:rPr>
          <w:t>2</w:t>
        </w:r>
      </w:hyperlink>
      <w:r w:rsidRPr="0049762E">
        <w:rPr>
          <w:rFonts w:ascii="Times New Roman" w:hAnsi="Times New Roman" w:cs="Times New Roman"/>
        </w:rPr>
        <w:t>[***], it shall be presented to the President for his assent, whereupon the President shall assent to the Bill within the period of seven days after it has been presented to him, and if he fails to do so he shall be deemed to have assented to the Bill on the expiration of that period. </w:t>
      </w:r>
    </w:p>
    <w:p w14:paraId="44B4961D" w14:textId="77777777" w:rsidR="0049762E" w:rsidRPr="0049762E" w:rsidRDefault="0049762E" w:rsidP="0049762E">
      <w:pPr>
        <w:rPr>
          <w:rFonts w:ascii="Times New Roman" w:hAnsi="Times New Roman" w:cs="Times New Roman"/>
        </w:rPr>
      </w:pPr>
      <w:r w:rsidRPr="0049762E">
        <w:rPr>
          <w:rFonts w:ascii="Times New Roman" w:hAnsi="Times New Roman" w:cs="Times New Roman"/>
        </w:rPr>
        <w:t>(5) When the President has assented or is deemed to have assented to a Bill passed by Parliament it shall become law and shall be called an Act of Parliament.</w:t>
      </w:r>
    </w:p>
    <w:p w14:paraId="321B5491" w14:textId="77777777" w:rsidR="0049762E" w:rsidRPr="0049762E" w:rsidRDefault="0049762E" w:rsidP="0049762E">
      <w:pPr>
        <w:rPr>
          <w:rFonts w:ascii="Times New Roman" w:hAnsi="Times New Roman" w:cs="Times New Roman"/>
        </w:rPr>
      </w:pPr>
    </w:p>
    <w:p w14:paraId="2C6AE696" w14:textId="77777777" w:rsidR="0049762E" w:rsidRPr="0049762E" w:rsidRDefault="0049762E" w:rsidP="0049762E">
      <w:pPr>
        <w:rPr>
          <w:rFonts w:ascii="Times New Roman" w:hAnsi="Times New Roman" w:cs="Times New Roman"/>
        </w:rPr>
      </w:pPr>
    </w:p>
    <w:p w14:paraId="18F321C6" w14:textId="77777777" w:rsidR="0049762E" w:rsidRPr="0049762E" w:rsidRDefault="0049762E" w:rsidP="0049762E">
      <w:pPr>
        <w:rPr>
          <w:rFonts w:ascii="Times New Roman" w:hAnsi="Times New Roman" w:cs="Times New Roman"/>
        </w:rPr>
      </w:pPr>
    </w:p>
    <w:p w14:paraId="5FDAD84D" w14:textId="4EB2148C" w:rsidR="0049762E" w:rsidRPr="0049762E" w:rsidRDefault="0049762E" w:rsidP="0049762E">
      <w:pPr>
        <w:rPr>
          <w:rFonts w:ascii="Times New Roman" w:hAnsi="Times New Roman" w:cs="Times New Roman"/>
        </w:rPr>
      </w:pPr>
      <w:r w:rsidRPr="0049762E">
        <w:rPr>
          <w:rFonts w:ascii="Times New Roman" w:hAnsi="Times New Roman" w:cs="Times New Roman"/>
          <w:vertAlign w:val="superscript"/>
        </w:rPr>
        <w:t>1</w:t>
      </w:r>
      <w:r w:rsidRPr="0049762E">
        <w:rPr>
          <w:rFonts w:ascii="Times New Roman" w:hAnsi="Times New Roman" w:cs="Times New Roman"/>
        </w:rPr>
        <w:t> Clause (3) was substituted by the Constitution (Fifteenth Amendment) Act, 2011 (Act XIV of 2011), section 27 (</w:t>
      </w:r>
      <w:proofErr w:type="spellStart"/>
      <w:r w:rsidRPr="0049762E">
        <w:rPr>
          <w:rFonts w:ascii="Times New Roman" w:hAnsi="Times New Roman" w:cs="Times New Roman"/>
        </w:rPr>
        <w:t>i</w:t>
      </w:r>
      <w:proofErr w:type="spellEnd"/>
      <w:r w:rsidRPr="0049762E">
        <w:rPr>
          <w:rFonts w:ascii="Times New Roman" w:hAnsi="Times New Roman" w:cs="Times New Roman"/>
        </w:rPr>
        <w:t>).</w:t>
      </w:r>
    </w:p>
    <w:p w14:paraId="12EDB3B9" w14:textId="4EC3F59B" w:rsidR="0049762E" w:rsidRPr="0049762E" w:rsidRDefault="0049762E" w:rsidP="0049762E">
      <w:pPr>
        <w:rPr>
          <w:rFonts w:ascii="Times New Roman" w:hAnsi="Times New Roman" w:cs="Times New Roman"/>
        </w:rPr>
      </w:pPr>
      <w:r w:rsidRPr="0049762E">
        <w:rPr>
          <w:rFonts w:ascii="Times New Roman" w:hAnsi="Times New Roman" w:cs="Times New Roman"/>
          <w:vertAlign w:val="superscript"/>
        </w:rPr>
        <w:t>2</w:t>
      </w:r>
      <w:r w:rsidRPr="0049762E">
        <w:rPr>
          <w:rFonts w:ascii="Times New Roman" w:hAnsi="Times New Roman" w:cs="Times New Roman"/>
        </w:rPr>
        <w:t> The words “by the votes of a majority of the total number of members of Parliament" were omitted by the Constitution (Fifteenth Amendment) Act, 2011 (Act XIV of 2011), section 27 (ii).</w:t>
      </w:r>
    </w:p>
    <w:p w14:paraId="48B9D648" w14:textId="77777777" w:rsidR="0049762E" w:rsidRPr="0049762E" w:rsidRDefault="0049762E" w:rsidP="0049762E">
      <w:pPr>
        <w:rPr>
          <w:rFonts w:ascii="Times New Roman" w:hAnsi="Times New Roman" w:cs="Times New Roman"/>
        </w:rPr>
      </w:pPr>
    </w:p>
    <w:p w14:paraId="222E963F" w14:textId="77777777" w:rsidR="0049762E" w:rsidRPr="0049762E" w:rsidRDefault="0049762E">
      <w:pPr>
        <w:rPr>
          <w:rFonts w:ascii="Times New Roman" w:hAnsi="Times New Roman" w:cs="Times New Roman"/>
        </w:rPr>
      </w:pPr>
    </w:p>
    <w:sectPr w:rsidR="0049762E" w:rsidRPr="0049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A2BC3"/>
    <w:multiLevelType w:val="multilevel"/>
    <w:tmpl w:val="00B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24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78"/>
    <w:rsid w:val="00093829"/>
    <w:rsid w:val="0049762E"/>
    <w:rsid w:val="00EC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52CB5"/>
  <w15:chartTrackingRefBased/>
  <w15:docId w15:val="{A13F9E3E-E369-4731-9561-F8B28134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3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03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03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03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03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0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3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03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3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03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03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0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378"/>
    <w:rPr>
      <w:rFonts w:eastAsiaTheme="majorEastAsia" w:cstheme="majorBidi"/>
      <w:color w:val="272727" w:themeColor="text1" w:themeTint="D8"/>
    </w:rPr>
  </w:style>
  <w:style w:type="paragraph" w:styleId="Title">
    <w:name w:val="Title"/>
    <w:basedOn w:val="Normal"/>
    <w:next w:val="Normal"/>
    <w:link w:val="TitleChar"/>
    <w:uiPriority w:val="10"/>
    <w:qFormat/>
    <w:rsid w:val="00EC0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378"/>
    <w:pPr>
      <w:spacing w:before="160"/>
      <w:jc w:val="center"/>
    </w:pPr>
    <w:rPr>
      <w:i/>
      <w:iCs/>
      <w:color w:val="404040" w:themeColor="text1" w:themeTint="BF"/>
    </w:rPr>
  </w:style>
  <w:style w:type="character" w:customStyle="1" w:styleId="QuoteChar">
    <w:name w:val="Quote Char"/>
    <w:basedOn w:val="DefaultParagraphFont"/>
    <w:link w:val="Quote"/>
    <w:uiPriority w:val="29"/>
    <w:rsid w:val="00EC0378"/>
    <w:rPr>
      <w:i/>
      <w:iCs/>
      <w:color w:val="404040" w:themeColor="text1" w:themeTint="BF"/>
    </w:rPr>
  </w:style>
  <w:style w:type="paragraph" w:styleId="ListParagraph">
    <w:name w:val="List Paragraph"/>
    <w:basedOn w:val="Normal"/>
    <w:uiPriority w:val="34"/>
    <w:qFormat/>
    <w:rsid w:val="00EC0378"/>
    <w:pPr>
      <w:ind w:left="720"/>
      <w:contextualSpacing/>
    </w:pPr>
  </w:style>
  <w:style w:type="character" w:styleId="IntenseEmphasis">
    <w:name w:val="Intense Emphasis"/>
    <w:basedOn w:val="DefaultParagraphFont"/>
    <w:uiPriority w:val="21"/>
    <w:qFormat/>
    <w:rsid w:val="00EC0378"/>
    <w:rPr>
      <w:i/>
      <w:iCs/>
      <w:color w:val="2F5496" w:themeColor="accent1" w:themeShade="BF"/>
    </w:rPr>
  </w:style>
  <w:style w:type="paragraph" w:styleId="IntenseQuote">
    <w:name w:val="Intense Quote"/>
    <w:basedOn w:val="Normal"/>
    <w:next w:val="Normal"/>
    <w:link w:val="IntenseQuoteChar"/>
    <w:uiPriority w:val="30"/>
    <w:qFormat/>
    <w:rsid w:val="00EC03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0378"/>
    <w:rPr>
      <w:i/>
      <w:iCs/>
      <w:color w:val="2F5496" w:themeColor="accent1" w:themeShade="BF"/>
    </w:rPr>
  </w:style>
  <w:style w:type="character" w:styleId="IntenseReference">
    <w:name w:val="Intense Reference"/>
    <w:basedOn w:val="DefaultParagraphFont"/>
    <w:uiPriority w:val="32"/>
    <w:qFormat/>
    <w:rsid w:val="00EC0378"/>
    <w:rPr>
      <w:b/>
      <w:bCs/>
      <w:smallCaps/>
      <w:color w:val="2F5496" w:themeColor="accent1" w:themeShade="BF"/>
      <w:spacing w:val="5"/>
    </w:rPr>
  </w:style>
  <w:style w:type="character" w:styleId="Hyperlink">
    <w:name w:val="Hyperlink"/>
    <w:basedOn w:val="DefaultParagraphFont"/>
    <w:uiPriority w:val="99"/>
    <w:unhideWhenUsed/>
    <w:rsid w:val="0049762E"/>
    <w:rPr>
      <w:color w:val="0563C1" w:themeColor="hyperlink"/>
      <w:u w:val="single"/>
    </w:rPr>
  </w:style>
  <w:style w:type="character" w:styleId="UnresolvedMention">
    <w:name w:val="Unresolved Mention"/>
    <w:basedOn w:val="DefaultParagraphFont"/>
    <w:uiPriority w:val="99"/>
    <w:semiHidden/>
    <w:unhideWhenUsed/>
    <w:rsid w:val="00497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03879">
      <w:bodyDiv w:val="1"/>
      <w:marLeft w:val="0"/>
      <w:marRight w:val="0"/>
      <w:marTop w:val="0"/>
      <w:marBottom w:val="0"/>
      <w:divBdr>
        <w:top w:val="none" w:sz="0" w:space="0" w:color="auto"/>
        <w:left w:val="none" w:sz="0" w:space="0" w:color="auto"/>
        <w:bottom w:val="none" w:sz="0" w:space="0" w:color="auto"/>
        <w:right w:val="none" w:sz="0" w:space="0" w:color="auto"/>
      </w:divBdr>
    </w:div>
    <w:div w:id="499079741">
      <w:bodyDiv w:val="1"/>
      <w:marLeft w:val="0"/>
      <w:marRight w:val="0"/>
      <w:marTop w:val="0"/>
      <w:marBottom w:val="0"/>
      <w:divBdr>
        <w:top w:val="none" w:sz="0" w:space="0" w:color="auto"/>
        <w:left w:val="none" w:sz="0" w:space="0" w:color="auto"/>
        <w:bottom w:val="none" w:sz="0" w:space="0" w:color="auto"/>
        <w:right w:val="none" w:sz="0" w:space="0" w:color="auto"/>
      </w:divBdr>
    </w:div>
    <w:div w:id="696271927">
      <w:bodyDiv w:val="1"/>
      <w:marLeft w:val="0"/>
      <w:marRight w:val="0"/>
      <w:marTop w:val="0"/>
      <w:marBottom w:val="0"/>
      <w:divBdr>
        <w:top w:val="none" w:sz="0" w:space="0" w:color="auto"/>
        <w:left w:val="none" w:sz="0" w:space="0" w:color="auto"/>
        <w:bottom w:val="none" w:sz="0" w:space="0" w:color="auto"/>
        <w:right w:val="none" w:sz="0" w:space="0" w:color="auto"/>
      </w:divBdr>
      <w:divsChild>
        <w:div w:id="339311772">
          <w:marLeft w:val="0"/>
          <w:marRight w:val="0"/>
          <w:marTop w:val="0"/>
          <w:marBottom w:val="0"/>
          <w:divBdr>
            <w:top w:val="none" w:sz="0" w:space="0" w:color="auto"/>
            <w:left w:val="none" w:sz="0" w:space="0" w:color="auto"/>
            <w:bottom w:val="none" w:sz="0" w:space="0" w:color="auto"/>
            <w:right w:val="none" w:sz="0" w:space="0" w:color="auto"/>
          </w:divBdr>
          <w:divsChild>
            <w:div w:id="1268661783">
              <w:marLeft w:val="0"/>
              <w:marRight w:val="0"/>
              <w:marTop w:val="0"/>
              <w:marBottom w:val="0"/>
              <w:divBdr>
                <w:top w:val="none" w:sz="0" w:space="0" w:color="auto"/>
                <w:left w:val="none" w:sz="0" w:space="0" w:color="auto"/>
                <w:bottom w:val="none" w:sz="0" w:space="0" w:color="auto"/>
                <w:right w:val="none" w:sz="0" w:space="0" w:color="auto"/>
              </w:divBdr>
            </w:div>
            <w:div w:id="219677144">
              <w:marLeft w:val="0"/>
              <w:marRight w:val="0"/>
              <w:marTop w:val="0"/>
              <w:marBottom w:val="0"/>
              <w:divBdr>
                <w:top w:val="none" w:sz="0" w:space="0" w:color="auto"/>
                <w:left w:val="none" w:sz="0" w:space="0" w:color="auto"/>
                <w:bottom w:val="none" w:sz="0" w:space="0" w:color="auto"/>
                <w:right w:val="none" w:sz="0" w:space="0" w:color="auto"/>
              </w:divBdr>
            </w:div>
            <w:div w:id="1369909769">
              <w:marLeft w:val="0"/>
              <w:marRight w:val="0"/>
              <w:marTop w:val="0"/>
              <w:marBottom w:val="0"/>
              <w:divBdr>
                <w:top w:val="none" w:sz="0" w:space="0" w:color="auto"/>
                <w:left w:val="none" w:sz="0" w:space="0" w:color="auto"/>
                <w:bottom w:val="none" w:sz="0" w:space="0" w:color="auto"/>
                <w:right w:val="none" w:sz="0" w:space="0" w:color="auto"/>
              </w:divBdr>
            </w:div>
            <w:div w:id="733741057">
              <w:marLeft w:val="0"/>
              <w:marRight w:val="0"/>
              <w:marTop w:val="0"/>
              <w:marBottom w:val="0"/>
              <w:divBdr>
                <w:top w:val="none" w:sz="0" w:space="0" w:color="auto"/>
                <w:left w:val="none" w:sz="0" w:space="0" w:color="auto"/>
                <w:bottom w:val="none" w:sz="0" w:space="0" w:color="auto"/>
                <w:right w:val="none" w:sz="0" w:space="0" w:color="auto"/>
              </w:divBdr>
            </w:div>
            <w:div w:id="473766188">
              <w:marLeft w:val="0"/>
              <w:marRight w:val="0"/>
              <w:marTop w:val="0"/>
              <w:marBottom w:val="0"/>
              <w:divBdr>
                <w:top w:val="none" w:sz="0" w:space="0" w:color="auto"/>
                <w:left w:val="none" w:sz="0" w:space="0" w:color="auto"/>
                <w:bottom w:val="none" w:sz="0" w:space="0" w:color="auto"/>
                <w:right w:val="none" w:sz="0" w:space="0" w:color="auto"/>
              </w:divBdr>
            </w:div>
            <w:div w:id="1026714665">
              <w:marLeft w:val="0"/>
              <w:marRight w:val="0"/>
              <w:marTop w:val="0"/>
              <w:marBottom w:val="0"/>
              <w:divBdr>
                <w:top w:val="none" w:sz="0" w:space="0" w:color="auto"/>
                <w:left w:val="none" w:sz="0" w:space="0" w:color="auto"/>
                <w:bottom w:val="none" w:sz="0" w:space="0" w:color="auto"/>
                <w:right w:val="none" w:sz="0" w:space="0" w:color="auto"/>
              </w:divBdr>
            </w:div>
            <w:div w:id="2071463118">
              <w:marLeft w:val="0"/>
              <w:marRight w:val="0"/>
              <w:marTop w:val="0"/>
              <w:marBottom w:val="0"/>
              <w:divBdr>
                <w:top w:val="none" w:sz="0" w:space="0" w:color="auto"/>
                <w:left w:val="none" w:sz="0" w:space="0" w:color="auto"/>
                <w:bottom w:val="none" w:sz="0" w:space="0" w:color="auto"/>
                <w:right w:val="none" w:sz="0" w:space="0" w:color="auto"/>
              </w:divBdr>
            </w:div>
            <w:div w:id="1661882576">
              <w:marLeft w:val="0"/>
              <w:marRight w:val="0"/>
              <w:marTop w:val="0"/>
              <w:marBottom w:val="0"/>
              <w:divBdr>
                <w:top w:val="none" w:sz="0" w:space="0" w:color="auto"/>
                <w:left w:val="none" w:sz="0" w:space="0" w:color="auto"/>
                <w:bottom w:val="none" w:sz="0" w:space="0" w:color="auto"/>
                <w:right w:val="none" w:sz="0" w:space="0" w:color="auto"/>
              </w:divBdr>
            </w:div>
            <w:div w:id="1519269041">
              <w:marLeft w:val="0"/>
              <w:marRight w:val="0"/>
              <w:marTop w:val="0"/>
              <w:marBottom w:val="0"/>
              <w:divBdr>
                <w:top w:val="none" w:sz="0" w:space="0" w:color="auto"/>
                <w:left w:val="none" w:sz="0" w:space="0" w:color="auto"/>
                <w:bottom w:val="none" w:sz="0" w:space="0" w:color="auto"/>
                <w:right w:val="none" w:sz="0" w:space="0" w:color="auto"/>
              </w:divBdr>
            </w:div>
            <w:div w:id="341667155">
              <w:marLeft w:val="0"/>
              <w:marRight w:val="0"/>
              <w:marTop w:val="0"/>
              <w:marBottom w:val="0"/>
              <w:divBdr>
                <w:top w:val="none" w:sz="0" w:space="0" w:color="auto"/>
                <w:left w:val="none" w:sz="0" w:space="0" w:color="auto"/>
                <w:bottom w:val="none" w:sz="0" w:space="0" w:color="auto"/>
                <w:right w:val="none" w:sz="0" w:space="0" w:color="auto"/>
              </w:divBdr>
            </w:div>
            <w:div w:id="1084302441">
              <w:marLeft w:val="0"/>
              <w:marRight w:val="0"/>
              <w:marTop w:val="0"/>
              <w:marBottom w:val="0"/>
              <w:divBdr>
                <w:top w:val="none" w:sz="0" w:space="0" w:color="auto"/>
                <w:left w:val="none" w:sz="0" w:space="0" w:color="auto"/>
                <w:bottom w:val="none" w:sz="0" w:space="0" w:color="auto"/>
                <w:right w:val="none" w:sz="0" w:space="0" w:color="auto"/>
              </w:divBdr>
            </w:div>
            <w:div w:id="1770349087">
              <w:marLeft w:val="0"/>
              <w:marRight w:val="0"/>
              <w:marTop w:val="0"/>
              <w:marBottom w:val="0"/>
              <w:divBdr>
                <w:top w:val="none" w:sz="0" w:space="0" w:color="auto"/>
                <w:left w:val="none" w:sz="0" w:space="0" w:color="auto"/>
                <w:bottom w:val="none" w:sz="0" w:space="0" w:color="auto"/>
                <w:right w:val="none" w:sz="0" w:space="0" w:color="auto"/>
              </w:divBdr>
            </w:div>
            <w:div w:id="1586840460">
              <w:marLeft w:val="0"/>
              <w:marRight w:val="0"/>
              <w:marTop w:val="0"/>
              <w:marBottom w:val="0"/>
              <w:divBdr>
                <w:top w:val="none" w:sz="0" w:space="0" w:color="auto"/>
                <w:left w:val="none" w:sz="0" w:space="0" w:color="auto"/>
                <w:bottom w:val="none" w:sz="0" w:space="0" w:color="auto"/>
                <w:right w:val="none" w:sz="0" w:space="0" w:color="auto"/>
              </w:divBdr>
            </w:div>
            <w:div w:id="19165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4961">
      <w:bodyDiv w:val="1"/>
      <w:marLeft w:val="0"/>
      <w:marRight w:val="0"/>
      <w:marTop w:val="0"/>
      <w:marBottom w:val="0"/>
      <w:divBdr>
        <w:top w:val="none" w:sz="0" w:space="0" w:color="auto"/>
        <w:left w:val="none" w:sz="0" w:space="0" w:color="auto"/>
        <w:bottom w:val="none" w:sz="0" w:space="0" w:color="auto"/>
        <w:right w:val="none" w:sz="0" w:space="0" w:color="auto"/>
      </w:divBdr>
      <w:divsChild>
        <w:div w:id="383800919">
          <w:marLeft w:val="0"/>
          <w:marRight w:val="0"/>
          <w:marTop w:val="0"/>
          <w:marBottom w:val="0"/>
          <w:divBdr>
            <w:top w:val="none" w:sz="0" w:space="0" w:color="auto"/>
            <w:left w:val="none" w:sz="0" w:space="0" w:color="auto"/>
            <w:bottom w:val="none" w:sz="0" w:space="0" w:color="auto"/>
            <w:right w:val="none" w:sz="0" w:space="0" w:color="auto"/>
          </w:divBdr>
          <w:divsChild>
            <w:div w:id="2011519261">
              <w:marLeft w:val="0"/>
              <w:marRight w:val="0"/>
              <w:marTop w:val="0"/>
              <w:marBottom w:val="0"/>
              <w:divBdr>
                <w:top w:val="none" w:sz="0" w:space="0" w:color="auto"/>
                <w:left w:val="none" w:sz="0" w:space="0" w:color="auto"/>
                <w:bottom w:val="none" w:sz="0" w:space="0" w:color="auto"/>
                <w:right w:val="none" w:sz="0" w:space="0" w:color="auto"/>
              </w:divBdr>
            </w:div>
            <w:div w:id="1374622664">
              <w:marLeft w:val="0"/>
              <w:marRight w:val="0"/>
              <w:marTop w:val="0"/>
              <w:marBottom w:val="0"/>
              <w:divBdr>
                <w:top w:val="none" w:sz="0" w:space="0" w:color="auto"/>
                <w:left w:val="none" w:sz="0" w:space="0" w:color="auto"/>
                <w:bottom w:val="none" w:sz="0" w:space="0" w:color="auto"/>
                <w:right w:val="none" w:sz="0" w:space="0" w:color="auto"/>
              </w:divBdr>
            </w:div>
            <w:div w:id="1837115511">
              <w:marLeft w:val="0"/>
              <w:marRight w:val="0"/>
              <w:marTop w:val="0"/>
              <w:marBottom w:val="0"/>
              <w:divBdr>
                <w:top w:val="none" w:sz="0" w:space="0" w:color="auto"/>
                <w:left w:val="none" w:sz="0" w:space="0" w:color="auto"/>
                <w:bottom w:val="none" w:sz="0" w:space="0" w:color="auto"/>
                <w:right w:val="none" w:sz="0" w:space="0" w:color="auto"/>
              </w:divBdr>
            </w:div>
            <w:div w:id="1894077463">
              <w:marLeft w:val="0"/>
              <w:marRight w:val="0"/>
              <w:marTop w:val="0"/>
              <w:marBottom w:val="0"/>
              <w:divBdr>
                <w:top w:val="none" w:sz="0" w:space="0" w:color="auto"/>
                <w:left w:val="none" w:sz="0" w:space="0" w:color="auto"/>
                <w:bottom w:val="none" w:sz="0" w:space="0" w:color="auto"/>
                <w:right w:val="none" w:sz="0" w:space="0" w:color="auto"/>
              </w:divBdr>
            </w:div>
            <w:div w:id="586378866">
              <w:marLeft w:val="0"/>
              <w:marRight w:val="0"/>
              <w:marTop w:val="0"/>
              <w:marBottom w:val="0"/>
              <w:divBdr>
                <w:top w:val="none" w:sz="0" w:space="0" w:color="auto"/>
                <w:left w:val="none" w:sz="0" w:space="0" w:color="auto"/>
                <w:bottom w:val="none" w:sz="0" w:space="0" w:color="auto"/>
                <w:right w:val="none" w:sz="0" w:space="0" w:color="auto"/>
              </w:divBdr>
            </w:div>
            <w:div w:id="959186562">
              <w:marLeft w:val="0"/>
              <w:marRight w:val="0"/>
              <w:marTop w:val="0"/>
              <w:marBottom w:val="0"/>
              <w:divBdr>
                <w:top w:val="none" w:sz="0" w:space="0" w:color="auto"/>
                <w:left w:val="none" w:sz="0" w:space="0" w:color="auto"/>
                <w:bottom w:val="none" w:sz="0" w:space="0" w:color="auto"/>
                <w:right w:val="none" w:sz="0" w:space="0" w:color="auto"/>
              </w:divBdr>
            </w:div>
            <w:div w:id="631058424">
              <w:marLeft w:val="0"/>
              <w:marRight w:val="0"/>
              <w:marTop w:val="0"/>
              <w:marBottom w:val="0"/>
              <w:divBdr>
                <w:top w:val="none" w:sz="0" w:space="0" w:color="auto"/>
                <w:left w:val="none" w:sz="0" w:space="0" w:color="auto"/>
                <w:bottom w:val="none" w:sz="0" w:space="0" w:color="auto"/>
                <w:right w:val="none" w:sz="0" w:space="0" w:color="auto"/>
              </w:divBdr>
            </w:div>
            <w:div w:id="1640722599">
              <w:marLeft w:val="0"/>
              <w:marRight w:val="0"/>
              <w:marTop w:val="0"/>
              <w:marBottom w:val="0"/>
              <w:divBdr>
                <w:top w:val="none" w:sz="0" w:space="0" w:color="auto"/>
                <w:left w:val="none" w:sz="0" w:space="0" w:color="auto"/>
                <w:bottom w:val="none" w:sz="0" w:space="0" w:color="auto"/>
                <w:right w:val="none" w:sz="0" w:space="0" w:color="auto"/>
              </w:divBdr>
            </w:div>
            <w:div w:id="1378310546">
              <w:marLeft w:val="0"/>
              <w:marRight w:val="0"/>
              <w:marTop w:val="0"/>
              <w:marBottom w:val="0"/>
              <w:divBdr>
                <w:top w:val="none" w:sz="0" w:space="0" w:color="auto"/>
                <w:left w:val="none" w:sz="0" w:space="0" w:color="auto"/>
                <w:bottom w:val="none" w:sz="0" w:space="0" w:color="auto"/>
                <w:right w:val="none" w:sz="0" w:space="0" w:color="auto"/>
              </w:divBdr>
            </w:div>
            <w:div w:id="1441997946">
              <w:marLeft w:val="0"/>
              <w:marRight w:val="0"/>
              <w:marTop w:val="0"/>
              <w:marBottom w:val="0"/>
              <w:divBdr>
                <w:top w:val="none" w:sz="0" w:space="0" w:color="auto"/>
                <w:left w:val="none" w:sz="0" w:space="0" w:color="auto"/>
                <w:bottom w:val="none" w:sz="0" w:space="0" w:color="auto"/>
                <w:right w:val="none" w:sz="0" w:space="0" w:color="auto"/>
              </w:divBdr>
            </w:div>
            <w:div w:id="1876236144">
              <w:marLeft w:val="0"/>
              <w:marRight w:val="0"/>
              <w:marTop w:val="0"/>
              <w:marBottom w:val="0"/>
              <w:divBdr>
                <w:top w:val="none" w:sz="0" w:space="0" w:color="auto"/>
                <w:left w:val="none" w:sz="0" w:space="0" w:color="auto"/>
                <w:bottom w:val="none" w:sz="0" w:space="0" w:color="auto"/>
                <w:right w:val="none" w:sz="0" w:space="0" w:color="auto"/>
              </w:divBdr>
            </w:div>
            <w:div w:id="968248185">
              <w:marLeft w:val="0"/>
              <w:marRight w:val="0"/>
              <w:marTop w:val="0"/>
              <w:marBottom w:val="0"/>
              <w:divBdr>
                <w:top w:val="none" w:sz="0" w:space="0" w:color="auto"/>
                <w:left w:val="none" w:sz="0" w:space="0" w:color="auto"/>
                <w:bottom w:val="none" w:sz="0" w:space="0" w:color="auto"/>
                <w:right w:val="none" w:sz="0" w:space="0" w:color="auto"/>
              </w:divBdr>
            </w:div>
            <w:div w:id="2125883332">
              <w:marLeft w:val="0"/>
              <w:marRight w:val="0"/>
              <w:marTop w:val="0"/>
              <w:marBottom w:val="0"/>
              <w:divBdr>
                <w:top w:val="none" w:sz="0" w:space="0" w:color="auto"/>
                <w:left w:val="none" w:sz="0" w:space="0" w:color="auto"/>
                <w:bottom w:val="none" w:sz="0" w:space="0" w:color="auto"/>
                <w:right w:val="none" w:sz="0" w:space="0" w:color="auto"/>
              </w:divBdr>
            </w:div>
            <w:div w:id="20640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aws.minlaw.gov.bd/act-367/2" TargetMode="Externa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1382</Characters>
  <Application>Microsoft Office Word</Application>
  <DocSecurity>0</DocSecurity>
  <Lines>22</Lines>
  <Paragraphs>9</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2025-01-23T07:33:00Z</dcterms:created>
  <dcterms:modified xsi:type="dcterms:W3CDTF">2025-01-23T07:36:00Z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e9ee636e-1250-49c1-b387-17155e68e47a</vt:lpwstr>
  </property>
</Properties>
</file>