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0B97" w14:textId="1E295706" w:rsidR="003A526A" w:rsidRPr="000F3B33" w:rsidRDefault="003A526A">
      <w:pPr>
        <w:rPr>
          <w:rFonts w:ascii="Times New Roman" w:hAnsi="Times New Roman" w:cs="Times New Roman"/>
          <w:b/>
          <w:bCs/>
        </w:rPr>
      </w:pPr>
      <w:r w:rsidRPr="000F3B33">
        <w:rPr>
          <w:rFonts w:ascii="Times New Roman" w:hAnsi="Times New Roman" w:cs="Times New Roman"/>
          <w:b/>
          <w:bCs/>
        </w:rPr>
        <w:t>Appropriation Act</w:t>
      </w:r>
    </w:p>
    <w:p w14:paraId="1913BBAC" w14:textId="71B6BD7D" w:rsidR="003A526A" w:rsidRPr="003A526A" w:rsidRDefault="003A526A" w:rsidP="003A526A">
      <w:pPr>
        <w:rPr>
          <w:rFonts w:ascii="Times New Roman" w:hAnsi="Times New Roman" w:cs="Times New Roman"/>
        </w:rPr>
      </w:pPr>
      <w:r w:rsidRPr="003A526A">
        <w:rPr>
          <w:rFonts w:ascii="Times New Roman" w:hAnsi="Times New Roman" w:cs="Times New Roman"/>
        </w:rPr>
        <w:t>(1) As soon as may be after the grants under article 89 have been made by Parliament there shall be introduced in Parliament a Bill to provide for appropriation out of the Consolidated Fund of all moneys required to meet–</w:t>
      </w:r>
    </w:p>
    <w:p w14:paraId="19859559" w14:textId="211E2249" w:rsidR="003A526A" w:rsidRPr="003A526A" w:rsidRDefault="003A526A" w:rsidP="003A526A">
      <w:pPr>
        <w:rPr>
          <w:rFonts w:ascii="Times New Roman" w:hAnsi="Times New Roman" w:cs="Times New Roman"/>
        </w:rPr>
      </w:pPr>
      <w:r w:rsidRPr="003A526A">
        <w:rPr>
          <w:rFonts w:ascii="Times New Roman" w:hAnsi="Times New Roman" w:cs="Times New Roman"/>
        </w:rPr>
        <w:t>(a) the grants so made by Parliament; and</w:t>
      </w:r>
    </w:p>
    <w:p w14:paraId="05782AF7" w14:textId="02286A7D" w:rsidR="003A526A" w:rsidRPr="003A526A" w:rsidRDefault="003A526A" w:rsidP="003A526A">
      <w:pPr>
        <w:rPr>
          <w:rFonts w:ascii="Times New Roman" w:hAnsi="Times New Roman" w:cs="Times New Roman"/>
        </w:rPr>
      </w:pPr>
      <w:r w:rsidRPr="003A526A">
        <w:rPr>
          <w:rFonts w:ascii="Times New Roman" w:hAnsi="Times New Roman" w:cs="Times New Roman"/>
        </w:rPr>
        <w:t>(b) the expenditure charged on the Consolidated Fund but not exceeding in any case the amount shown in the annual financial statement laid before Parliament.</w:t>
      </w:r>
    </w:p>
    <w:p w14:paraId="10EE73E5" w14:textId="60F7ECFF" w:rsidR="003A526A" w:rsidRPr="003A526A" w:rsidRDefault="003A526A" w:rsidP="003A526A">
      <w:pPr>
        <w:rPr>
          <w:rFonts w:ascii="Times New Roman" w:hAnsi="Times New Roman" w:cs="Times New Roman"/>
        </w:rPr>
      </w:pPr>
      <w:r w:rsidRPr="003A526A">
        <w:rPr>
          <w:rFonts w:ascii="Times New Roman" w:hAnsi="Times New Roman" w:cs="Times New Roman"/>
        </w:rPr>
        <w:t>(2) No amendment shall be proposed in Parliament to any such Bill which has the effect of varying the amount of any grant so made or altering the purpose to which it is to be applied, or of varying the amount of any expenditure charged on the Consolidated Fund.</w:t>
      </w:r>
    </w:p>
    <w:p w14:paraId="6ECC0E83" w14:textId="26E0CD05" w:rsidR="003A526A" w:rsidRPr="000F3B33" w:rsidRDefault="003A526A" w:rsidP="003A526A">
      <w:pPr>
        <w:rPr>
          <w:rFonts w:ascii="Times New Roman" w:hAnsi="Times New Roman" w:cs="Times New Roman"/>
        </w:rPr>
      </w:pPr>
      <w:r w:rsidRPr="000F3B33">
        <w:rPr>
          <w:rFonts w:ascii="Times New Roman" w:hAnsi="Times New Roman" w:cs="Times New Roman"/>
        </w:rPr>
        <w:t>(3) Subject to the provisions of this Constitution no money shall be withdrawn from the Consolidated Fund except under appropriation made by law passed in accordance with the provisions of this article.</w:t>
      </w:r>
    </w:p>
    <w:sectPr w:rsidR="003A526A" w:rsidRPr="000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6A"/>
    <w:rsid w:val="00093829"/>
    <w:rsid w:val="000F3B33"/>
    <w:rsid w:val="003A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A9B43"/>
  <w15:chartTrackingRefBased/>
  <w15:docId w15:val="{6D68DE85-5C14-4EF5-B6AE-0E8193CB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2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2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2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2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2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2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2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2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2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26A"/>
    <w:rPr>
      <w:rFonts w:eastAsiaTheme="majorEastAsia" w:cstheme="majorBidi"/>
      <w:color w:val="272727" w:themeColor="text1" w:themeTint="D8"/>
    </w:rPr>
  </w:style>
  <w:style w:type="paragraph" w:styleId="Title">
    <w:name w:val="Title"/>
    <w:basedOn w:val="Normal"/>
    <w:next w:val="Normal"/>
    <w:link w:val="TitleChar"/>
    <w:uiPriority w:val="10"/>
    <w:qFormat/>
    <w:rsid w:val="003A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26A"/>
    <w:pPr>
      <w:spacing w:before="160"/>
      <w:jc w:val="center"/>
    </w:pPr>
    <w:rPr>
      <w:i/>
      <w:iCs/>
      <w:color w:val="404040" w:themeColor="text1" w:themeTint="BF"/>
    </w:rPr>
  </w:style>
  <w:style w:type="character" w:customStyle="1" w:styleId="QuoteChar">
    <w:name w:val="Quote Char"/>
    <w:basedOn w:val="DefaultParagraphFont"/>
    <w:link w:val="Quote"/>
    <w:uiPriority w:val="29"/>
    <w:rsid w:val="003A526A"/>
    <w:rPr>
      <w:i/>
      <w:iCs/>
      <w:color w:val="404040" w:themeColor="text1" w:themeTint="BF"/>
    </w:rPr>
  </w:style>
  <w:style w:type="paragraph" w:styleId="ListParagraph">
    <w:name w:val="List Paragraph"/>
    <w:basedOn w:val="Normal"/>
    <w:uiPriority w:val="34"/>
    <w:qFormat/>
    <w:rsid w:val="003A526A"/>
    <w:pPr>
      <w:ind w:left="720"/>
      <w:contextualSpacing/>
    </w:pPr>
  </w:style>
  <w:style w:type="character" w:styleId="IntenseEmphasis">
    <w:name w:val="Intense Emphasis"/>
    <w:basedOn w:val="DefaultParagraphFont"/>
    <w:uiPriority w:val="21"/>
    <w:qFormat/>
    <w:rsid w:val="003A526A"/>
    <w:rPr>
      <w:i/>
      <w:iCs/>
      <w:color w:val="2F5496" w:themeColor="accent1" w:themeShade="BF"/>
    </w:rPr>
  </w:style>
  <w:style w:type="paragraph" w:styleId="IntenseQuote">
    <w:name w:val="Intense Quote"/>
    <w:basedOn w:val="Normal"/>
    <w:next w:val="Normal"/>
    <w:link w:val="IntenseQuoteChar"/>
    <w:uiPriority w:val="30"/>
    <w:qFormat/>
    <w:rsid w:val="003A52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26A"/>
    <w:rPr>
      <w:i/>
      <w:iCs/>
      <w:color w:val="2F5496" w:themeColor="accent1" w:themeShade="BF"/>
    </w:rPr>
  </w:style>
  <w:style w:type="character" w:styleId="IntenseReference">
    <w:name w:val="Intense Reference"/>
    <w:basedOn w:val="DefaultParagraphFont"/>
    <w:uiPriority w:val="32"/>
    <w:qFormat/>
    <w:rsid w:val="003A52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564913">
      <w:bodyDiv w:val="1"/>
      <w:marLeft w:val="0"/>
      <w:marRight w:val="0"/>
      <w:marTop w:val="0"/>
      <w:marBottom w:val="0"/>
      <w:divBdr>
        <w:top w:val="none" w:sz="0" w:space="0" w:color="auto"/>
        <w:left w:val="none" w:sz="0" w:space="0" w:color="auto"/>
        <w:bottom w:val="none" w:sz="0" w:space="0" w:color="auto"/>
        <w:right w:val="none" w:sz="0" w:space="0" w:color="auto"/>
      </w:divBdr>
    </w:div>
    <w:div w:id="109540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749</Characters>
  <Application>Microsoft Office Word</Application>
  <DocSecurity>0</DocSecurity>
  <Lines>13</Lines>
  <Paragraphs>7</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2025-01-23T07:50:00Z</dcterms:created>
  <dcterms:modified xsi:type="dcterms:W3CDTF">2025-01-23T07:52:00Z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ce0fc8e3-26df-4829-8a50-f85a7ed4ce7c</vt:lpwstr>
  </property>
</Properties>
</file>