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3D983" w14:textId="24A0B8AE" w:rsidR="0077222A" w:rsidRPr="0077222A" w:rsidRDefault="0077222A">
      <w:pPr>
        <w:rPr>
          <w:rFonts w:ascii="Times New Roman" w:hAnsi="Times New Roman" w:cs="Times New Roman"/>
          <w:b/>
          <w:bCs/>
        </w:rPr>
      </w:pPr>
      <w:r w:rsidRPr="0077222A">
        <w:rPr>
          <w:rFonts w:ascii="Times New Roman" w:hAnsi="Times New Roman" w:cs="Times New Roman"/>
          <w:b/>
          <w:bCs/>
        </w:rPr>
        <w:t>Ordinance making power</w:t>
      </w:r>
    </w:p>
    <w:p w14:paraId="33078439" w14:textId="1FCC679C" w:rsidR="0077222A" w:rsidRPr="0077222A" w:rsidRDefault="0077222A" w:rsidP="0077222A">
      <w:pPr>
        <w:rPr>
          <w:rFonts w:ascii="Times New Roman" w:hAnsi="Times New Roman" w:cs="Times New Roman"/>
        </w:rPr>
      </w:pPr>
      <w:r w:rsidRPr="0077222A">
        <w:rPr>
          <w:rFonts w:ascii="Times New Roman" w:hAnsi="Times New Roman" w:cs="Times New Roman"/>
        </w:rPr>
        <w:t>(1) At any time when </w:t>
      </w:r>
      <w:hyperlink r:id="rId5" w:history="1">
        <w:r w:rsidRPr="0077222A">
          <w:rPr>
            <w:rStyle w:val="Hyperlink"/>
            <w:rFonts w:ascii="Times New Roman" w:hAnsi="Times New Roman" w:cs="Times New Roman"/>
            <w:vertAlign w:val="superscript"/>
          </w:rPr>
          <w:t>1</w:t>
        </w:r>
      </w:hyperlink>
      <w:r w:rsidRPr="0077222A">
        <w:rPr>
          <w:rFonts w:ascii="Times New Roman" w:hAnsi="Times New Roman" w:cs="Times New Roman"/>
        </w:rPr>
        <w:t>[Parliament stands dissolved or is not in session], if the President is satisfied that circumstances exist which render immediate action necessary, he may make and promulgate such Ordinances as the circumstances appear to him to require, and any Ordinance so made shall, as from its promulgation have the like force of law as an Act of Parliament:</w:t>
      </w:r>
    </w:p>
    <w:p w14:paraId="5FB5E049" w14:textId="3FA3E9A1" w:rsidR="0077222A" w:rsidRPr="0077222A" w:rsidRDefault="0077222A" w:rsidP="0077222A">
      <w:pPr>
        <w:rPr>
          <w:rFonts w:ascii="Times New Roman" w:hAnsi="Times New Roman" w:cs="Times New Roman"/>
        </w:rPr>
      </w:pPr>
      <w:r w:rsidRPr="0077222A">
        <w:rPr>
          <w:rFonts w:ascii="Times New Roman" w:hAnsi="Times New Roman" w:cs="Times New Roman"/>
        </w:rPr>
        <w:t>Provided that no Ordinance under this clause shall make any provision –</w:t>
      </w:r>
    </w:p>
    <w:p w14:paraId="7BF419A6" w14:textId="6CFC8033" w:rsidR="0077222A" w:rsidRPr="0077222A" w:rsidRDefault="0077222A" w:rsidP="0077222A">
      <w:pPr>
        <w:rPr>
          <w:rFonts w:ascii="Times New Roman" w:hAnsi="Times New Roman" w:cs="Times New Roman"/>
        </w:rPr>
      </w:pPr>
      <w:r w:rsidRPr="0077222A">
        <w:rPr>
          <w:rFonts w:ascii="Times New Roman" w:hAnsi="Times New Roman" w:cs="Times New Roman"/>
        </w:rPr>
        <w:t>(</w:t>
      </w:r>
      <w:proofErr w:type="spellStart"/>
      <w:r w:rsidRPr="0077222A">
        <w:rPr>
          <w:rFonts w:ascii="Times New Roman" w:hAnsi="Times New Roman" w:cs="Times New Roman"/>
        </w:rPr>
        <w:t>i</w:t>
      </w:r>
      <w:proofErr w:type="spellEnd"/>
      <w:r w:rsidRPr="0077222A">
        <w:rPr>
          <w:rFonts w:ascii="Times New Roman" w:hAnsi="Times New Roman" w:cs="Times New Roman"/>
        </w:rPr>
        <w:t>) which could not lawfully be made under this Constitution by Act of Parliament;</w:t>
      </w:r>
    </w:p>
    <w:p w14:paraId="13F53E63" w14:textId="5B91A2F0" w:rsidR="0077222A" w:rsidRPr="0077222A" w:rsidRDefault="0077222A" w:rsidP="0077222A">
      <w:pPr>
        <w:rPr>
          <w:rFonts w:ascii="Times New Roman" w:hAnsi="Times New Roman" w:cs="Times New Roman"/>
        </w:rPr>
      </w:pPr>
      <w:r w:rsidRPr="0077222A">
        <w:rPr>
          <w:rFonts w:ascii="Times New Roman" w:hAnsi="Times New Roman" w:cs="Times New Roman"/>
        </w:rPr>
        <w:t>(ii) for altering or repealing any provision of this Constitution; or</w:t>
      </w:r>
    </w:p>
    <w:p w14:paraId="3CC44886" w14:textId="56D2CD66" w:rsidR="0077222A" w:rsidRPr="0077222A" w:rsidRDefault="0077222A" w:rsidP="0077222A">
      <w:pPr>
        <w:rPr>
          <w:rFonts w:ascii="Times New Roman" w:hAnsi="Times New Roman" w:cs="Times New Roman"/>
        </w:rPr>
      </w:pPr>
      <w:r w:rsidRPr="0077222A">
        <w:rPr>
          <w:rFonts w:ascii="Times New Roman" w:hAnsi="Times New Roman" w:cs="Times New Roman"/>
        </w:rPr>
        <w:t>(iii) continuing in force any provision of an Ordinance previously made.</w:t>
      </w:r>
    </w:p>
    <w:p w14:paraId="04E96127" w14:textId="565DC09F" w:rsidR="0077222A" w:rsidRPr="0077222A" w:rsidRDefault="0077222A" w:rsidP="0077222A">
      <w:pPr>
        <w:rPr>
          <w:rFonts w:ascii="Times New Roman" w:hAnsi="Times New Roman" w:cs="Times New Roman"/>
        </w:rPr>
      </w:pPr>
      <w:r w:rsidRPr="0077222A">
        <w:rPr>
          <w:rFonts w:ascii="Times New Roman" w:hAnsi="Times New Roman" w:cs="Times New Roman"/>
        </w:rPr>
        <w:t>(2) An Ordinance made under clause (1) shall be laid before Parliament at its first meeting following the promulgation of the Ordinance and shall, unless it is earlier repealed, cease to have effect at the expiration of thirty days after it is so laid or, if a resolution disapproving of the Ordinance is passed by Parliament before such expiration, upon the passing of the resolution.</w:t>
      </w:r>
    </w:p>
    <w:p w14:paraId="44921D02" w14:textId="60BEAF31" w:rsidR="0077222A" w:rsidRPr="0077222A" w:rsidRDefault="0077222A" w:rsidP="0077222A">
      <w:pPr>
        <w:rPr>
          <w:rFonts w:ascii="Times New Roman" w:hAnsi="Times New Roman" w:cs="Times New Roman"/>
        </w:rPr>
      </w:pPr>
      <w:r w:rsidRPr="0077222A">
        <w:rPr>
          <w:rFonts w:ascii="Times New Roman" w:hAnsi="Times New Roman" w:cs="Times New Roman"/>
        </w:rPr>
        <w:t xml:space="preserve">(3) At any time when Parliament stands dissolved, the President may, if he is satisfied that circumstances exist which render such action necessary, make and promulgate an Ordinance </w:t>
      </w:r>
      <w:proofErr w:type="spellStart"/>
      <w:r w:rsidRPr="0077222A">
        <w:rPr>
          <w:rFonts w:ascii="Times New Roman" w:hAnsi="Times New Roman" w:cs="Times New Roman"/>
        </w:rPr>
        <w:t>authorising</w:t>
      </w:r>
      <w:proofErr w:type="spellEnd"/>
      <w:r w:rsidRPr="0077222A">
        <w:rPr>
          <w:rFonts w:ascii="Times New Roman" w:hAnsi="Times New Roman" w:cs="Times New Roman"/>
        </w:rPr>
        <w:t xml:space="preserve"> expenditure from the Consolidated Fund, whether the expenditure is charged by the Constitution upon that fund or not, and any Ordinance so made shall, as from its promulgation, have the like force of law as an Act of Parliament.</w:t>
      </w:r>
    </w:p>
    <w:p w14:paraId="505F8FBE" w14:textId="346FBF60" w:rsidR="0077222A" w:rsidRPr="0077222A" w:rsidRDefault="0077222A" w:rsidP="0077222A">
      <w:pPr>
        <w:rPr>
          <w:rFonts w:ascii="Times New Roman" w:hAnsi="Times New Roman" w:cs="Times New Roman"/>
        </w:rPr>
      </w:pPr>
      <w:r w:rsidRPr="0077222A">
        <w:rPr>
          <w:rFonts w:ascii="Times New Roman" w:hAnsi="Times New Roman" w:cs="Times New Roman"/>
        </w:rPr>
        <w:t>(4) Every Ordinance promulgated under clause (3) shall be laid before Parliament as soon as may be, and the provisions of articles 87, 89 and 90 shall, with necessary adaptations, be complied with in respect thereof within thirty days of the reconstitution of Parliament.</w:t>
      </w:r>
    </w:p>
    <w:p w14:paraId="445822D9" w14:textId="77777777" w:rsidR="0077222A" w:rsidRPr="0077222A" w:rsidRDefault="0077222A" w:rsidP="0077222A">
      <w:pPr>
        <w:rPr>
          <w:rFonts w:ascii="Times New Roman" w:hAnsi="Times New Roman" w:cs="Times New Roman"/>
        </w:rPr>
      </w:pPr>
    </w:p>
    <w:p w14:paraId="4FC865CF" w14:textId="77777777" w:rsidR="0077222A" w:rsidRPr="0077222A" w:rsidRDefault="0077222A" w:rsidP="0077222A">
      <w:pPr>
        <w:rPr>
          <w:rFonts w:ascii="Times New Roman" w:hAnsi="Times New Roman" w:cs="Times New Roman"/>
        </w:rPr>
      </w:pPr>
    </w:p>
    <w:p w14:paraId="09C894A5" w14:textId="77777777" w:rsidR="0077222A" w:rsidRPr="0077222A" w:rsidRDefault="0077222A" w:rsidP="0077222A">
      <w:pPr>
        <w:rPr>
          <w:rFonts w:ascii="Times New Roman" w:hAnsi="Times New Roman" w:cs="Times New Roman"/>
          <w:vertAlign w:val="superscript"/>
        </w:rPr>
      </w:pPr>
    </w:p>
    <w:p w14:paraId="6EFB24D4" w14:textId="77777777" w:rsidR="0077222A" w:rsidRPr="0077222A" w:rsidRDefault="0077222A" w:rsidP="0077222A">
      <w:pPr>
        <w:rPr>
          <w:rFonts w:ascii="Times New Roman" w:hAnsi="Times New Roman" w:cs="Times New Roman"/>
        </w:rPr>
      </w:pPr>
      <w:r w:rsidRPr="0077222A">
        <w:rPr>
          <w:rFonts w:ascii="Times New Roman" w:hAnsi="Times New Roman" w:cs="Times New Roman"/>
          <w:vertAlign w:val="superscript"/>
        </w:rPr>
        <w:t>1</w:t>
      </w:r>
      <w:r w:rsidRPr="0077222A">
        <w:rPr>
          <w:rFonts w:ascii="Times New Roman" w:hAnsi="Times New Roman" w:cs="Times New Roman"/>
        </w:rPr>
        <w:t> Substituted for the words "Parliament stands dissolved or is not in session" by the Constitution (Fifteenth Amendment) Act, 2011 (Act XIV of 2011), section 30.</w:t>
      </w:r>
    </w:p>
    <w:p w14:paraId="7145472E" w14:textId="77777777" w:rsidR="0077222A" w:rsidRPr="0077222A" w:rsidRDefault="0077222A" w:rsidP="0077222A">
      <w:pPr>
        <w:rPr>
          <w:rFonts w:ascii="Times New Roman" w:hAnsi="Times New Roman" w:cs="Times New Roman"/>
        </w:rPr>
      </w:pPr>
    </w:p>
    <w:sectPr w:rsidR="0077222A" w:rsidRPr="00772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56B1"/>
    <w:multiLevelType w:val="multilevel"/>
    <w:tmpl w:val="1DC6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6117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2A"/>
    <w:rsid w:val="0077222A"/>
    <w:rsid w:val="00D82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5659FF"/>
  <w15:chartTrackingRefBased/>
  <w15:docId w15:val="{0F8D7314-0136-4280-BDAB-73ABE8A5D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2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22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22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22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22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22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2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2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2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2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22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22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22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22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22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2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2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22A"/>
    <w:rPr>
      <w:rFonts w:eastAsiaTheme="majorEastAsia" w:cstheme="majorBidi"/>
      <w:color w:val="272727" w:themeColor="text1" w:themeTint="D8"/>
    </w:rPr>
  </w:style>
  <w:style w:type="paragraph" w:styleId="Title">
    <w:name w:val="Title"/>
    <w:basedOn w:val="Normal"/>
    <w:next w:val="Normal"/>
    <w:link w:val="TitleChar"/>
    <w:uiPriority w:val="10"/>
    <w:qFormat/>
    <w:rsid w:val="00772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2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22A"/>
    <w:pPr>
      <w:spacing w:before="160"/>
      <w:jc w:val="center"/>
    </w:pPr>
    <w:rPr>
      <w:i/>
      <w:iCs/>
      <w:color w:val="404040" w:themeColor="text1" w:themeTint="BF"/>
    </w:rPr>
  </w:style>
  <w:style w:type="character" w:customStyle="1" w:styleId="QuoteChar">
    <w:name w:val="Quote Char"/>
    <w:basedOn w:val="DefaultParagraphFont"/>
    <w:link w:val="Quote"/>
    <w:uiPriority w:val="29"/>
    <w:rsid w:val="0077222A"/>
    <w:rPr>
      <w:i/>
      <w:iCs/>
      <w:color w:val="404040" w:themeColor="text1" w:themeTint="BF"/>
    </w:rPr>
  </w:style>
  <w:style w:type="paragraph" w:styleId="ListParagraph">
    <w:name w:val="List Paragraph"/>
    <w:basedOn w:val="Normal"/>
    <w:uiPriority w:val="34"/>
    <w:qFormat/>
    <w:rsid w:val="0077222A"/>
    <w:pPr>
      <w:ind w:left="720"/>
      <w:contextualSpacing/>
    </w:pPr>
  </w:style>
  <w:style w:type="character" w:styleId="IntenseEmphasis">
    <w:name w:val="Intense Emphasis"/>
    <w:basedOn w:val="DefaultParagraphFont"/>
    <w:uiPriority w:val="21"/>
    <w:qFormat/>
    <w:rsid w:val="0077222A"/>
    <w:rPr>
      <w:i/>
      <w:iCs/>
      <w:color w:val="2F5496" w:themeColor="accent1" w:themeShade="BF"/>
    </w:rPr>
  </w:style>
  <w:style w:type="paragraph" w:styleId="IntenseQuote">
    <w:name w:val="Intense Quote"/>
    <w:basedOn w:val="Normal"/>
    <w:next w:val="Normal"/>
    <w:link w:val="IntenseQuoteChar"/>
    <w:uiPriority w:val="30"/>
    <w:qFormat/>
    <w:rsid w:val="007722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222A"/>
    <w:rPr>
      <w:i/>
      <w:iCs/>
      <w:color w:val="2F5496" w:themeColor="accent1" w:themeShade="BF"/>
    </w:rPr>
  </w:style>
  <w:style w:type="character" w:styleId="IntenseReference">
    <w:name w:val="Intense Reference"/>
    <w:basedOn w:val="DefaultParagraphFont"/>
    <w:uiPriority w:val="32"/>
    <w:qFormat/>
    <w:rsid w:val="0077222A"/>
    <w:rPr>
      <w:b/>
      <w:bCs/>
      <w:smallCaps/>
      <w:color w:val="2F5496" w:themeColor="accent1" w:themeShade="BF"/>
      <w:spacing w:val="5"/>
    </w:rPr>
  </w:style>
  <w:style w:type="character" w:styleId="Hyperlink">
    <w:name w:val="Hyperlink"/>
    <w:basedOn w:val="DefaultParagraphFont"/>
    <w:uiPriority w:val="99"/>
    <w:unhideWhenUsed/>
    <w:rsid w:val="0077222A"/>
    <w:rPr>
      <w:color w:val="0563C1" w:themeColor="hyperlink"/>
      <w:u w:val="single"/>
    </w:rPr>
  </w:style>
  <w:style w:type="character" w:styleId="UnresolvedMention">
    <w:name w:val="Unresolved Mention"/>
    <w:basedOn w:val="DefaultParagraphFont"/>
    <w:uiPriority w:val="99"/>
    <w:semiHidden/>
    <w:unhideWhenUsed/>
    <w:rsid w:val="007722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234466">
      <w:bodyDiv w:val="1"/>
      <w:marLeft w:val="0"/>
      <w:marRight w:val="0"/>
      <w:marTop w:val="0"/>
      <w:marBottom w:val="0"/>
      <w:divBdr>
        <w:top w:val="none" w:sz="0" w:space="0" w:color="auto"/>
        <w:left w:val="none" w:sz="0" w:space="0" w:color="auto"/>
        <w:bottom w:val="none" w:sz="0" w:space="0" w:color="auto"/>
        <w:right w:val="none" w:sz="0" w:space="0" w:color="auto"/>
      </w:divBdr>
    </w:div>
    <w:div w:id="630869909">
      <w:bodyDiv w:val="1"/>
      <w:marLeft w:val="0"/>
      <w:marRight w:val="0"/>
      <w:marTop w:val="0"/>
      <w:marBottom w:val="0"/>
      <w:divBdr>
        <w:top w:val="none" w:sz="0" w:space="0" w:color="auto"/>
        <w:left w:val="none" w:sz="0" w:space="0" w:color="auto"/>
        <w:bottom w:val="none" w:sz="0" w:space="0" w:color="auto"/>
        <w:right w:val="none" w:sz="0" w:space="0" w:color="auto"/>
      </w:divBdr>
    </w:div>
    <w:div w:id="654644218">
      <w:bodyDiv w:val="1"/>
      <w:marLeft w:val="0"/>
      <w:marRight w:val="0"/>
      <w:marTop w:val="0"/>
      <w:marBottom w:val="0"/>
      <w:divBdr>
        <w:top w:val="none" w:sz="0" w:space="0" w:color="auto"/>
        <w:left w:val="none" w:sz="0" w:space="0" w:color="auto"/>
        <w:bottom w:val="none" w:sz="0" w:space="0" w:color="auto"/>
        <w:right w:val="none" w:sz="0" w:space="0" w:color="auto"/>
      </w:divBdr>
    </w:div>
    <w:div w:id="207723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dlaws.minlaw.gov.bd/act-36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312</Words>
  <Characters>1679</Characters>
  <Application>Microsoft Office Word</Application>
  <DocSecurity>0</DocSecurity>
  <Lines>54</Lines>
  <Paragraphs>25</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1</cp:revision>
  <dcterms:created xsi:type="dcterms:W3CDTF">2025-01-23T08:04:00Z</dcterms:created>
  <dcterms:modified xsi:type="dcterms:W3CDTF">2025-01-23T08:07:00Z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128addf3-374c-43b7-a2df-d81a5b5fff49</vt:lpwstr>
  </property>
</Properties>
</file>