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F976AB" w14:textId="77777777" w:rsidR="003674E5" w:rsidRPr="003674E5" w:rsidRDefault="003674E5" w:rsidP="003674E5">
      <w:pPr>
        <w:rPr>
          <w:rFonts w:ascii="Times New Roman" w:hAnsi="Times New Roman" w:cs="Times New Roman"/>
          <w:b/>
          <w:bCs/>
        </w:rPr>
      </w:pPr>
      <w:r w:rsidRPr="003674E5">
        <w:rPr>
          <w:rFonts w:ascii="Times New Roman" w:hAnsi="Times New Roman" w:cs="Times New Roman"/>
          <w:b/>
          <w:bCs/>
        </w:rPr>
        <w:t>Transfer of cases from subordinate courts to High Court Division</w:t>
      </w:r>
    </w:p>
    <w:p w14:paraId="5E8A3546" w14:textId="6247B967" w:rsidR="003674E5" w:rsidRPr="003674E5" w:rsidRDefault="003674E5" w:rsidP="003674E5">
      <w:pPr>
        <w:rPr>
          <w:rFonts w:ascii="Times New Roman" w:hAnsi="Times New Roman" w:cs="Times New Roman"/>
        </w:rPr>
      </w:pPr>
      <w:r w:rsidRPr="003674E5">
        <w:rPr>
          <w:rFonts w:ascii="Times New Roman" w:hAnsi="Times New Roman" w:cs="Times New Roman"/>
        </w:rPr>
        <w:t>If the High Court Division is satisfied that a case pending in a court subordinate to it involves a substantial question of law as to the interpretation of this Constitution, or on a point of general public importance, the determination of which is necessary for the disposal of the case, it shall withdraw the case from that court and may –</w:t>
      </w:r>
    </w:p>
    <w:p w14:paraId="5C24F258" w14:textId="58001D81" w:rsidR="003674E5" w:rsidRPr="003674E5" w:rsidRDefault="003674E5" w:rsidP="003674E5">
      <w:pPr>
        <w:rPr>
          <w:rFonts w:ascii="Times New Roman" w:hAnsi="Times New Roman" w:cs="Times New Roman"/>
        </w:rPr>
      </w:pPr>
      <w:r w:rsidRPr="003674E5">
        <w:rPr>
          <w:rFonts w:ascii="Times New Roman" w:hAnsi="Times New Roman" w:cs="Times New Roman"/>
        </w:rPr>
        <w:t xml:space="preserve">(a) either dispose of the case </w:t>
      </w:r>
      <w:proofErr w:type="gramStart"/>
      <w:r w:rsidRPr="003674E5">
        <w:rPr>
          <w:rFonts w:ascii="Times New Roman" w:hAnsi="Times New Roman" w:cs="Times New Roman"/>
        </w:rPr>
        <w:t>itself ;</w:t>
      </w:r>
      <w:proofErr w:type="gramEnd"/>
      <w:r w:rsidRPr="003674E5">
        <w:rPr>
          <w:rFonts w:ascii="Times New Roman" w:hAnsi="Times New Roman" w:cs="Times New Roman"/>
        </w:rPr>
        <w:t xml:space="preserve"> or</w:t>
      </w:r>
    </w:p>
    <w:p w14:paraId="107211B5" w14:textId="77777777" w:rsidR="003674E5" w:rsidRPr="003674E5" w:rsidRDefault="003674E5" w:rsidP="003674E5">
      <w:pPr>
        <w:rPr>
          <w:rFonts w:ascii="Times New Roman" w:hAnsi="Times New Roman" w:cs="Times New Roman"/>
        </w:rPr>
      </w:pPr>
      <w:r w:rsidRPr="003674E5">
        <w:rPr>
          <w:rFonts w:ascii="Times New Roman" w:hAnsi="Times New Roman" w:cs="Times New Roman"/>
        </w:rPr>
        <w:t>(b) determine the question of law and return the case to the court from which it has been so withdrawn (or transfer it to another subordinate court) together with a copy of the judgment of the division on such question, and the court to which the case is so returned or transferred shall, on receipt thereof, proceed to dispose of the case in conformity with such judgment.</w:t>
      </w:r>
    </w:p>
    <w:p w14:paraId="031E0A46" w14:textId="77777777" w:rsidR="003674E5" w:rsidRPr="003674E5" w:rsidRDefault="003674E5" w:rsidP="003674E5">
      <w:pPr>
        <w:rPr>
          <w:rFonts w:ascii="Times New Roman" w:hAnsi="Times New Roman" w:cs="Times New Roman"/>
        </w:rPr>
      </w:pPr>
      <w:r w:rsidRPr="003674E5">
        <w:rPr>
          <w:rFonts w:ascii="Times New Roman" w:hAnsi="Times New Roman" w:cs="Times New Roman"/>
        </w:rPr>
        <w:pict w14:anchorId="58264849">
          <v:rect id="_x0000_i1036" style="width:0;height:0" o:hralign="center" o:hrstd="t" o:hrnoshade="t" o:hr="t" fillcolor="black" stroked="f"/>
        </w:pict>
      </w:r>
    </w:p>
    <w:p w14:paraId="327CD7C7" w14:textId="1778B3CF" w:rsidR="003674E5" w:rsidRPr="003674E5" w:rsidRDefault="003674E5" w:rsidP="003674E5">
      <w:pPr>
        <w:rPr>
          <w:rFonts w:ascii="Times New Roman" w:hAnsi="Times New Roman" w:cs="Times New Roman"/>
        </w:rPr>
      </w:pPr>
    </w:p>
    <w:p w14:paraId="48395EEB" w14:textId="77777777" w:rsidR="003674E5" w:rsidRPr="003674E5" w:rsidRDefault="003674E5" w:rsidP="003674E5">
      <w:pPr>
        <w:rPr>
          <w:rFonts w:ascii="Times New Roman" w:hAnsi="Times New Roman" w:cs="Times New Roman"/>
          <w:vertAlign w:val="superscript"/>
        </w:rPr>
      </w:pPr>
    </w:p>
    <w:p w14:paraId="048466EE" w14:textId="42AB7F24" w:rsidR="003674E5" w:rsidRPr="003674E5" w:rsidRDefault="003674E5" w:rsidP="003674E5">
      <w:pPr>
        <w:rPr>
          <w:rFonts w:ascii="Times New Roman" w:hAnsi="Times New Roman" w:cs="Times New Roman"/>
        </w:rPr>
      </w:pPr>
      <w:r w:rsidRPr="003674E5">
        <w:rPr>
          <w:rFonts w:ascii="Times New Roman" w:hAnsi="Times New Roman" w:cs="Times New Roman"/>
          <w:vertAlign w:val="superscript"/>
        </w:rPr>
        <w:t>1</w:t>
      </w:r>
      <w:r w:rsidRPr="003674E5">
        <w:rPr>
          <w:rFonts w:ascii="Times New Roman" w:hAnsi="Times New Roman" w:cs="Times New Roman"/>
        </w:rPr>
        <w:t> Substituted for the former Chapter I by the Constitution (Fifteenth Amendment) Act, 2011 (Act XIV of 2011), section 31.</w:t>
      </w:r>
    </w:p>
    <w:p w14:paraId="48790260" w14:textId="77777777" w:rsidR="003674E5" w:rsidRPr="003674E5" w:rsidRDefault="003674E5">
      <w:pPr>
        <w:rPr>
          <w:rFonts w:ascii="Times New Roman" w:hAnsi="Times New Roman" w:cs="Times New Roman"/>
        </w:rPr>
      </w:pPr>
    </w:p>
    <w:sectPr w:rsidR="003674E5" w:rsidRPr="003674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0147F2"/>
    <w:multiLevelType w:val="multilevel"/>
    <w:tmpl w:val="A802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375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E5"/>
    <w:rsid w:val="003674E5"/>
    <w:rsid w:val="0048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4FC890"/>
  <w15:chartTrackingRefBased/>
  <w15:docId w15:val="{350C7198-1E95-4D29-9B28-BEFC1FB7E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74E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674E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674E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674E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674E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674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74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74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74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4E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674E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674E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674E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674E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674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74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74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74E5"/>
    <w:rPr>
      <w:rFonts w:eastAsiaTheme="majorEastAsia" w:cstheme="majorBidi"/>
      <w:color w:val="272727" w:themeColor="text1" w:themeTint="D8"/>
    </w:rPr>
  </w:style>
  <w:style w:type="paragraph" w:styleId="Title">
    <w:name w:val="Title"/>
    <w:basedOn w:val="Normal"/>
    <w:next w:val="Normal"/>
    <w:link w:val="TitleChar"/>
    <w:uiPriority w:val="10"/>
    <w:qFormat/>
    <w:rsid w:val="003674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74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74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74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74E5"/>
    <w:pPr>
      <w:spacing w:before="160"/>
      <w:jc w:val="center"/>
    </w:pPr>
    <w:rPr>
      <w:i/>
      <w:iCs/>
      <w:color w:val="404040" w:themeColor="text1" w:themeTint="BF"/>
    </w:rPr>
  </w:style>
  <w:style w:type="character" w:customStyle="1" w:styleId="QuoteChar">
    <w:name w:val="Quote Char"/>
    <w:basedOn w:val="DefaultParagraphFont"/>
    <w:link w:val="Quote"/>
    <w:uiPriority w:val="29"/>
    <w:rsid w:val="003674E5"/>
    <w:rPr>
      <w:i/>
      <w:iCs/>
      <w:color w:val="404040" w:themeColor="text1" w:themeTint="BF"/>
    </w:rPr>
  </w:style>
  <w:style w:type="paragraph" w:styleId="ListParagraph">
    <w:name w:val="List Paragraph"/>
    <w:basedOn w:val="Normal"/>
    <w:uiPriority w:val="34"/>
    <w:qFormat/>
    <w:rsid w:val="003674E5"/>
    <w:pPr>
      <w:ind w:left="720"/>
      <w:contextualSpacing/>
    </w:pPr>
  </w:style>
  <w:style w:type="character" w:styleId="IntenseEmphasis">
    <w:name w:val="Intense Emphasis"/>
    <w:basedOn w:val="DefaultParagraphFont"/>
    <w:uiPriority w:val="21"/>
    <w:qFormat/>
    <w:rsid w:val="003674E5"/>
    <w:rPr>
      <w:i/>
      <w:iCs/>
      <w:color w:val="2F5496" w:themeColor="accent1" w:themeShade="BF"/>
    </w:rPr>
  </w:style>
  <w:style w:type="paragraph" w:styleId="IntenseQuote">
    <w:name w:val="Intense Quote"/>
    <w:basedOn w:val="Normal"/>
    <w:next w:val="Normal"/>
    <w:link w:val="IntenseQuoteChar"/>
    <w:uiPriority w:val="30"/>
    <w:qFormat/>
    <w:rsid w:val="003674E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674E5"/>
    <w:rPr>
      <w:i/>
      <w:iCs/>
      <w:color w:val="2F5496" w:themeColor="accent1" w:themeShade="BF"/>
    </w:rPr>
  </w:style>
  <w:style w:type="character" w:styleId="IntenseReference">
    <w:name w:val="Intense Reference"/>
    <w:basedOn w:val="DefaultParagraphFont"/>
    <w:uiPriority w:val="32"/>
    <w:qFormat/>
    <w:rsid w:val="003674E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189409">
      <w:bodyDiv w:val="1"/>
      <w:marLeft w:val="0"/>
      <w:marRight w:val="0"/>
      <w:marTop w:val="0"/>
      <w:marBottom w:val="0"/>
      <w:divBdr>
        <w:top w:val="none" w:sz="0" w:space="0" w:color="auto"/>
        <w:left w:val="none" w:sz="0" w:space="0" w:color="auto"/>
        <w:bottom w:val="none" w:sz="0" w:space="0" w:color="auto"/>
        <w:right w:val="none" w:sz="0" w:space="0" w:color="auto"/>
      </w:divBdr>
      <w:divsChild>
        <w:div w:id="357588806">
          <w:marLeft w:val="0"/>
          <w:marRight w:val="0"/>
          <w:marTop w:val="0"/>
          <w:marBottom w:val="0"/>
          <w:divBdr>
            <w:top w:val="none" w:sz="0" w:space="0" w:color="auto"/>
            <w:left w:val="none" w:sz="0" w:space="0" w:color="auto"/>
            <w:bottom w:val="none" w:sz="0" w:space="0" w:color="auto"/>
            <w:right w:val="none" w:sz="0" w:space="0" w:color="auto"/>
          </w:divBdr>
          <w:divsChild>
            <w:div w:id="335309365">
              <w:marLeft w:val="0"/>
              <w:marRight w:val="0"/>
              <w:marTop w:val="0"/>
              <w:marBottom w:val="0"/>
              <w:divBdr>
                <w:top w:val="none" w:sz="0" w:space="0" w:color="auto"/>
                <w:left w:val="none" w:sz="0" w:space="0" w:color="auto"/>
                <w:bottom w:val="none" w:sz="0" w:space="0" w:color="auto"/>
                <w:right w:val="none" w:sz="0" w:space="0" w:color="auto"/>
              </w:divBdr>
            </w:div>
            <w:div w:id="617302208">
              <w:marLeft w:val="0"/>
              <w:marRight w:val="0"/>
              <w:marTop w:val="0"/>
              <w:marBottom w:val="0"/>
              <w:divBdr>
                <w:top w:val="none" w:sz="0" w:space="0" w:color="auto"/>
                <w:left w:val="none" w:sz="0" w:space="0" w:color="auto"/>
                <w:bottom w:val="none" w:sz="0" w:space="0" w:color="auto"/>
                <w:right w:val="none" w:sz="0" w:space="0" w:color="auto"/>
              </w:divBdr>
            </w:div>
            <w:div w:id="2127968482">
              <w:marLeft w:val="0"/>
              <w:marRight w:val="0"/>
              <w:marTop w:val="0"/>
              <w:marBottom w:val="0"/>
              <w:divBdr>
                <w:top w:val="none" w:sz="0" w:space="0" w:color="auto"/>
                <w:left w:val="none" w:sz="0" w:space="0" w:color="auto"/>
                <w:bottom w:val="none" w:sz="0" w:space="0" w:color="auto"/>
                <w:right w:val="none" w:sz="0" w:space="0" w:color="auto"/>
              </w:divBdr>
            </w:div>
            <w:div w:id="1344435037">
              <w:marLeft w:val="0"/>
              <w:marRight w:val="0"/>
              <w:marTop w:val="0"/>
              <w:marBottom w:val="0"/>
              <w:divBdr>
                <w:top w:val="none" w:sz="0" w:space="0" w:color="auto"/>
                <w:left w:val="none" w:sz="0" w:space="0" w:color="auto"/>
                <w:bottom w:val="none" w:sz="0" w:space="0" w:color="auto"/>
                <w:right w:val="none" w:sz="0" w:space="0" w:color="auto"/>
              </w:divBdr>
            </w:div>
            <w:div w:id="1334189826">
              <w:marLeft w:val="0"/>
              <w:marRight w:val="0"/>
              <w:marTop w:val="0"/>
              <w:marBottom w:val="0"/>
              <w:divBdr>
                <w:top w:val="none" w:sz="0" w:space="0" w:color="auto"/>
                <w:left w:val="none" w:sz="0" w:space="0" w:color="auto"/>
                <w:bottom w:val="none" w:sz="0" w:space="0" w:color="auto"/>
                <w:right w:val="none" w:sz="0" w:space="0" w:color="auto"/>
              </w:divBdr>
            </w:div>
          </w:divsChild>
        </w:div>
        <w:div w:id="535167572">
          <w:marLeft w:val="0"/>
          <w:marRight w:val="0"/>
          <w:marTop w:val="0"/>
          <w:marBottom w:val="0"/>
          <w:divBdr>
            <w:top w:val="none" w:sz="0" w:space="0" w:color="auto"/>
            <w:left w:val="none" w:sz="0" w:space="0" w:color="auto"/>
            <w:bottom w:val="none" w:sz="0" w:space="0" w:color="auto"/>
            <w:right w:val="none" w:sz="0" w:space="0" w:color="auto"/>
          </w:divBdr>
        </w:div>
        <w:div w:id="2032878781">
          <w:marLeft w:val="0"/>
          <w:marRight w:val="0"/>
          <w:marTop w:val="0"/>
          <w:marBottom w:val="0"/>
          <w:divBdr>
            <w:top w:val="none" w:sz="0" w:space="0" w:color="auto"/>
            <w:left w:val="none" w:sz="0" w:space="0" w:color="auto"/>
            <w:bottom w:val="none" w:sz="0" w:space="0" w:color="auto"/>
            <w:right w:val="none" w:sz="0" w:space="0" w:color="auto"/>
          </w:divBdr>
        </w:div>
      </w:divsChild>
    </w:div>
    <w:div w:id="1864786641">
      <w:bodyDiv w:val="1"/>
      <w:marLeft w:val="0"/>
      <w:marRight w:val="0"/>
      <w:marTop w:val="0"/>
      <w:marBottom w:val="0"/>
      <w:divBdr>
        <w:top w:val="none" w:sz="0" w:space="0" w:color="auto"/>
        <w:left w:val="none" w:sz="0" w:space="0" w:color="auto"/>
        <w:bottom w:val="none" w:sz="0" w:space="0" w:color="auto"/>
        <w:right w:val="none" w:sz="0" w:space="0" w:color="auto"/>
      </w:divBdr>
      <w:divsChild>
        <w:div w:id="1438911068">
          <w:marLeft w:val="0"/>
          <w:marRight w:val="0"/>
          <w:marTop w:val="0"/>
          <w:marBottom w:val="0"/>
          <w:divBdr>
            <w:top w:val="none" w:sz="0" w:space="0" w:color="auto"/>
            <w:left w:val="none" w:sz="0" w:space="0" w:color="auto"/>
            <w:bottom w:val="none" w:sz="0" w:space="0" w:color="auto"/>
            <w:right w:val="none" w:sz="0" w:space="0" w:color="auto"/>
          </w:divBdr>
          <w:divsChild>
            <w:div w:id="1840147199">
              <w:marLeft w:val="0"/>
              <w:marRight w:val="0"/>
              <w:marTop w:val="0"/>
              <w:marBottom w:val="0"/>
              <w:divBdr>
                <w:top w:val="none" w:sz="0" w:space="0" w:color="auto"/>
                <w:left w:val="none" w:sz="0" w:space="0" w:color="auto"/>
                <w:bottom w:val="none" w:sz="0" w:space="0" w:color="auto"/>
                <w:right w:val="none" w:sz="0" w:space="0" w:color="auto"/>
              </w:divBdr>
            </w:div>
            <w:div w:id="1358123514">
              <w:marLeft w:val="0"/>
              <w:marRight w:val="0"/>
              <w:marTop w:val="0"/>
              <w:marBottom w:val="0"/>
              <w:divBdr>
                <w:top w:val="none" w:sz="0" w:space="0" w:color="auto"/>
                <w:left w:val="none" w:sz="0" w:space="0" w:color="auto"/>
                <w:bottom w:val="none" w:sz="0" w:space="0" w:color="auto"/>
                <w:right w:val="none" w:sz="0" w:space="0" w:color="auto"/>
              </w:divBdr>
            </w:div>
            <w:div w:id="339628978">
              <w:marLeft w:val="0"/>
              <w:marRight w:val="0"/>
              <w:marTop w:val="0"/>
              <w:marBottom w:val="0"/>
              <w:divBdr>
                <w:top w:val="none" w:sz="0" w:space="0" w:color="auto"/>
                <w:left w:val="none" w:sz="0" w:space="0" w:color="auto"/>
                <w:bottom w:val="none" w:sz="0" w:space="0" w:color="auto"/>
                <w:right w:val="none" w:sz="0" w:space="0" w:color="auto"/>
              </w:divBdr>
            </w:div>
            <w:div w:id="1646658668">
              <w:marLeft w:val="0"/>
              <w:marRight w:val="0"/>
              <w:marTop w:val="0"/>
              <w:marBottom w:val="0"/>
              <w:divBdr>
                <w:top w:val="none" w:sz="0" w:space="0" w:color="auto"/>
                <w:left w:val="none" w:sz="0" w:space="0" w:color="auto"/>
                <w:bottom w:val="none" w:sz="0" w:space="0" w:color="auto"/>
                <w:right w:val="none" w:sz="0" w:space="0" w:color="auto"/>
              </w:divBdr>
            </w:div>
            <w:div w:id="681057121">
              <w:marLeft w:val="0"/>
              <w:marRight w:val="0"/>
              <w:marTop w:val="0"/>
              <w:marBottom w:val="0"/>
              <w:divBdr>
                <w:top w:val="none" w:sz="0" w:space="0" w:color="auto"/>
                <w:left w:val="none" w:sz="0" w:space="0" w:color="auto"/>
                <w:bottom w:val="none" w:sz="0" w:space="0" w:color="auto"/>
                <w:right w:val="none" w:sz="0" w:space="0" w:color="auto"/>
              </w:divBdr>
            </w:div>
          </w:divsChild>
        </w:div>
        <w:div w:id="2057273061">
          <w:marLeft w:val="0"/>
          <w:marRight w:val="0"/>
          <w:marTop w:val="0"/>
          <w:marBottom w:val="0"/>
          <w:divBdr>
            <w:top w:val="none" w:sz="0" w:space="0" w:color="auto"/>
            <w:left w:val="none" w:sz="0" w:space="0" w:color="auto"/>
            <w:bottom w:val="none" w:sz="0" w:space="0" w:color="auto"/>
            <w:right w:val="none" w:sz="0" w:space="0" w:color="auto"/>
          </w:divBdr>
        </w:div>
        <w:div w:id="1431463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167</Words>
  <Characters>784</Characters>
  <Application>Microsoft Office Word</Application>
  <DocSecurity>0</DocSecurity>
  <Lines>17</Lines>
  <Paragraphs>7</Paragraphs>
  <ScaleCrop>false</ScaleCrop>
  <Company/>
  <LinksUpToDate>false</LinksUpToDate>
  <CharactersWithSpaces>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Maysha Masud</dc:creator>
  <cp:keywords/>
  <dc:description/>
  <cp:lastModifiedBy>Maysha Masud</cp:lastModifiedBy>
  <cp:revision>1</cp:revision>
  <dcterms:created xsi:type="dcterms:W3CDTF">2025-01-23T10:02:00Z</dcterms:created>
  <dcterms:modified xsi:type="dcterms:W3CDTF">2025-01-23T10:04:00Z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e8cbc3cd-60bd-494a-8013-32d2120fad13</vt:lpwstr>
  </property>
</Properties>
</file>