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F346" w14:textId="371C7D1E" w:rsidR="00CA64EA" w:rsidRPr="00CA64EA" w:rsidRDefault="00CA64EA">
      <w:pPr>
        <w:rPr>
          <w:rFonts w:ascii="Times New Roman" w:hAnsi="Times New Roman" w:cs="Times New Roman"/>
          <w:b/>
          <w:bCs/>
        </w:rPr>
      </w:pPr>
      <w:r w:rsidRPr="00CA64EA">
        <w:rPr>
          <w:rFonts w:ascii="Times New Roman" w:hAnsi="Times New Roman" w:cs="Times New Roman"/>
          <w:b/>
          <w:bCs/>
        </w:rPr>
        <w:t>Appointment of Judges</w:t>
      </w:r>
    </w:p>
    <w:p w14:paraId="266F23A0" w14:textId="7D7750F2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>(1) The Chief Justice shall be appointed by the President, and the other Judges shall be appointed by the President after consultation with the Chief Justice.</w:t>
      </w:r>
    </w:p>
    <w:p w14:paraId="72B83BBB" w14:textId="350840C9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>(2) A person shall not be qualified for appointment as a Judge unless he is a citizen of Bangladesh and – </w:t>
      </w:r>
    </w:p>
    <w:p w14:paraId="7AA5AEFD" w14:textId="2D492323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 xml:space="preserve">(a) has, for not less than ten years, been an advocate of the Supreme </w:t>
      </w:r>
      <w:proofErr w:type="gramStart"/>
      <w:r w:rsidRPr="00CA64EA">
        <w:rPr>
          <w:rFonts w:ascii="Times New Roman" w:hAnsi="Times New Roman" w:cs="Times New Roman"/>
        </w:rPr>
        <w:t>Court ;</w:t>
      </w:r>
      <w:proofErr w:type="gramEnd"/>
      <w:r w:rsidRPr="00CA64EA">
        <w:rPr>
          <w:rFonts w:ascii="Times New Roman" w:hAnsi="Times New Roman" w:cs="Times New Roman"/>
        </w:rPr>
        <w:t xml:space="preserve"> or</w:t>
      </w:r>
    </w:p>
    <w:p w14:paraId="650454AB" w14:textId="2311F13F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 xml:space="preserve">(b) has, for not less than ten years, held judicial office in the territory of </w:t>
      </w:r>
      <w:proofErr w:type="gramStart"/>
      <w:r w:rsidRPr="00CA64EA">
        <w:rPr>
          <w:rFonts w:ascii="Times New Roman" w:hAnsi="Times New Roman" w:cs="Times New Roman"/>
        </w:rPr>
        <w:t>Bangladesh ;</w:t>
      </w:r>
      <w:proofErr w:type="gramEnd"/>
      <w:r w:rsidRPr="00CA64EA">
        <w:rPr>
          <w:rFonts w:ascii="Times New Roman" w:hAnsi="Times New Roman" w:cs="Times New Roman"/>
        </w:rPr>
        <w:t xml:space="preserve"> or</w:t>
      </w:r>
    </w:p>
    <w:p w14:paraId="3122E4ED" w14:textId="243DBB36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>(c) has such qualifications as may be prescribed by law for appointment as a Judge of the Supreme Court.</w:t>
      </w:r>
    </w:p>
    <w:p w14:paraId="22B537DC" w14:textId="77777777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</w:rPr>
        <w:t>(3) In this article, “Supreme Court” includes a court which at any time before the commencement of this Constitution exercised jurisdiction as a High Court in the territory of Bangladesh.</w:t>
      </w:r>
    </w:p>
    <w:p w14:paraId="1F94A304" w14:textId="77777777" w:rsidR="00CA64EA" w:rsidRPr="00CA64EA" w:rsidRDefault="00CA64EA">
      <w:pPr>
        <w:rPr>
          <w:rFonts w:ascii="Times New Roman" w:hAnsi="Times New Roman" w:cs="Times New Roman"/>
        </w:rPr>
      </w:pPr>
    </w:p>
    <w:p w14:paraId="11FB5509" w14:textId="77777777" w:rsidR="00CA64EA" w:rsidRPr="00CA64EA" w:rsidRDefault="00CA64EA">
      <w:pPr>
        <w:rPr>
          <w:rFonts w:ascii="Times New Roman" w:hAnsi="Times New Roman" w:cs="Times New Roman"/>
        </w:rPr>
      </w:pPr>
    </w:p>
    <w:p w14:paraId="3C642B1C" w14:textId="641F3BF7" w:rsidR="00CA64EA" w:rsidRPr="00CA64EA" w:rsidRDefault="00CA64EA" w:rsidP="00CA64EA">
      <w:pPr>
        <w:rPr>
          <w:rFonts w:ascii="Times New Roman" w:hAnsi="Times New Roman" w:cs="Times New Roman"/>
        </w:rPr>
      </w:pPr>
      <w:r w:rsidRPr="00CA64EA">
        <w:rPr>
          <w:rFonts w:ascii="Times New Roman" w:hAnsi="Times New Roman" w:cs="Times New Roman"/>
          <w:vertAlign w:val="superscript"/>
        </w:rPr>
        <w:t>1</w:t>
      </w:r>
      <w:r w:rsidRPr="00CA64EA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1BDAAD4B" w14:textId="77777777" w:rsidR="00CA64EA" w:rsidRPr="00CA64EA" w:rsidRDefault="00CA64EA">
      <w:pPr>
        <w:rPr>
          <w:rFonts w:ascii="Times New Roman" w:hAnsi="Times New Roman" w:cs="Times New Roman"/>
        </w:rPr>
      </w:pPr>
    </w:p>
    <w:sectPr w:rsidR="00CA64EA" w:rsidRPr="00CA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F3134"/>
    <w:multiLevelType w:val="multilevel"/>
    <w:tmpl w:val="CC4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EA"/>
    <w:rsid w:val="00CA64EA"/>
    <w:rsid w:val="00D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E9007"/>
  <w15:chartTrackingRefBased/>
  <w15:docId w15:val="{917C4DA5-7A31-4C82-BFB1-5828AEBA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727</Characters>
  <Application>Microsoft Office Word</Application>
  <DocSecurity>0</DocSecurity>
  <Lines>14</Lines>
  <Paragraphs>9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2025-01-23T08:09:00Z</dcterms:created>
  <dcterms:modified xsi:type="dcterms:W3CDTF">2025-01-23T08:11:00Z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97ec17cd-ade2-4c91-a744-242fd236f215</vt:lpwstr>
  </property>
</Properties>
</file>