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6F94" w14:textId="77777777" w:rsidR="00B473FE" w:rsidRPr="00B473FE" w:rsidRDefault="00B473FE" w:rsidP="00B473FE">
      <w:pPr>
        <w:rPr>
          <w:rFonts w:ascii="Times New Roman" w:hAnsi="Times New Roman" w:cs="Times New Roman"/>
          <w:b/>
          <w:bCs/>
        </w:rPr>
      </w:pPr>
      <w:r w:rsidRPr="00B473FE">
        <w:rPr>
          <w:rFonts w:ascii="Times New Roman" w:hAnsi="Times New Roman" w:cs="Times New Roman"/>
          <w:b/>
          <w:bCs/>
        </w:rPr>
        <w:t>Judicial officers to be independent in the exercise of their functions</w:t>
      </w:r>
    </w:p>
    <w:p w14:paraId="211C6D90" w14:textId="1B55A1F4" w:rsidR="00B473FE" w:rsidRPr="00B473FE" w:rsidRDefault="00B473FE" w:rsidP="00B473FE">
      <w:pPr>
        <w:rPr>
          <w:rFonts w:ascii="Times New Roman" w:hAnsi="Times New Roman" w:cs="Times New Roman"/>
        </w:rPr>
      </w:pPr>
      <w:hyperlink r:id="rId5" w:history="1">
        <w:r w:rsidRPr="00B473FE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B473FE">
        <w:rPr>
          <w:rFonts w:ascii="Times New Roman" w:hAnsi="Times New Roman" w:cs="Times New Roman"/>
        </w:rPr>
        <w:t>[Subject to provisions of the Constitution, all persons employed in the judicial service and all magistrates shall be independent in the exercise of their judicial functions.]</w:t>
      </w:r>
    </w:p>
    <w:p w14:paraId="5AA3FD42" w14:textId="11C328B6" w:rsidR="00B473FE" w:rsidRDefault="00B473FE" w:rsidP="00B473FE">
      <w:pPr>
        <w:rPr>
          <w:rFonts w:ascii="Times New Roman" w:hAnsi="Times New Roman" w:cs="Times New Roman"/>
        </w:rPr>
      </w:pPr>
    </w:p>
    <w:p w14:paraId="486C9E5A" w14:textId="77777777" w:rsidR="00B473FE" w:rsidRPr="00B473FE" w:rsidRDefault="00B473FE" w:rsidP="00B473FE">
      <w:pPr>
        <w:rPr>
          <w:rFonts w:ascii="Times New Roman" w:hAnsi="Times New Roman" w:cs="Times New Roman"/>
        </w:rPr>
      </w:pPr>
    </w:p>
    <w:p w14:paraId="6037C5E9" w14:textId="3787D7E8" w:rsidR="00B473FE" w:rsidRPr="00B473FE" w:rsidRDefault="00B473FE" w:rsidP="00B473FE">
      <w:pPr>
        <w:rPr>
          <w:rFonts w:ascii="Times New Roman" w:hAnsi="Times New Roman" w:cs="Times New Roman"/>
        </w:rPr>
      </w:pPr>
    </w:p>
    <w:p w14:paraId="46C37C99" w14:textId="7172A496" w:rsidR="00B473FE" w:rsidRPr="00B473FE" w:rsidRDefault="00B473FE" w:rsidP="00B473FE">
      <w:pPr>
        <w:rPr>
          <w:rFonts w:ascii="Times New Roman" w:hAnsi="Times New Roman" w:cs="Times New Roman"/>
        </w:rPr>
      </w:pPr>
      <w:r w:rsidRPr="00B473FE">
        <w:rPr>
          <w:rFonts w:ascii="Times New Roman" w:hAnsi="Times New Roman" w:cs="Times New Roman"/>
          <w:vertAlign w:val="superscript"/>
        </w:rPr>
        <w:t>1</w:t>
      </w:r>
      <w:r w:rsidRPr="00B473FE">
        <w:rPr>
          <w:rFonts w:ascii="Times New Roman" w:hAnsi="Times New Roman" w:cs="Times New Roman"/>
        </w:rPr>
        <w:t> Article 116A was inserted by section 21 of the Constitution (Fourth Amendment) Act, 1975 (Act No. II of 1975)</w:t>
      </w:r>
    </w:p>
    <w:p w14:paraId="1ED97CE8" w14:textId="77777777" w:rsidR="00B473FE" w:rsidRPr="00B473FE" w:rsidRDefault="00B473FE">
      <w:pPr>
        <w:rPr>
          <w:rFonts w:ascii="Times New Roman" w:hAnsi="Times New Roman" w:cs="Times New Roman"/>
        </w:rPr>
      </w:pPr>
    </w:p>
    <w:sectPr w:rsidR="00B473FE" w:rsidRPr="00B4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B249B"/>
    <w:multiLevelType w:val="multilevel"/>
    <w:tmpl w:val="FF78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52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FE"/>
    <w:rsid w:val="004871D5"/>
    <w:rsid w:val="00B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70702"/>
  <w15:chartTrackingRefBased/>
  <w15:docId w15:val="{8E626453-3B2E-4A30-97E4-0BDD9140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303</Characters>
  <Application>Microsoft Office Word</Application>
  <DocSecurity>0</DocSecurity>
  <Lines>8</Lines>
  <Paragraphs>3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2025-01-23T10:21:00Z</dcterms:created>
  <dcterms:modified xsi:type="dcterms:W3CDTF">2025-01-23T10:23:00Z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713aa3a5-f4ea-4f88-94b7-e540ce80f39b</vt:lpwstr>
  </property>
</Properties>
</file>