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576" w:rsidRDefault="00516E16">
      <w:pPr>
        <w:rPr>
          <w:rFonts w:ascii="Times New Roman" w:hAnsi="Times New Roman" w:cs="Times New Roman"/>
          <w:b/>
          <w:sz w:val="24"/>
          <w:szCs w:val="24"/>
        </w:rPr>
      </w:pPr>
      <w:r w:rsidRPr="00516E16">
        <w:rPr>
          <w:rFonts w:ascii="Times New Roman" w:hAnsi="Times New Roman" w:cs="Times New Roman"/>
          <w:b/>
          <w:sz w:val="24"/>
          <w:szCs w:val="24"/>
        </w:rPr>
        <w:t>Suspension of enforcement of fundamental rights during emergencies</w:t>
      </w:r>
    </w:p>
    <w:p w:rsidR="00516E16" w:rsidRDefault="00516E16" w:rsidP="00516E16">
      <w:pPr>
        <w:rPr>
          <w:rFonts w:ascii="Times New Roman" w:hAnsi="Times New Roman" w:cs="Times New Roman"/>
          <w:sz w:val="24"/>
          <w:szCs w:val="24"/>
        </w:rPr>
      </w:pPr>
      <w:r w:rsidRPr="00516E16">
        <w:rPr>
          <w:rFonts w:ascii="Times New Roman" w:hAnsi="Times New Roman" w:cs="Times New Roman"/>
          <w:sz w:val="24"/>
          <w:szCs w:val="24"/>
        </w:rPr>
        <w:t>(1) While a Proclamation of Emergency is in operation, the President may, 2[on the written advice of the Prime Minister, by order], declare that the right to move any court for the enforcement of such of the rights conferred by Part III of this Constitution as may be specified in the order, and all proceedings pending in any court for the enforcement of the right so specified, shall remain suspended for the period during which the Proclamation is in force or for such shorter period as may be specified in th</w:t>
      </w:r>
      <w:r>
        <w:rPr>
          <w:rFonts w:ascii="Times New Roman" w:hAnsi="Times New Roman" w:cs="Times New Roman"/>
          <w:sz w:val="24"/>
          <w:szCs w:val="24"/>
        </w:rPr>
        <w:t>e order.</w:t>
      </w:r>
    </w:p>
    <w:p w:rsidR="00516E16" w:rsidRPr="00516E16" w:rsidRDefault="00516E16" w:rsidP="00516E16">
      <w:pPr>
        <w:rPr>
          <w:rFonts w:ascii="Times New Roman" w:hAnsi="Times New Roman" w:cs="Times New Roman"/>
          <w:sz w:val="24"/>
          <w:szCs w:val="24"/>
        </w:rPr>
      </w:pPr>
      <w:r w:rsidRPr="00516E16">
        <w:rPr>
          <w:rFonts w:ascii="Times New Roman" w:hAnsi="Times New Roman" w:cs="Times New Roman"/>
          <w:sz w:val="24"/>
          <w:szCs w:val="24"/>
        </w:rPr>
        <w:t>(2) An order made under this article may extend to the whole of Bangladesh or any part thereof.</w:t>
      </w:r>
    </w:p>
    <w:p w:rsidR="00516E16" w:rsidRDefault="00516E16" w:rsidP="00516E16">
      <w:pPr>
        <w:rPr>
          <w:rFonts w:ascii="Times New Roman" w:hAnsi="Times New Roman" w:cs="Times New Roman"/>
          <w:sz w:val="24"/>
          <w:szCs w:val="24"/>
        </w:rPr>
      </w:pPr>
      <w:r w:rsidRPr="00516E16">
        <w:rPr>
          <w:rFonts w:ascii="Times New Roman" w:hAnsi="Times New Roman" w:cs="Times New Roman"/>
          <w:sz w:val="24"/>
          <w:szCs w:val="24"/>
        </w:rPr>
        <w:t>(3) Every order made under this article shall, as soon as may be, be laid before Parliament.]</w:t>
      </w:r>
    </w:p>
    <w:p w:rsidR="00516E16" w:rsidRDefault="00516E16" w:rsidP="00516E16">
      <w:pPr>
        <w:rPr>
          <w:rFonts w:ascii="Times New Roman" w:hAnsi="Times New Roman" w:cs="Times New Roman"/>
          <w:sz w:val="24"/>
          <w:szCs w:val="24"/>
        </w:rPr>
      </w:pPr>
    </w:p>
    <w:p w:rsidR="00516E16" w:rsidRPr="00516E16" w:rsidRDefault="00516E16" w:rsidP="00516E16">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516E16">
        <w:rPr>
          <w:rFonts w:ascii="inherit" w:eastAsia="Times New Roman" w:hAnsi="inherit" w:cs="Arial"/>
          <w:color w:val="000000"/>
          <w:sz w:val="15"/>
          <w:szCs w:val="15"/>
          <w:bdr w:val="none" w:sz="0" w:space="0" w:color="auto" w:frame="1"/>
          <w:vertAlign w:val="superscript"/>
        </w:rPr>
        <w:t>1</w:t>
      </w:r>
      <w:r w:rsidRPr="00516E16">
        <w:rPr>
          <w:rFonts w:ascii="inherit" w:eastAsia="Times New Roman" w:hAnsi="inherit" w:cs="Arial"/>
          <w:color w:val="000000"/>
          <w:sz w:val="27"/>
          <w:szCs w:val="27"/>
        </w:rPr>
        <w:t> </w:t>
      </w:r>
    </w:p>
    <w:p w:rsidR="00516E16" w:rsidRPr="00516E16" w:rsidRDefault="00516E16" w:rsidP="00516E16">
      <w:pPr>
        <w:shd w:val="clear" w:color="auto" w:fill="FFFFFF"/>
        <w:spacing w:after="0" w:line="240" w:lineRule="auto"/>
        <w:rPr>
          <w:rFonts w:ascii="Arial" w:eastAsia="Times New Roman" w:hAnsi="Arial" w:cs="Arial"/>
          <w:color w:val="000000"/>
          <w:sz w:val="18"/>
          <w:szCs w:val="18"/>
        </w:rPr>
      </w:pPr>
      <w:r w:rsidRPr="00516E16">
        <w:rPr>
          <w:rFonts w:ascii="Arial" w:eastAsia="Times New Roman" w:hAnsi="Arial" w:cs="Arial"/>
          <w:color w:val="000000"/>
          <w:sz w:val="18"/>
          <w:szCs w:val="18"/>
        </w:rPr>
        <w:t>Part IXA was inserted by section 6 of the Constitution (Second Amendment) Act, 1973 (Act No. XXIV of 1973).</w:t>
      </w:r>
    </w:p>
    <w:p w:rsidR="00516E16" w:rsidRPr="00516E16" w:rsidRDefault="00516E16" w:rsidP="00516E16">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516E16">
        <w:rPr>
          <w:rFonts w:ascii="inherit" w:eastAsia="Times New Roman" w:hAnsi="inherit" w:cs="Arial"/>
          <w:color w:val="000000"/>
          <w:sz w:val="15"/>
          <w:szCs w:val="15"/>
          <w:bdr w:val="none" w:sz="0" w:space="0" w:color="auto" w:frame="1"/>
          <w:vertAlign w:val="superscript"/>
        </w:rPr>
        <w:t>2</w:t>
      </w:r>
      <w:r w:rsidRPr="00516E16">
        <w:rPr>
          <w:rFonts w:ascii="inherit" w:eastAsia="Times New Roman" w:hAnsi="inherit" w:cs="Arial"/>
          <w:color w:val="000000"/>
          <w:sz w:val="27"/>
          <w:szCs w:val="27"/>
        </w:rPr>
        <w:t> </w:t>
      </w:r>
    </w:p>
    <w:p w:rsidR="00516E16" w:rsidRPr="00516E16" w:rsidRDefault="00516E16" w:rsidP="00516E16">
      <w:pPr>
        <w:shd w:val="clear" w:color="auto" w:fill="FFFFFF"/>
        <w:spacing w:after="0" w:line="240" w:lineRule="auto"/>
        <w:rPr>
          <w:rFonts w:ascii="Arial" w:eastAsia="Times New Roman" w:hAnsi="Arial" w:cs="Arial"/>
          <w:color w:val="000000"/>
          <w:sz w:val="18"/>
          <w:szCs w:val="18"/>
        </w:rPr>
      </w:pPr>
      <w:r w:rsidRPr="00516E16">
        <w:rPr>
          <w:rFonts w:ascii="Arial" w:eastAsia="Times New Roman" w:hAnsi="Arial" w:cs="Arial"/>
          <w:color w:val="000000"/>
          <w:sz w:val="18"/>
          <w:szCs w:val="18"/>
        </w:rPr>
        <w:t>The words and comma “on the written advice of the Prime Minister, by order” were substituted for the words “by order” by section 18 of the Constitution (Twelfth Amendment) Act, 1991 (Act No. XXVIII of 1991)</w:t>
      </w:r>
    </w:p>
    <w:p w:rsidR="00516E16" w:rsidRPr="00516E16" w:rsidRDefault="00516E16" w:rsidP="00516E16">
      <w:pPr>
        <w:rPr>
          <w:rFonts w:ascii="Times New Roman" w:hAnsi="Times New Roman" w:cs="Times New Roman"/>
          <w:sz w:val="24"/>
          <w:szCs w:val="24"/>
        </w:rPr>
      </w:pPr>
      <w:bookmarkStart w:id="0" w:name="_GoBack"/>
      <w:bookmarkEnd w:id="0"/>
    </w:p>
    <w:sectPr w:rsidR="00516E16" w:rsidRPr="00516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16CF6"/>
    <w:multiLevelType w:val="multilevel"/>
    <w:tmpl w:val="DE32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940"/>
    <w:rsid w:val="002E2940"/>
    <w:rsid w:val="00516E16"/>
    <w:rsid w:val="00FA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2E73"/>
  <w15:chartTrackingRefBased/>
  <w15:docId w15:val="{4DC00E86-5368-4AF0-9F68-F5893725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516E1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16E16"/>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147768">
      <w:bodyDiv w:val="1"/>
      <w:marLeft w:val="0"/>
      <w:marRight w:val="0"/>
      <w:marTop w:val="0"/>
      <w:marBottom w:val="0"/>
      <w:divBdr>
        <w:top w:val="none" w:sz="0" w:space="0" w:color="auto"/>
        <w:left w:val="none" w:sz="0" w:space="0" w:color="auto"/>
        <w:bottom w:val="none" w:sz="0" w:space="0" w:color="auto"/>
        <w:right w:val="none" w:sz="0" w:space="0" w:color="auto"/>
      </w:divBdr>
    </w:div>
    <w:div w:id="70093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2025-01-24T06:25:00Z</dcterms:created>
  <dcterms:modified xsi:type="dcterms:W3CDTF">2025-01-24T06:26:00Z</dcterms:modified>
</cp:coreProperties>
</file>