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D65C" w14:textId="62F1F94B" w:rsidR="00D52564" w:rsidRPr="00EE5154" w:rsidRDefault="00EE5154">
      <w:pPr>
        <w:rPr>
          <w:rFonts w:ascii="Times New Roman" w:hAnsi="Times New Roman" w:cs="Times New Roman"/>
          <w:b/>
          <w:bCs/>
          <w:sz w:val="28"/>
          <w:szCs w:val="28"/>
        </w:rPr>
      </w:pPr>
      <w:r w:rsidRPr="00EE5154">
        <w:rPr>
          <w:rFonts w:ascii="Times New Roman" w:hAnsi="Times New Roman" w:cs="Times New Roman"/>
          <w:b/>
          <w:bCs/>
          <w:sz w:val="28"/>
          <w:szCs w:val="28"/>
        </w:rPr>
        <w:t>difference between High Court Division and the Appellate Division</w:t>
      </w:r>
    </w:p>
    <w:p w14:paraId="78F3B772" w14:textId="77777777" w:rsidR="00EE5154" w:rsidRPr="00EE5154" w:rsidRDefault="00EE5154" w:rsidP="00EE5154">
      <w:pPr>
        <w:pStyle w:val="NormalWeb"/>
      </w:pPr>
      <w:r w:rsidRPr="00EE5154">
        <w:t xml:space="preserve">The </w:t>
      </w:r>
      <w:r w:rsidRPr="00EE5154">
        <w:rPr>
          <w:rStyle w:val="Strong"/>
          <w:b w:val="0"/>
          <w:bCs w:val="0"/>
        </w:rPr>
        <w:t>High Court Division</w:t>
      </w:r>
      <w:r w:rsidRPr="00EE5154">
        <w:t xml:space="preserve"> of the Supreme Court of Bangladesh primarily handles original jurisdiction cases, including constitutional matters, criminal cases, and civil disputes. It is also responsible for hearing writ petitions aimed at enforcing fundamental rights, thus playing a crucial role in safeguarding citizens' liberties. Additionally, the High Court Division has the authority to hear appeals from lower courts and tribunals, providing a platform for legal redress at an intermediate level, which helps ensure access to justice for individuals seeking to challenge decisions made by lower courts.</w:t>
      </w:r>
    </w:p>
    <w:p w14:paraId="38D17D49" w14:textId="77777777" w:rsidR="00EE5154" w:rsidRPr="00EE5154" w:rsidRDefault="00EE5154" w:rsidP="00EE5154">
      <w:pPr>
        <w:pStyle w:val="NormalWeb"/>
      </w:pPr>
      <w:r w:rsidRPr="00EE5154">
        <w:t xml:space="preserve">In contrast, the </w:t>
      </w:r>
      <w:r w:rsidRPr="00EE5154">
        <w:rPr>
          <w:rStyle w:val="Strong"/>
          <w:b w:val="0"/>
          <w:bCs w:val="0"/>
        </w:rPr>
        <w:t>Appellate Division</w:t>
      </w:r>
      <w:r w:rsidRPr="00EE5154">
        <w:t xml:space="preserve"> functions as the highest court in Bangladesh, focusing on hearing appeals against decisions made by the High Court Division and other lower courts. Its primary role is to ensure uniformity in the interpretation of law and to provide final resolutions to legal disputes, including significant constitutional issues. The Appellate Division serves as a court of last resort, reinforcing the hierarchy and separation of judicial powers within the legal framework of the country, and ensuring that the rule of law is upheld across all levels of the judiciary</w:t>
      </w:r>
    </w:p>
    <w:p w14:paraId="77F58AF5" w14:textId="77777777" w:rsidR="00EE5154" w:rsidRPr="00EE5154" w:rsidRDefault="00EE5154">
      <w:pPr>
        <w:rPr>
          <w:rFonts w:ascii="Times New Roman" w:hAnsi="Times New Roman" w:cs="Times New Roman"/>
          <w:sz w:val="24"/>
          <w:szCs w:val="24"/>
        </w:rPr>
      </w:pPr>
    </w:p>
    <w:sectPr w:rsidR="00EE5154" w:rsidRPr="00EE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54"/>
    <w:rsid w:val="00D52564"/>
    <w:rsid w:val="00EE515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19F0"/>
  <w15:chartTrackingRefBased/>
  <w15:docId w15:val="{9C1F939C-931B-4602-97AD-00A7465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5154"/>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EE5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5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2025-01-24T23:30:00Z</dcterms:created>
  <dcterms:modified xsi:type="dcterms:W3CDTF">2025-01-24T23:33:00Z</dcterms:modified>
</cp:coreProperties>
</file>