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345E" w:rsidRPr="00456EF1" w:rsidRDefault="00456EF1" w:rsidP="00456EF1">
      <w:pPr>
        <w:jc w:val="both"/>
        <w:rPr>
          <w:rFonts w:ascii="Times New Roman" w:hAnsi="Times New Roman" w:cs="Times New Roman"/>
          <w:b/>
          <w:bCs/>
        </w:rPr>
      </w:pPr>
      <w:r w:rsidRPr="00456EF1">
        <w:rPr>
          <w:rFonts w:ascii="Times New Roman" w:hAnsi="Times New Roman" w:cs="Times New Roman"/>
          <w:b/>
          <w:bCs/>
        </w:rPr>
        <w:t xml:space="preserve">What are the </w:t>
      </w:r>
      <w:r w:rsidRPr="00456EF1">
        <w:rPr>
          <w:rFonts w:ascii="Times New Roman" w:hAnsi="Times New Roman" w:cs="Times New Roman"/>
          <w:b/>
          <w:bCs/>
        </w:rPr>
        <w:t>punishments a marriage register might face for registering a child marriage</w:t>
      </w:r>
      <w:r w:rsidRPr="00456EF1">
        <w:rPr>
          <w:rFonts w:ascii="Times New Roman" w:hAnsi="Times New Roman" w:cs="Times New Roman"/>
          <w:b/>
          <w:bCs/>
        </w:rPr>
        <w:t>?</w:t>
      </w:r>
    </w:p>
    <w:p w:rsidR="00456EF1" w:rsidRPr="00456EF1" w:rsidRDefault="00456EF1" w:rsidP="00456EF1">
      <w:pPr>
        <w:jc w:val="both"/>
        <w:rPr>
          <w:rFonts w:ascii="Times New Roman" w:hAnsi="Times New Roman" w:cs="Times New Roman"/>
          <w:b/>
          <w:bCs/>
        </w:rPr>
      </w:pPr>
    </w:p>
    <w:p w:rsidR="00456EF1" w:rsidRPr="00456EF1" w:rsidRDefault="00456EF1" w:rsidP="00456EF1">
      <w:pPr>
        <w:jc w:val="both"/>
        <w:rPr>
          <w:rFonts w:ascii="Times New Roman" w:hAnsi="Times New Roman" w:cs="Times New Roman"/>
        </w:rPr>
      </w:pPr>
      <w:r w:rsidRPr="00456EF1">
        <w:rPr>
          <w:rFonts w:ascii="Times New Roman" w:hAnsi="Times New Roman" w:cs="Times New Roman"/>
        </w:rPr>
        <w:t>If any Marriage Registrar registers a child marriage, it shall be an offence, and for this, he shall be punished with imprisonment which may extend to 2 (two) years but not less than 6 (six) months, or with fine which may extend to 50 (fifty) thousand Taka, or with both, and in default of payment of the fine, shall be punished with imprisonment which may extend to 3 (Three) months, and his license or appointment shall be cancelled.</w:t>
      </w:r>
    </w:p>
    <w:sectPr w:rsidR="00456EF1" w:rsidRPr="00456EF1" w:rsidSect="00D75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F1"/>
    <w:rsid w:val="00456EF1"/>
    <w:rsid w:val="0050742E"/>
    <w:rsid w:val="0095345E"/>
    <w:rsid w:val="00A96499"/>
    <w:rsid w:val="00D7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D7EEA"/>
  <w15:chartTrackingRefBased/>
  <w15:docId w15:val="{22725B69-4CBF-CD48-AEF0-03E2D46A6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3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nstamanna19@gmail.com</dc:creator>
  <cp:keywords/>
  <dc:description/>
  <cp:lastModifiedBy>nstamanna19@gmail.com</cp:lastModifiedBy>
  <cp:revision>1</cp:revision>
  <dcterms:created xsi:type="dcterms:W3CDTF">2025-01-23T16:10:00Z</dcterms:created>
  <dcterms:modified xsi:type="dcterms:W3CDTF">2025-01-23T16:12:00Z</dcterms:modified>
</cp:coreProperties>
</file>