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DF0" w:rsidRPr="00B00DF0" w:rsidRDefault="00B00DF0">
      <w:pPr>
        <w:rPr>
          <w:rFonts w:ascii="Times New Roman" w:hAnsi="Times New Roman" w:cs="Times New Roman"/>
          <w:b/>
          <w:bCs/>
        </w:rPr>
      </w:pPr>
      <w:r w:rsidRPr="00B00DF0">
        <w:rPr>
          <w:rFonts w:ascii="Times New Roman" w:hAnsi="Times New Roman" w:cs="Times New Roman"/>
          <w:b/>
          <w:bCs/>
        </w:rPr>
        <w:t xml:space="preserve">What are the </w:t>
      </w:r>
      <w:r w:rsidRPr="00B00DF0">
        <w:rPr>
          <w:rFonts w:ascii="Times New Roman" w:hAnsi="Times New Roman" w:cs="Times New Roman"/>
          <w:b/>
          <w:bCs/>
        </w:rPr>
        <w:t>punishments the parents of guardians might face regarding a child marriage</w:t>
      </w:r>
      <w:r w:rsidRPr="00B00DF0">
        <w:rPr>
          <w:rFonts w:ascii="Times New Roman" w:hAnsi="Times New Roman" w:cs="Times New Roman"/>
          <w:b/>
          <w:bCs/>
        </w:rPr>
        <w:t>?</w:t>
      </w:r>
    </w:p>
    <w:p w:rsidR="00B00DF0" w:rsidRPr="00B00DF0" w:rsidRDefault="00B00DF0" w:rsidP="00B00DF0">
      <w:pPr>
        <w:jc w:val="both"/>
        <w:rPr>
          <w:rFonts w:ascii="Times New Roman" w:hAnsi="Times New Roman" w:cs="Times New Roman"/>
          <w:b/>
          <w:bCs/>
        </w:rPr>
      </w:pPr>
    </w:p>
    <w:p w:rsidR="00B00DF0" w:rsidRPr="00B00DF0" w:rsidRDefault="00B00DF0" w:rsidP="00B00DF0">
      <w:pPr>
        <w:jc w:val="both"/>
        <w:rPr>
          <w:rFonts w:ascii="Times New Roman" w:hAnsi="Times New Roman" w:cs="Times New Roman"/>
        </w:rPr>
      </w:pPr>
      <w:r w:rsidRPr="00B00DF0">
        <w:rPr>
          <w:rFonts w:ascii="Times New Roman" w:hAnsi="Times New Roman" w:cs="Times New Roman"/>
        </w:rPr>
        <w:t>Where a minor contracts a child marriage, any person having charge of the minor, whether as parent or guardian or in any other capacity, lawful or unlawful, who does any act to promote the marriage or permits it to be solemnized, or negligently fails to prevent it from being solemnized, shall commit an offence, and for this, be punished with imprisonment which may extend to 2 (two) years but not less than 6 (six) months, or with fine which may extend to 50 (fifty) thousand Taka, or with both, and in default of payment of the fine, shall be punished with imprisonment which may extend to 3 (three) months.</w:t>
      </w:r>
    </w:p>
    <w:sectPr w:rsidR="00B00DF0" w:rsidRPr="00B00DF0" w:rsidSect="00D7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F0"/>
    <w:rsid w:val="0050742E"/>
    <w:rsid w:val="0095345E"/>
    <w:rsid w:val="00A96499"/>
    <w:rsid w:val="00B00DF0"/>
    <w:rsid w:val="00D7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6F2A2"/>
  <w15:chartTrackingRefBased/>
  <w15:docId w15:val="{A06B6674-DEB9-3148-BB8F-BA8B7ED5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nstamanna19@gmail.com</dc:creator>
  <cp:keywords/>
  <dc:description/>
  <cp:lastModifiedBy>nstamanna19@gmail.com</cp:lastModifiedBy>
  <cp:revision>1</cp:revision>
  <dcterms:created xsi:type="dcterms:W3CDTF">2025-01-23T15:56:00Z</dcterms:created>
  <dcterms:modified xsi:type="dcterms:W3CDTF">2025-01-23T15:57:00Z</dcterms:modified>
</cp:coreProperties>
</file>