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1EEC" w14:textId="77777777" w:rsidR="00A718C5" w:rsidRDefault="00A718C5" w:rsidP="00A718C5">
      <w:pPr>
        <w:kinsoku/>
        <w:autoSpaceDE/>
        <w:autoSpaceDN/>
        <w:adjustRightInd/>
        <w:snapToGrid/>
        <w:spacing w:after="0"/>
        <w:textAlignment w:val="auto"/>
        <w:rPr>
          <w:rFonts w:ascii="Times New Roman" w:eastAsia="Times New Roman" w:hAnsi="Times New Roman" w:cs="Times New Roman"/>
          <w:b/>
          <w:bCs/>
          <w:noProof w:val="0"/>
          <w:snapToGrid/>
          <w:color w:val="auto"/>
          <w:sz w:val="30"/>
          <w:szCs w:val="30"/>
        </w:rPr>
      </w:pPr>
      <w:r w:rsidRPr="00A718C5">
        <w:rPr>
          <w:rFonts w:ascii="Times New Roman" w:eastAsia="Times New Roman" w:hAnsi="Times New Roman" w:cs="Times New Roman"/>
          <w:b/>
          <w:bCs/>
          <w:noProof w:val="0"/>
          <w:snapToGrid/>
          <w:color w:val="auto"/>
          <w:sz w:val="30"/>
          <w:szCs w:val="30"/>
        </w:rPr>
        <w:t xml:space="preserve">the role of the Bangladesh Judicial Service Commission </w:t>
      </w:r>
    </w:p>
    <w:p w14:paraId="26085BDE" w14:textId="77777777" w:rsidR="00A718C5" w:rsidRDefault="00A718C5" w:rsidP="00A718C5">
      <w:pPr>
        <w:kinsoku/>
        <w:autoSpaceDE/>
        <w:autoSpaceDN/>
        <w:adjustRightInd/>
        <w:snapToGrid/>
        <w:spacing w:after="0"/>
        <w:jc w:val="both"/>
        <w:textAlignment w:val="auto"/>
        <w:rPr>
          <w:rFonts w:ascii="Times New Roman" w:eastAsia="Times New Roman" w:hAnsi="Times New Roman" w:cs="Times New Roman"/>
          <w:b/>
          <w:bCs/>
          <w:noProof w:val="0"/>
          <w:snapToGrid/>
          <w:color w:val="auto"/>
          <w:sz w:val="30"/>
          <w:szCs w:val="30"/>
        </w:rPr>
      </w:pPr>
    </w:p>
    <w:p w14:paraId="3E814805" w14:textId="57DF212B" w:rsidR="00A718C5" w:rsidRPr="00A718C5" w:rsidRDefault="00A718C5" w:rsidP="00A718C5">
      <w:pPr>
        <w:kinsoku/>
        <w:autoSpaceDE/>
        <w:autoSpaceDN/>
        <w:adjustRightInd/>
        <w:snapToGrid/>
        <w:spacing w:after="0"/>
        <w:jc w:val="both"/>
        <w:textAlignment w:val="auto"/>
        <w:rPr>
          <w:rFonts w:ascii="Times New Roman" w:eastAsia="Times New Roman" w:hAnsi="Times New Roman" w:cs="Times New Roman"/>
          <w:b/>
          <w:bCs/>
          <w:noProof w:val="0"/>
          <w:snapToGrid/>
          <w:color w:val="auto"/>
          <w:sz w:val="30"/>
          <w:szCs w:val="30"/>
        </w:rPr>
      </w:pPr>
      <w:r w:rsidRPr="00A718C5">
        <w:rPr>
          <w:rFonts w:ascii="Times New Roman" w:eastAsia="Times New Roman" w:hAnsi="Times New Roman" w:cs="Times New Roman"/>
          <w:noProof w:val="0"/>
          <w:snapToGrid/>
          <w:color w:val="auto"/>
          <w:sz w:val="24"/>
          <w:szCs w:val="24"/>
        </w:rPr>
        <w:t>The Bangladesh Judicial Service Commission (BJSC) plays a crucial role in maintaining the integrity and efficiency of the judiciary by overseeing the recruitment, appointment, and promotion of judges within the subordinate judiciary. Established under Article 115 of the Constitution, the commission is tasked with ensuring that the selection process for judges is transparent, merit-based, and free from political influence, thereby promoting judicial independence. Comprising members appointed by the President, including a retired chief justice, the commission conducts examinations and interviews for prospective candidates, evaluates their qualifications, and makes recommendations for appointment to various judicial positions, such as magistrates and district judges. Additionally, the BJSC is responsible for formulating policies related to judicial training and development, ensuring that judges are well-equipped with the necessary skills and knowledge to administer justice effectively. The commission also plays a role in maintaining disciplinary standards within the judiciary by addressing complaints against judges and recommending disciplinary measures when necessary. Through these functions, the BJSC contributes significantly to enhancing the quality of justice in Bangladesh, fostering public confidence in the judicial system, and upholding the rule of law. By promoting professionalism and accountability, the commission is instrumental in shaping a competent and independent judiciary that can effectively serve the needs of the citizenry and uphold fundamental rights.</w:t>
      </w:r>
    </w:p>
    <w:p w14:paraId="18F1B5C6" w14:textId="77777777" w:rsidR="00A718C5" w:rsidRPr="00A718C5" w:rsidRDefault="00A718C5">
      <w:pPr>
        <w:rPr>
          <w:rFonts w:ascii="Times New Roman" w:hAnsi="Times New Roman" w:cs="Times New Roman"/>
        </w:rPr>
      </w:pPr>
    </w:p>
    <w:sectPr w:rsidR="00A718C5" w:rsidRPr="00A7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C5"/>
    <w:rsid w:val="00A718C5"/>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05E4"/>
  <w15:chartTrackingRefBased/>
  <w15:docId w15:val="{6D862A57-D039-4937-B2CC-41F710DA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18C5"/>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9943">
      <w:bodyDiv w:val="1"/>
      <w:marLeft w:val="0"/>
      <w:marRight w:val="0"/>
      <w:marTop w:val="0"/>
      <w:marBottom w:val="0"/>
      <w:divBdr>
        <w:top w:val="none" w:sz="0" w:space="0" w:color="auto"/>
        <w:left w:val="none" w:sz="0" w:space="0" w:color="auto"/>
        <w:bottom w:val="none" w:sz="0" w:space="0" w:color="auto"/>
        <w:right w:val="none" w:sz="0" w:space="0" w:color="auto"/>
      </w:divBdr>
      <w:divsChild>
        <w:div w:id="1046560460">
          <w:marLeft w:val="0"/>
          <w:marRight w:val="0"/>
          <w:marTop w:val="0"/>
          <w:marBottom w:val="0"/>
          <w:divBdr>
            <w:top w:val="none" w:sz="0" w:space="0" w:color="auto"/>
            <w:left w:val="none" w:sz="0" w:space="0" w:color="auto"/>
            <w:bottom w:val="none" w:sz="0" w:space="0" w:color="auto"/>
            <w:right w:val="none" w:sz="0" w:space="0" w:color="auto"/>
          </w:divBdr>
          <w:divsChild>
            <w:div w:id="165286805">
              <w:marLeft w:val="0"/>
              <w:marRight w:val="0"/>
              <w:marTop w:val="0"/>
              <w:marBottom w:val="0"/>
              <w:divBdr>
                <w:top w:val="none" w:sz="0" w:space="0" w:color="auto"/>
                <w:left w:val="none" w:sz="0" w:space="0" w:color="auto"/>
                <w:bottom w:val="none" w:sz="0" w:space="0" w:color="auto"/>
                <w:right w:val="none" w:sz="0" w:space="0" w:color="auto"/>
              </w:divBdr>
              <w:divsChild>
                <w:div w:id="1996303106">
                  <w:marLeft w:val="0"/>
                  <w:marRight w:val="0"/>
                  <w:marTop w:val="0"/>
                  <w:marBottom w:val="0"/>
                  <w:divBdr>
                    <w:top w:val="none" w:sz="0" w:space="0" w:color="auto"/>
                    <w:left w:val="none" w:sz="0" w:space="0" w:color="auto"/>
                    <w:bottom w:val="none" w:sz="0" w:space="0" w:color="auto"/>
                    <w:right w:val="none" w:sz="0" w:space="0" w:color="auto"/>
                  </w:divBdr>
                  <w:divsChild>
                    <w:div w:id="131951727">
                      <w:marLeft w:val="0"/>
                      <w:marRight w:val="0"/>
                      <w:marTop w:val="0"/>
                      <w:marBottom w:val="0"/>
                      <w:divBdr>
                        <w:top w:val="none" w:sz="0" w:space="0" w:color="auto"/>
                        <w:left w:val="none" w:sz="0" w:space="0" w:color="auto"/>
                        <w:bottom w:val="none" w:sz="0" w:space="0" w:color="auto"/>
                        <w:right w:val="none" w:sz="0" w:space="0" w:color="auto"/>
                      </w:divBdr>
                      <w:divsChild>
                        <w:div w:id="1630436855">
                          <w:marLeft w:val="0"/>
                          <w:marRight w:val="0"/>
                          <w:marTop w:val="0"/>
                          <w:marBottom w:val="0"/>
                          <w:divBdr>
                            <w:top w:val="none" w:sz="0" w:space="0" w:color="auto"/>
                            <w:left w:val="none" w:sz="0" w:space="0" w:color="auto"/>
                            <w:bottom w:val="none" w:sz="0" w:space="0" w:color="auto"/>
                            <w:right w:val="none" w:sz="0" w:space="0" w:color="auto"/>
                          </w:divBdr>
                          <w:divsChild>
                            <w:div w:id="1074280478">
                              <w:marLeft w:val="0"/>
                              <w:marRight w:val="0"/>
                              <w:marTop w:val="0"/>
                              <w:marBottom w:val="0"/>
                              <w:divBdr>
                                <w:top w:val="none" w:sz="0" w:space="0" w:color="auto"/>
                                <w:left w:val="none" w:sz="0" w:space="0" w:color="auto"/>
                                <w:bottom w:val="none" w:sz="0" w:space="0" w:color="auto"/>
                                <w:right w:val="none" w:sz="0" w:space="0" w:color="auto"/>
                              </w:divBdr>
                              <w:divsChild>
                                <w:div w:id="274676872">
                                  <w:marLeft w:val="0"/>
                                  <w:marRight w:val="0"/>
                                  <w:marTop w:val="0"/>
                                  <w:marBottom w:val="0"/>
                                  <w:divBdr>
                                    <w:top w:val="none" w:sz="0" w:space="0" w:color="auto"/>
                                    <w:left w:val="none" w:sz="0" w:space="0" w:color="auto"/>
                                    <w:bottom w:val="none" w:sz="0" w:space="0" w:color="auto"/>
                                    <w:right w:val="none" w:sz="0" w:space="0" w:color="auto"/>
                                  </w:divBdr>
                                  <w:divsChild>
                                    <w:div w:id="935333856">
                                      <w:marLeft w:val="0"/>
                                      <w:marRight w:val="0"/>
                                      <w:marTop w:val="0"/>
                                      <w:marBottom w:val="0"/>
                                      <w:divBdr>
                                        <w:top w:val="none" w:sz="0" w:space="0" w:color="auto"/>
                                        <w:left w:val="none" w:sz="0" w:space="0" w:color="auto"/>
                                        <w:bottom w:val="none" w:sz="0" w:space="0" w:color="auto"/>
                                        <w:right w:val="none" w:sz="0" w:space="0" w:color="auto"/>
                                      </w:divBdr>
                                      <w:divsChild>
                                        <w:div w:id="1025407042">
                                          <w:marLeft w:val="0"/>
                                          <w:marRight w:val="0"/>
                                          <w:marTop w:val="0"/>
                                          <w:marBottom w:val="0"/>
                                          <w:divBdr>
                                            <w:top w:val="none" w:sz="0" w:space="0" w:color="auto"/>
                                            <w:left w:val="none" w:sz="0" w:space="0" w:color="auto"/>
                                            <w:bottom w:val="none" w:sz="0" w:space="0" w:color="auto"/>
                                            <w:right w:val="none" w:sz="0" w:space="0" w:color="auto"/>
                                          </w:divBdr>
                                          <w:divsChild>
                                            <w:div w:id="10639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661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2025-01-24T21:42:00Z</dcterms:created>
  <dcterms:modified xsi:type="dcterms:W3CDTF">2025-01-24T21:43:00Z</dcterms:modified>
</cp:coreProperties>
</file>