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A5785" w14:textId="77777777" w:rsidR="0051190E" w:rsidRPr="0051190E" w:rsidRDefault="0051190E" w:rsidP="0051190E">
      <w:pPr>
        <w:kinsoku/>
        <w:autoSpaceDE/>
        <w:autoSpaceDN/>
        <w:adjustRightInd/>
        <w:snapToGrid/>
        <w:spacing w:after="0"/>
        <w:jc w:val="both"/>
        <w:textAlignment w:val="auto"/>
        <w:rPr>
          <w:rFonts w:ascii="Times New Roman" w:eastAsia="Times New Roman" w:hAnsi="Times New Roman" w:cs="Times New Roman"/>
          <w:b/>
          <w:bCs/>
          <w:noProof w:val="0"/>
          <w:snapToGrid/>
          <w:color w:val="auto"/>
          <w:sz w:val="28"/>
          <w:szCs w:val="28"/>
        </w:rPr>
      </w:pPr>
      <w:r w:rsidRPr="0051190E">
        <w:rPr>
          <w:rFonts w:ascii="Times New Roman" w:eastAsia="Times New Roman" w:hAnsi="Times New Roman" w:cs="Times New Roman"/>
          <w:b/>
          <w:bCs/>
          <w:noProof w:val="0"/>
          <w:snapToGrid/>
          <w:color w:val="auto"/>
          <w:sz w:val="28"/>
          <w:szCs w:val="28"/>
        </w:rPr>
        <w:t>the role of the judiciary in interpreting labor laws related to garment industry workers</w:t>
      </w:r>
    </w:p>
    <w:p w14:paraId="29C80928" w14:textId="77777777" w:rsidR="0051190E" w:rsidRDefault="0051190E" w:rsidP="0051190E">
      <w:pPr>
        <w:jc w:val="both"/>
        <w:rPr>
          <w:rFonts w:ascii="Times New Roman" w:hAnsi="Times New Roman" w:cs="Times New Roman"/>
          <w:sz w:val="24"/>
          <w:szCs w:val="24"/>
        </w:rPr>
      </w:pPr>
    </w:p>
    <w:p w14:paraId="743FFFD6" w14:textId="100EFB36" w:rsidR="00D52564" w:rsidRPr="0051190E" w:rsidRDefault="0051190E" w:rsidP="0051190E">
      <w:pPr>
        <w:jc w:val="both"/>
        <w:rPr>
          <w:rFonts w:ascii="Times New Roman" w:hAnsi="Times New Roman" w:cs="Times New Roman"/>
          <w:sz w:val="24"/>
          <w:szCs w:val="24"/>
        </w:rPr>
      </w:pPr>
      <w:r w:rsidRPr="0051190E">
        <w:rPr>
          <w:rFonts w:ascii="Times New Roman" w:hAnsi="Times New Roman" w:cs="Times New Roman"/>
          <w:sz w:val="24"/>
          <w:szCs w:val="24"/>
        </w:rPr>
        <w:t>The judiciary in Bangladesh plays a crucial role in interpreting labor laws that specifically pertain to garment industry workers, who constitute a significant segment of the workforce in the country. By adjudicating cases related to labor rights, wage disputes, working conditions, and workplace safety, the judiciary ensures that the protections afforded under laws such as the Bangladesh Labour Act, 2006, are upheld. Courts interpret these laws to balance the rights of workers with the interests of employers, often addressing issues such as unfair dismissal, wage theft, and the right to form unions. Additionally, the judiciary's decisions can set important precedents that shape labor practices, influence policy reforms, and promote compliance with international labor standards. Through its rulings, the judiciary not only safeguards the rights of garment workers but also contributes to the broader discourse on labor rights and social justice in Bangladesh.</w:t>
      </w:r>
    </w:p>
    <w:sectPr w:rsidR="00D52564" w:rsidRPr="00511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90E"/>
    <w:rsid w:val="002A7585"/>
    <w:rsid w:val="0051190E"/>
    <w:rsid w:val="00D52564"/>
    <w:rsid w:val="00F30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60149"/>
  <w15:chartTrackingRefBased/>
  <w15:docId w15:val="{242F81B7-EE0D-4C2A-B6FA-E2C9328E0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napToGrid w:val="0"/>
        <w:color w:val="000000"/>
        <w:sz w:val="21"/>
        <w:szCs w:val="21"/>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282"/>
    <w:pPr>
      <w:kinsoku w:val="0"/>
      <w:autoSpaceDE w:val="0"/>
      <w:autoSpaceDN w:val="0"/>
      <w:adjustRightInd w:val="0"/>
      <w:snapToGrid w:val="0"/>
      <w:spacing w:line="240" w:lineRule="auto"/>
      <w:textAlignment w:val="baseline"/>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semiHidden/>
    <w:qFormat/>
    <w:rsid w:val="00F3028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874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158</Words>
  <Characters>902</Characters>
  <Application>Microsoft Office Word</Application>
  <DocSecurity>0</DocSecurity>
  <Lines>7</Lines>
  <Paragraphs>2</Paragraphs>
  <ScaleCrop>false</ScaleCrop>
  <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Sakib E Saqlain</dc:creator>
  <cp:keywords/>
  <dc:description/>
  <cp:lastModifiedBy>Sakib E Saqlain</cp:lastModifiedBy>
  <cp:revision>2</cp:revision>
  <cp:lastPrinted>2025-01-24T22:48:00Z</cp:lastPrinted>
  <dcterms:created xsi:type="dcterms:W3CDTF">2025-01-24T22:49:00Z</dcterms:created>
  <dcterms:modified xsi:type="dcterms:W3CDTF">2025-01-24T22:49:00Z</dcterms:modified>
</cp:coreProperties>
</file>