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r w:rsidR="00771164" w:rsidRPr="00B9398A">
        <w:rPr>
          <w:rFonts w:ascii="Times New Roman" w:hAnsi="Times New Roman" w:cs="Times New Roman"/>
          <w:b/>
          <w:bCs/>
          <w:sz w:val="24"/>
          <w:szCs w:val="24"/>
          <w:u w:val="single"/>
        </w:rPr>
        <w:t>SmartHome+: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7379CF9D"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CA7715" w:rsidRPr="00CA7715">
        <w:rPr>
          <w:rFonts w:ascii="Times New Roman" w:eastAsia="Times New Roman" w:hAnsi="Times New Roman" w:cs="Times New Roman"/>
          <w:sz w:val="24"/>
          <w:szCs w:val="24"/>
        </w:rPr>
        <w:t>26</w:t>
      </w:r>
      <w:r w:rsidRPr="00CA7715">
        <w:rPr>
          <w:rFonts w:ascii="Times New Roman" w:eastAsia="Times New Roman" w:hAnsi="Times New Roman" w:cs="Times New Roman"/>
          <w:sz w:val="24"/>
          <w:szCs w:val="24"/>
        </w:rPr>
        <w:t>______</w:t>
      </w:r>
    </w:p>
    <w:p w14:paraId="1669689B" w14:textId="6D6C6C0B"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10</w:t>
      </w:r>
      <w:r w:rsidRPr="00CA7715">
        <w:rPr>
          <w:rFonts w:ascii="Times New Roman" w:eastAsia="Times New Roman" w:hAnsi="Times New Roman" w:cs="Times New Roman"/>
          <w:sz w:val="24"/>
          <w:szCs w:val="24"/>
        </w:rPr>
        <w:t>______</w:t>
      </w:r>
    </w:p>
    <w:p w14:paraId="1669689C" w14:textId="059854D5"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D" w14:textId="231EB05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BD1165">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A7715" w:rsidRPr="00CA7715" w14:paraId="166968A9" w14:textId="77777777" w:rsidTr="00BD1165">
        <w:tc>
          <w:tcPr>
            <w:tcW w:w="4077" w:type="dxa"/>
          </w:tcPr>
          <w:p w14:paraId="166968A6" w14:textId="7623CC5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566253A2"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166968A8" w14:textId="152F52C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0</w:t>
            </w:r>
          </w:p>
        </w:tc>
      </w:tr>
      <w:tr w:rsidR="00CA7715" w:rsidRPr="00CA7715" w14:paraId="03309549" w14:textId="77777777" w:rsidTr="00BD1165">
        <w:tc>
          <w:tcPr>
            <w:tcW w:w="4077" w:type="dxa"/>
          </w:tcPr>
          <w:p w14:paraId="2763CCBE" w14:textId="53878F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12A5BBA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6568DE9A" w14:textId="462DA69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83865E8" w14:textId="77777777" w:rsidTr="00BD1165">
        <w:tc>
          <w:tcPr>
            <w:tcW w:w="4077" w:type="dxa"/>
          </w:tcPr>
          <w:p w14:paraId="0416207A" w14:textId="7B1D481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2D628FD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7AECC46C" w14:textId="18CA30BE"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71B504F" w14:textId="77777777" w:rsidTr="00BD1165">
        <w:tc>
          <w:tcPr>
            <w:tcW w:w="4077" w:type="dxa"/>
          </w:tcPr>
          <w:p w14:paraId="56AA6D17" w14:textId="3933FE1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1AA7CF43"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c>
          <w:tcPr>
            <w:tcW w:w="2295" w:type="dxa"/>
          </w:tcPr>
          <w:p w14:paraId="0F1D037B" w14:textId="1FBCA20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8878E48" w14:textId="77777777" w:rsidTr="00BD1165">
        <w:tc>
          <w:tcPr>
            <w:tcW w:w="4077" w:type="dxa"/>
          </w:tcPr>
          <w:p w14:paraId="53516D44" w14:textId="32C7107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19CE5D0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388C46DE" w14:textId="22A1629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2455064" w14:textId="77777777" w:rsidTr="00BD1165">
        <w:tc>
          <w:tcPr>
            <w:tcW w:w="4077" w:type="dxa"/>
          </w:tcPr>
          <w:p w14:paraId="036A65FB" w14:textId="1CD37BD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78426D3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0CC8E6A7" w14:textId="2450894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5327A27E" w14:textId="77777777" w:rsidTr="00BD1165">
        <w:tc>
          <w:tcPr>
            <w:tcW w:w="4077" w:type="dxa"/>
          </w:tcPr>
          <w:p w14:paraId="0829B6E4" w14:textId="2766060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1002AD1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c>
          <w:tcPr>
            <w:tcW w:w="2295" w:type="dxa"/>
          </w:tcPr>
          <w:p w14:paraId="6F2E02A0" w14:textId="40AF791B"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B9069A8" w14:textId="77777777" w:rsidTr="00BD1165">
        <w:tc>
          <w:tcPr>
            <w:tcW w:w="4077" w:type="dxa"/>
          </w:tcPr>
          <w:p w14:paraId="3291AB0B" w14:textId="51B6FDB5"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742FE4FD"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9653ADF" w14:textId="26C5D481"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6F5961E4" w14:textId="77777777" w:rsidTr="00BD1165">
        <w:tc>
          <w:tcPr>
            <w:tcW w:w="4077" w:type="dxa"/>
          </w:tcPr>
          <w:p w14:paraId="2A56802F" w14:textId="6C70AEC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Overspecification</w:t>
            </w:r>
          </w:p>
        </w:tc>
        <w:tc>
          <w:tcPr>
            <w:tcW w:w="2988" w:type="dxa"/>
          </w:tcPr>
          <w:p w14:paraId="53805E8B" w14:textId="39ECEA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EB7E1AB" w14:textId="0E762E96"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1B4F9FDD" w14:textId="77777777" w:rsidTr="00BD1165">
        <w:tc>
          <w:tcPr>
            <w:tcW w:w="4077" w:type="dxa"/>
          </w:tcPr>
          <w:p w14:paraId="530D62EF" w14:textId="50FB2EDF"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4F421440"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6C6FE275" w14:textId="66E5DC2C"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75B4FA6" w14:textId="77777777" w:rsidTr="00BD1165">
        <w:tc>
          <w:tcPr>
            <w:tcW w:w="4077" w:type="dxa"/>
          </w:tcPr>
          <w:p w14:paraId="58B4906A" w14:textId="350FC307"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38B9ACF9"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DFA5353" w14:textId="1B3C8038" w:rsidR="00CA7715" w:rsidRPr="00CA7715" w:rsidRDefault="00CA771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21545B16" w14:textId="77777777" w:rsidR="00CA7715" w:rsidRDefault="00CA7715" w:rsidP="00E27583">
      <w:pPr>
        <w:spacing w:line="240" w:lineRule="auto"/>
        <w:rPr>
          <w:rFonts w:ascii="Times New Roman" w:eastAsia="Times New Roman" w:hAnsi="Times New Roman" w:cs="Times New Roman"/>
          <w:sz w:val="24"/>
          <w:szCs w:val="24"/>
        </w:rPr>
      </w:pPr>
    </w:p>
    <w:p w14:paraId="2BB66F47" w14:textId="77777777" w:rsidR="00CA7715" w:rsidRPr="00CA7715" w:rsidRDefault="00CA7715" w:rsidP="00E27583">
      <w:pPr>
        <w:spacing w:line="240" w:lineRule="auto"/>
        <w:rPr>
          <w:rFonts w:ascii="Times New Roman" w:eastAsia="Times New Roman" w:hAnsi="Times New Roman" w:cs="Times New Roman"/>
          <w:sz w:val="24"/>
          <w:szCs w:val="24"/>
        </w:rPr>
      </w:pPr>
    </w:p>
    <w:p w14:paraId="414C3575" w14:textId="77777777" w:rsidR="00CA7715" w:rsidRPr="00CA7715" w:rsidRDefault="00CA7715" w:rsidP="00E27583">
      <w:pPr>
        <w:spacing w:line="240" w:lineRule="auto"/>
        <w:rPr>
          <w:rFonts w:ascii="Times New Roman" w:eastAsia="Times New Roman" w:hAnsi="Times New Roman" w:cs="Times New Roman"/>
          <w:sz w:val="24"/>
          <w:szCs w:val="24"/>
        </w:rPr>
      </w:pPr>
    </w:p>
    <w:p w14:paraId="09198A7E" w14:textId="77777777" w:rsidR="00CA7715" w:rsidRPr="00CA7715" w:rsidRDefault="00CA7715" w:rsidP="00E27583">
      <w:pPr>
        <w:spacing w:line="240" w:lineRule="auto"/>
        <w:rPr>
          <w:rFonts w:ascii="Times New Roman" w:eastAsia="Times New Roman" w:hAnsi="Times New Roman" w:cs="Times New Roman"/>
          <w:sz w:val="24"/>
          <w:szCs w:val="24"/>
        </w:rPr>
      </w:pPr>
    </w:p>
    <w:p w14:paraId="1A88F057" w14:textId="77777777" w:rsidR="00CA7715" w:rsidRPr="00CA7715" w:rsidRDefault="00CA7715" w:rsidP="00E27583">
      <w:pPr>
        <w:spacing w:line="240" w:lineRule="auto"/>
        <w:rPr>
          <w:rFonts w:ascii="Times New Roman" w:eastAsia="Times New Roman" w:hAnsi="Times New Roman" w:cs="Times New Roman"/>
          <w:sz w:val="24"/>
          <w:szCs w:val="24"/>
        </w:rPr>
      </w:pPr>
    </w:p>
    <w:p w14:paraId="45E6BC62" w14:textId="77777777" w:rsidR="00CA7715" w:rsidRDefault="00CA7715" w:rsidP="00E27583">
      <w:pPr>
        <w:spacing w:line="240" w:lineRule="auto"/>
        <w:rPr>
          <w:rFonts w:ascii="Times New Roman" w:eastAsia="Times New Roman" w:hAnsi="Times New Roman" w:cs="Times New Roman"/>
          <w:sz w:val="24"/>
          <w:szCs w:val="24"/>
        </w:rPr>
      </w:pPr>
    </w:p>
    <w:p w14:paraId="166968AA" w14:textId="1278F8A0" w:rsidR="009839D0" w:rsidRPr="00CA7715" w:rsidRDefault="00CA7715" w:rsidP="00E275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tblLayout w:type="fixed"/>
        <w:tblLook w:val="0600" w:firstRow="0" w:lastRow="0" w:firstColumn="0" w:lastColumn="0" w:noHBand="1" w:noVBand="1"/>
      </w:tblPr>
      <w:tblGrid>
        <w:gridCol w:w="4077"/>
        <w:gridCol w:w="2988"/>
        <w:gridCol w:w="2295"/>
      </w:tblGrid>
      <w:tr w:rsidR="009839D0" w:rsidRPr="00CA7715" w14:paraId="166968B0" w14:textId="77777777" w:rsidTr="00BD1165">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A7715" w:rsidRPr="00CA7715" w14:paraId="166968B4" w14:textId="77777777" w:rsidTr="00BD1165">
        <w:tc>
          <w:tcPr>
            <w:tcW w:w="4077" w:type="dxa"/>
          </w:tcPr>
          <w:p w14:paraId="166968B1" w14:textId="00ED7ED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32275E69"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c>
          <w:tcPr>
            <w:tcW w:w="2295" w:type="dxa"/>
          </w:tcPr>
          <w:p w14:paraId="166968B3" w14:textId="5C036B37"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0075E84B" w14:textId="77777777" w:rsidTr="00BD1165">
        <w:tc>
          <w:tcPr>
            <w:tcW w:w="4077" w:type="dxa"/>
          </w:tcPr>
          <w:p w14:paraId="749EF353" w14:textId="2B5DC25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46F5E4BA"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1C728D2" w14:textId="0A35104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3A8F9F78" w14:textId="77777777" w:rsidTr="00BD1165">
        <w:tc>
          <w:tcPr>
            <w:tcW w:w="4077" w:type="dxa"/>
          </w:tcPr>
          <w:p w14:paraId="3E657798" w14:textId="6254969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6221E6EF"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721569FA" w14:textId="30BEFBFE"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24A6391D" w14:textId="77777777" w:rsidTr="00BD1165">
        <w:tc>
          <w:tcPr>
            <w:tcW w:w="4077" w:type="dxa"/>
          </w:tcPr>
          <w:p w14:paraId="001E55B7" w14:textId="49A554FC"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66BA328B"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c>
          <w:tcPr>
            <w:tcW w:w="2295" w:type="dxa"/>
          </w:tcPr>
          <w:p w14:paraId="55EA9D6D" w14:textId="29D6049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r w:rsidR="00CA7715" w:rsidRPr="00CA7715" w14:paraId="7F4C1CC5" w14:textId="77777777" w:rsidTr="00BD1165">
        <w:tc>
          <w:tcPr>
            <w:tcW w:w="4077" w:type="dxa"/>
          </w:tcPr>
          <w:p w14:paraId="32E59DFB" w14:textId="1031E706"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65789390"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c>
          <w:tcPr>
            <w:tcW w:w="2295" w:type="dxa"/>
          </w:tcPr>
          <w:p w14:paraId="13CECAF0" w14:textId="127AA2A5" w:rsidR="00CA7715" w:rsidRPr="00CA7715" w:rsidRDefault="00CA7715" w:rsidP="00E27583">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54AC40BC"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Person-Hours expended in inspection____</w:t>
      </w:r>
      <w:r w:rsidR="00E62F90">
        <w:rPr>
          <w:rFonts w:ascii="Times New Roman" w:eastAsia="Times New Roman" w:hAnsi="Times New Roman" w:cs="Times New Roman"/>
          <w:sz w:val="24"/>
          <w:szCs w:val="24"/>
        </w:rPr>
        <w:t>6 hours</w:t>
      </w:r>
      <w:r w:rsidRPr="00CA7715">
        <w:rPr>
          <w:rFonts w:ascii="Times New Roman" w:eastAsia="Times New Roman" w:hAnsi="Times New Roman" w:cs="Times New Roman"/>
          <w:sz w:val="24"/>
          <w:szCs w:val="24"/>
        </w:rPr>
        <w:t>_____</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(Kotonya &amp; Sommerville, 1997)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1DB784F1" w:rsidR="004464CE" w:rsidRPr="004464CE" w:rsidRDefault="004464CE" w:rsidP="00E27583">
      <w:pPr>
        <w:spacing w:line="240" w:lineRule="auto"/>
        <w:rPr>
          <w:rFonts w:ascii="Times New Roman" w:eastAsia="Times New Roman" w:hAnsi="Times New Roman" w:cs="Times New Roman"/>
          <w:b/>
          <w:bCs/>
          <w:sz w:val="24"/>
          <w:szCs w:val="24"/>
        </w:rPr>
      </w:pPr>
      <w:r w:rsidRPr="004464CE">
        <w:rPr>
          <w:rFonts w:ascii="Times New Roman" w:eastAsia="Times New Roman" w:hAnsi="Times New Roman" w:cs="Times New Roman"/>
          <w:b/>
          <w:bCs/>
          <w:sz w:val="24"/>
          <w:szCs w:val="24"/>
        </w:rPr>
        <w:t xml:space="preserve">Note: </w:t>
      </w:r>
      <w:r w:rsidR="002B622E">
        <w:rPr>
          <w:rFonts w:ascii="Times New Roman" w:eastAsia="Times New Roman" w:hAnsi="Times New Roman" w:cs="Times New Roman"/>
          <w:b/>
          <w:bCs/>
          <w:sz w:val="24"/>
          <w:szCs w:val="24"/>
        </w:rPr>
        <w:t>Sign-in to git and c</w:t>
      </w:r>
      <w:r w:rsidRPr="004464CE">
        <w:rPr>
          <w:rFonts w:ascii="Times New Roman" w:eastAsia="Times New Roman" w:hAnsi="Times New Roman" w:cs="Times New Roman"/>
          <w:b/>
          <w:bCs/>
          <w:sz w:val="24"/>
          <w:szCs w:val="24"/>
        </w:rPr>
        <w:t>lick on the picture below to view the entire spreadsheet.</w:t>
      </w:r>
    </w:p>
    <w:p w14:paraId="6FA94DB1" w14:textId="77777777" w:rsidR="004464CE" w:rsidRDefault="004464CE" w:rsidP="00E27583">
      <w:pPr>
        <w:spacing w:line="240" w:lineRule="auto"/>
        <w:rPr>
          <w:rFonts w:ascii="Times New Roman" w:eastAsia="Times New Roman" w:hAnsi="Times New Roman" w:cs="Times New Roman"/>
          <w:sz w:val="24"/>
          <w:szCs w:val="24"/>
        </w:rPr>
      </w:pPr>
    </w:p>
    <w:p w14:paraId="7910E9FF" w14:textId="1BD368F0" w:rsidR="00981128" w:rsidRDefault="009B505C" w:rsidP="00E27583">
      <w:pPr>
        <w:spacing w:line="240" w:lineRule="auto"/>
        <w:rPr>
          <w:rFonts w:ascii="Times New Roman" w:eastAsia="Times New Roman" w:hAnsi="Times New Roman" w:cs="Times New Roman"/>
          <w:sz w:val="24"/>
          <w:szCs w:val="24"/>
        </w:rPr>
      </w:pPr>
      <w:hyperlink r:id="rId6" w:history="1">
        <w:r w:rsidR="002B622E">
          <w:rPr>
            <w:rFonts w:ascii="Times New Roman" w:eastAsia="Times New Roman" w:hAnsi="Times New Roman" w:cs="Times New Roman"/>
            <w:sz w:val="24"/>
            <w:szCs w:val="24"/>
          </w:rPr>
          <w:object w:dxaOrig="27844" w:dyaOrig="23779" w14:anchorId="7514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pt;height:555.2pt" o:ole="">
              <v:imagedata r:id="rId7" o:title=""/>
            </v:shape>
            <o:OLEObject Type="Embed" ProgID="Excel.Sheet.12" ShapeID="_x0000_i1025" DrawAspect="Content" ObjectID="_1656419618" r:id="rId8"/>
          </w:object>
        </w:r>
      </w:hyperlink>
    </w:p>
    <w:p w14:paraId="1CF489B7" w14:textId="77777777" w:rsidR="002B2D95" w:rsidRPr="00B9398A" w:rsidRDefault="002B2D95" w:rsidP="00E27583">
      <w:pPr>
        <w:spacing w:line="240" w:lineRule="auto"/>
        <w:rPr>
          <w:rFonts w:ascii="Times New Roman" w:eastAsia="Times New Roman" w:hAnsi="Times New Roman" w:cs="Times New Roman"/>
          <w:sz w:val="24"/>
          <w:szCs w:val="24"/>
        </w:rPr>
      </w:pPr>
    </w:p>
    <w:p w14:paraId="5D645832" w14:textId="0C440E5C" w:rsidR="007150B8" w:rsidRPr="007150B8" w:rsidRDefault="00C51E2E" w:rsidP="007150B8">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lastRenderedPageBreak/>
        <w:t>CONFLICT RESOLUTION</w:t>
      </w:r>
      <w:r w:rsidR="00B9398A" w:rsidRPr="007150B8">
        <w:rPr>
          <w:rFonts w:ascii="Times New Roman" w:eastAsia="Times New Roman" w:hAnsi="Times New Roman" w:cs="Times New Roman"/>
          <w:b/>
          <w:color w:val="000000"/>
          <w:sz w:val="24"/>
          <w:szCs w:val="24"/>
        </w:rPr>
        <w:t xml:space="preserve"> </w:t>
      </w:r>
    </w:p>
    <w:p w14:paraId="6EABDFB1" w14:textId="77777777" w:rsidR="007150B8" w:rsidRDefault="00B9398A"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t xml:space="preserve">AND </w:t>
      </w:r>
    </w:p>
    <w:p w14:paraId="166968CE" w14:textId="52B1786B" w:rsidR="009839D0" w:rsidRPr="007150B8" w:rsidRDefault="00B9551F"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50B8">
        <w:rPr>
          <w:rFonts w:ascii="Times New Roman" w:eastAsia="Times New Roman" w:hAnsi="Times New Roman" w:cs="Times New Roman"/>
          <w:b/>
          <w:color w:val="000000"/>
          <w:sz w:val="24"/>
          <w:szCs w:val="24"/>
        </w:rPr>
        <w:t xml:space="preserve">4. </w:t>
      </w:r>
      <w:r w:rsidR="00B9398A" w:rsidRPr="007150B8">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r w:rsidR="00D34B6F">
        <w:rPr>
          <w:rFonts w:ascii="Times New Roman" w:eastAsia="Times New Roman" w:hAnsi="Times New Roman" w:cs="Times New Roman"/>
          <w:b/>
          <w:sz w:val="24"/>
          <w:szCs w:val="24"/>
        </w:rPr>
        <w:t xml:space="preserve"> detection at the same time</w:t>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B9398A"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66968E3" w14:textId="00E16CD2" w:rsidR="005D02C6" w:rsidRDefault="005D02C6"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0EB2D6A2" w14:textId="77777777" w:rsidR="00C42335" w:rsidRDefault="00C42335"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7DE0C2AA" w14:textId="77777777" w:rsidR="00C42335" w:rsidRDefault="00C42335"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298EE57" w14:textId="77777777" w:rsidR="00C42335" w:rsidRDefault="00C42335"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D74479C" w14:textId="469982E7" w:rsidR="00B9551F" w:rsidRPr="00342CA7"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contributes more in terms of improving the Non-Function Requirements so is a better alternative.</w:t>
      </w:r>
    </w:p>
    <w:p w14:paraId="166968EE" w14:textId="77777777" w:rsidR="005D02C6" w:rsidRDefault="005D02C6" w:rsidP="00E27583">
      <w:pPr>
        <w:spacing w:line="240" w:lineRule="auto"/>
        <w:jc w:val="both"/>
        <w:rPr>
          <w:rFonts w:ascii="Times New Roman" w:eastAsia="Times New Roman" w:hAnsi="Times New Roman" w:cs="Times New Roman"/>
          <w:sz w:val="24"/>
          <w:szCs w:val="24"/>
        </w:rPr>
      </w:pPr>
    </w:p>
    <w:p w14:paraId="2FFC5FBD" w14:textId="77777777" w:rsidR="00C42335" w:rsidRDefault="00C42335" w:rsidP="00E27583">
      <w:pPr>
        <w:spacing w:line="240" w:lineRule="auto"/>
        <w:jc w:val="both"/>
        <w:rPr>
          <w:rFonts w:ascii="Times New Roman" w:eastAsia="Times New Roman" w:hAnsi="Times New Roman" w:cs="Times New Roman"/>
          <w:sz w:val="24"/>
          <w:szCs w:val="24"/>
        </w:rPr>
      </w:pPr>
    </w:p>
    <w:p w14:paraId="7FF1B138" w14:textId="77777777" w:rsidR="00C42335" w:rsidRDefault="00C42335" w:rsidP="00E27583">
      <w:pPr>
        <w:spacing w:line="240" w:lineRule="auto"/>
        <w:jc w:val="both"/>
        <w:rPr>
          <w:rFonts w:ascii="Times New Roman" w:eastAsia="Times New Roman" w:hAnsi="Times New Roman" w:cs="Times New Roman"/>
          <w:sz w:val="24"/>
          <w:szCs w:val="24"/>
        </w:rPr>
      </w:pPr>
    </w:p>
    <w:p w14:paraId="7628B032" w14:textId="77777777" w:rsidR="00C42335" w:rsidRDefault="00C42335" w:rsidP="00E27583">
      <w:pPr>
        <w:spacing w:line="240" w:lineRule="auto"/>
        <w:jc w:val="both"/>
        <w:rPr>
          <w:rFonts w:ascii="Times New Roman" w:eastAsia="Times New Roman" w:hAnsi="Times New Roman" w:cs="Times New Roman"/>
          <w:sz w:val="24"/>
          <w:szCs w:val="24"/>
        </w:rPr>
      </w:pPr>
    </w:p>
    <w:p w14:paraId="11FC5BF0" w14:textId="77777777" w:rsidR="00C42335" w:rsidRDefault="00C42335" w:rsidP="00E27583">
      <w:pPr>
        <w:spacing w:line="240" w:lineRule="auto"/>
        <w:jc w:val="both"/>
        <w:rPr>
          <w:rFonts w:ascii="Times New Roman" w:eastAsia="Times New Roman" w:hAnsi="Times New Roman" w:cs="Times New Roman"/>
          <w:sz w:val="24"/>
          <w:szCs w:val="24"/>
        </w:rPr>
      </w:pPr>
    </w:p>
    <w:p w14:paraId="195FBDB6" w14:textId="77777777" w:rsidR="00C42335" w:rsidRPr="00B9398A" w:rsidRDefault="00C42335" w:rsidP="00E27583">
      <w:pPr>
        <w:spacing w:line="240" w:lineRule="auto"/>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633B4C6B"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248F2" w:rsidRPr="00B9398A">
        <w:rPr>
          <w:rFonts w:ascii="Times New Roman" w:eastAsia="Times New Roman" w:hAnsi="Times New Roman" w:cs="Times New Roman"/>
          <w:sz w:val="24"/>
          <w:szCs w:val="24"/>
        </w:rPr>
        <w:t>10 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BC2BC59" w14:textId="77777777" w:rsidR="00337C12" w:rsidRPr="00B9398A" w:rsidRDefault="00337C12"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8982"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311"/>
      </w:tblGrid>
      <w:tr w:rsidR="00B9551F" w:rsidRPr="00B9398A" w14:paraId="69F002E8" w14:textId="77777777" w:rsidTr="00B9551F">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Allow only those Third-Party Devices which do not need the self </w:t>
            </w:r>
            <w:r w:rsidRPr="00B9398A">
              <w:rPr>
                <w:rFonts w:ascii="Times New Roman" w:eastAsia="Times New Roman" w:hAnsi="Times New Roman" w:cs="Times New Roman"/>
                <w:b/>
                <w:bCs/>
                <w:color w:val="000000"/>
                <w:sz w:val="24"/>
                <w:szCs w:val="24"/>
                <w:lang w:val="en-CA" w:eastAsia="en-CA"/>
              </w:rPr>
              <w:lastRenderedPageBreak/>
              <w:t>evolving mode feature of the system.</w:t>
            </w:r>
          </w:p>
        </w:tc>
      </w:tr>
      <w:tr w:rsidR="00B9551F" w:rsidRPr="00B9398A" w14:paraId="2A896741" w14:textId="77777777" w:rsidTr="00B9551F">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B9551F">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B9551F">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31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0DADE5C8"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Users will provide a set of rules that the system should follow before performing the tasks in self evolve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620D409"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System will always prompt the user for the authorization of the task to be performed in self evolving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Users will provide a set of rules that the system should follow before performing the tasks in self evolve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32500717" w14:textId="48C37ED5" w:rsidR="00B9551F"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System will always prompt the user for the authorization of the task to be performed in self evolving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0EE57FFB" w14:textId="77777777" w:rsidR="00F0670C" w:rsidRDefault="00F0670C" w:rsidP="00E27583">
      <w:pPr>
        <w:spacing w:line="240" w:lineRule="auto"/>
        <w:ind w:left="720"/>
        <w:rPr>
          <w:rFonts w:ascii="Times New Roman" w:eastAsia="Times New Roman" w:hAnsi="Times New Roman" w:cs="Times New Roman"/>
          <w:sz w:val="24"/>
          <w:szCs w:val="24"/>
        </w:rPr>
      </w:pPr>
    </w:p>
    <w:p w14:paraId="46667C1D" w14:textId="77777777" w:rsidR="008C6E64" w:rsidRDefault="008C6E64" w:rsidP="00E27583">
      <w:pPr>
        <w:spacing w:line="240" w:lineRule="auto"/>
        <w:ind w:left="720"/>
        <w:rPr>
          <w:rFonts w:ascii="Times New Roman" w:eastAsia="Times New Roman" w:hAnsi="Times New Roman" w:cs="Times New Roman"/>
          <w:sz w:val="24"/>
          <w:szCs w:val="24"/>
        </w:rPr>
      </w:pPr>
    </w:p>
    <w:p w14:paraId="64B44C29" w14:textId="77777777" w:rsidR="008C6E64" w:rsidRDefault="008C6E64" w:rsidP="00E27583">
      <w:pPr>
        <w:spacing w:line="240" w:lineRule="auto"/>
        <w:ind w:left="720"/>
        <w:rPr>
          <w:rFonts w:ascii="Times New Roman" w:eastAsia="Times New Roman" w:hAnsi="Times New Roman" w:cs="Times New Roman"/>
          <w:sz w:val="24"/>
          <w:szCs w:val="24"/>
        </w:rPr>
      </w:pPr>
    </w:p>
    <w:p w14:paraId="73DAA2BF" w14:textId="77777777" w:rsidR="008C6E64" w:rsidRDefault="008C6E64" w:rsidP="00E27583">
      <w:pPr>
        <w:spacing w:line="240" w:lineRule="auto"/>
        <w:ind w:left="720"/>
        <w:rPr>
          <w:rFonts w:ascii="Times New Roman" w:eastAsia="Times New Roman" w:hAnsi="Times New Roman" w:cs="Times New Roman"/>
          <w:sz w:val="24"/>
          <w:szCs w:val="24"/>
        </w:rPr>
      </w:pPr>
    </w:p>
    <w:p w14:paraId="25A28222" w14:textId="77777777" w:rsidR="008C6E64" w:rsidRDefault="008C6E64" w:rsidP="00E27583">
      <w:pPr>
        <w:spacing w:line="240" w:lineRule="auto"/>
        <w:ind w:left="720"/>
        <w:rPr>
          <w:rFonts w:ascii="Times New Roman" w:eastAsia="Times New Roman" w:hAnsi="Times New Roman" w:cs="Times New Roman"/>
          <w:sz w:val="24"/>
          <w:szCs w:val="24"/>
        </w:rPr>
      </w:pPr>
    </w:p>
    <w:p w14:paraId="666718DB" w14:textId="77777777" w:rsidR="008C6E64" w:rsidRDefault="008C6E64" w:rsidP="00E27583">
      <w:pPr>
        <w:spacing w:line="240" w:lineRule="auto"/>
        <w:ind w:left="720"/>
        <w:rPr>
          <w:rFonts w:ascii="Times New Roman" w:eastAsia="Times New Roman" w:hAnsi="Times New Roman" w:cs="Times New Roman"/>
          <w:sz w:val="24"/>
          <w:szCs w:val="24"/>
        </w:rPr>
      </w:pPr>
    </w:p>
    <w:p w14:paraId="1C3186D7" w14:textId="77777777" w:rsidR="008C6E64" w:rsidRDefault="008C6E64" w:rsidP="00E27583">
      <w:pPr>
        <w:spacing w:line="240" w:lineRule="auto"/>
        <w:ind w:left="720"/>
        <w:rPr>
          <w:rFonts w:ascii="Times New Roman" w:eastAsia="Times New Roman" w:hAnsi="Times New Roman" w:cs="Times New Roman"/>
          <w:sz w:val="24"/>
          <w:szCs w:val="24"/>
        </w:rPr>
      </w:pPr>
    </w:p>
    <w:p w14:paraId="330EB48E" w14:textId="77777777" w:rsidR="008C6E64" w:rsidRDefault="008C6E64" w:rsidP="00E27583">
      <w:pPr>
        <w:spacing w:line="240" w:lineRule="auto"/>
        <w:ind w:left="720"/>
        <w:rPr>
          <w:rFonts w:ascii="Times New Roman" w:eastAsia="Times New Roman" w:hAnsi="Times New Roman" w:cs="Times New Roman"/>
          <w:sz w:val="24"/>
          <w:szCs w:val="24"/>
        </w:rPr>
      </w:pPr>
    </w:p>
    <w:p w14:paraId="4C1CFC70" w14:textId="77777777" w:rsidR="008C6E64" w:rsidRDefault="008C6E64" w:rsidP="00E27583">
      <w:pPr>
        <w:spacing w:line="240" w:lineRule="auto"/>
        <w:ind w:left="720"/>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0"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1BF3079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consequences like 1 and 2 get piled up and significantly increases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KanBan, Scrum),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B"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9F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t>Rationale</w:t>
      </w:r>
      <w:r w:rsidRPr="00B9398A">
        <w:rPr>
          <w:rFonts w:ascii="Times New Roman" w:eastAsia="Times New Roman" w:hAnsi="Times New Roman" w:cs="Times New Roman"/>
          <w:sz w:val="24"/>
          <w:szCs w:val="24"/>
        </w:rPr>
        <w:t>:</w:t>
      </w: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67FBE97C"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Most users may not have the habit of freeing up the storage space </w:t>
      </w:r>
      <w:r w:rsidR="007A6B6A">
        <w:rPr>
          <w:rFonts w:ascii="Times New Roman" w:eastAsia="Times New Roman" w:hAnsi="Times New Roman" w:cs="Times New Roman"/>
          <w:sz w:val="24"/>
          <w:szCs w:val="24"/>
        </w:rPr>
        <w:t>regularly.  They may depend 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some form of notification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or the system automatically</w:t>
      </w:r>
      <w:r w:rsidRPr="00B9551F">
        <w:rPr>
          <w:rFonts w:ascii="Times New Roman" w:eastAsia="Times New Roman" w:hAnsi="Times New Roman" w:cs="Times New Roman"/>
          <w:sz w:val="24"/>
          <w:szCs w:val="24"/>
        </w:rPr>
        <w:t xml:space="preserve"> free</w:t>
      </w:r>
      <w:r w:rsidR="007A6B6A">
        <w:rPr>
          <w:rFonts w:ascii="Times New Roman" w:eastAsia="Times New Roman" w:hAnsi="Times New Roman" w:cs="Times New Roman"/>
          <w:sz w:val="24"/>
          <w:szCs w:val="24"/>
        </w:rPr>
        <w:t>s</w:t>
      </w:r>
      <w:r w:rsidRPr="00B9551F">
        <w:rPr>
          <w:rFonts w:ascii="Times New Roman" w:eastAsia="Times New Roman" w:hAnsi="Times New Roman" w:cs="Times New Roman"/>
          <w:sz w:val="24"/>
          <w:szCs w:val="24"/>
        </w:rPr>
        <w:t xml:space="preserve"> up space when storage is full.</w:t>
      </w:r>
    </w:p>
    <w:p w14:paraId="16696A11" w14:textId="77777777"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05E4780F" w14:textId="77777777" w:rsidR="008C6E64" w:rsidRPr="00B9398A" w:rsidRDefault="008C6E64" w:rsidP="00E27583">
      <w:pPr>
        <w:pStyle w:val="ListParagraph"/>
        <w:spacing w:line="240" w:lineRule="auto"/>
        <w:ind w:left="1440"/>
        <w:jc w:val="both"/>
        <w:rPr>
          <w:rFonts w:ascii="Times New Roman" w:eastAsia="Times New Roman" w:hAnsi="Times New Roman" w:cs="Times New Roman"/>
          <w:sz w:val="24"/>
          <w:szCs w:val="24"/>
        </w:rPr>
      </w:pPr>
    </w:p>
    <w:p w14:paraId="16696A12"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16696A13"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lastRenderedPageBreak/>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4B5B7078" w14:textId="77777777" w:rsidR="00186A56" w:rsidRDefault="00186A56" w:rsidP="00E27583">
      <w:pPr>
        <w:spacing w:line="240" w:lineRule="auto"/>
        <w:rPr>
          <w:rFonts w:ascii="Times New Roman" w:eastAsia="Times New Roman" w:hAnsi="Times New Roman" w:cs="Times New Roman"/>
          <w:sz w:val="24"/>
          <w:szCs w:val="24"/>
        </w:rPr>
      </w:pPr>
    </w:p>
    <w:p w14:paraId="37940C93" w14:textId="77777777" w:rsidR="008C6E64" w:rsidRPr="00B9398A" w:rsidRDefault="008C6E64" w:rsidP="00E27583">
      <w:pPr>
        <w:spacing w:line="240" w:lineRule="auto"/>
        <w:rPr>
          <w:rFonts w:ascii="Times New Roman" w:eastAsia="Times New Roman" w:hAnsi="Times New Roman" w:cs="Times New Roman"/>
          <w:sz w:val="24"/>
          <w:szCs w:val="24"/>
        </w:rPr>
      </w:pPr>
    </w:p>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6942E2B" w14:textId="055306F4"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 xml:space="preserve">Include one more mode of access using the duress code or password.  When the system is accessed using the duress code, automated call will be to 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4D59E96D"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Duress 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15530979"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Pr="00B9398A">
        <w:rPr>
          <w:rFonts w:ascii="Times New Roman" w:eastAsia="Times New Roman" w:hAnsi="Times New Roman" w:cs="Times New Roman"/>
          <w:b/>
          <w:bCs/>
          <w:color w:val="000000"/>
          <w:sz w:val="24"/>
          <w:szCs w:val="24"/>
          <w:lang w:val="en-CA" w:eastAsia="en-CA"/>
        </w:rPr>
        <w:t>Duress 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639160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17101964" w14:textId="77777777" w:rsidR="007A6B6A" w:rsidRDefault="007A6B6A" w:rsidP="008C6E64">
      <w:pPr>
        <w:spacing w:line="240" w:lineRule="auto"/>
        <w:jc w:val="both"/>
        <w:rPr>
          <w:rFonts w:ascii="Times New Roman" w:eastAsia="Times New Roman" w:hAnsi="Times New Roman" w:cs="Times New Roman"/>
          <w:b/>
          <w:bCs/>
          <w:sz w:val="24"/>
          <w:szCs w:val="24"/>
        </w:rPr>
      </w:pPr>
    </w:p>
    <w:p w14:paraId="5FAABFE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34920CEA"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20645B9" w14:textId="77777777" w:rsidR="007A6B6A" w:rsidRDefault="007A6B6A" w:rsidP="008C6E64">
      <w:pPr>
        <w:spacing w:line="240" w:lineRule="auto"/>
        <w:jc w:val="both"/>
        <w:rPr>
          <w:rFonts w:ascii="Times New Roman" w:eastAsia="Times New Roman" w:hAnsi="Times New Roman" w:cs="Times New Roman"/>
          <w:b/>
          <w:bCs/>
          <w:sz w:val="24"/>
          <w:szCs w:val="24"/>
        </w:rPr>
      </w:pPr>
    </w:p>
    <w:p w14:paraId="25ADA672"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lastRenderedPageBreak/>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Inspector: Apoorv Semwal</w:t>
      </w:r>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Sakib</w:t>
            </w:r>
          </w:p>
        </w:tc>
        <w:tc>
          <w:tcPr>
            <w:tcW w:w="1478" w:type="dxa"/>
          </w:tcPr>
          <w:p w14:paraId="16696B29" w14:textId="5C1AA61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Manik</w:t>
            </w:r>
          </w:p>
        </w:tc>
        <w:tc>
          <w:tcPr>
            <w:tcW w:w="1478" w:type="dxa"/>
          </w:tcPr>
          <w:p w14:paraId="16696B31" w14:textId="4391D8A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1" w:name="_30j0zll" w:colFirst="0" w:colLast="0"/>
      <w:bookmarkEnd w:id="1"/>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Divya Bhagavathiappan Shiva                         Time spent by Inspector: </w:t>
      </w:r>
      <w:r w:rsidR="00787539" w:rsidRPr="00B9398A">
        <w:rPr>
          <w:rFonts w:ascii="Times New Roman" w:eastAsia="Times New Roman" w:hAnsi="Times New Roman" w:cs="Times New Roman"/>
          <w:b/>
          <w:sz w:val="24"/>
          <w:szCs w:val="24"/>
        </w:rPr>
        <w:t xml:space="preserve">80 </w:t>
      </w:r>
      <w:r w:rsidRPr="00B9398A">
        <w:rPr>
          <w:rFonts w:ascii="Times New Roman" w:eastAsia="Times New Roman" w:hAnsi="Times New Roman" w:cs="Times New Roman"/>
          <w:b/>
          <w:sz w:val="24"/>
          <w:szCs w:val="24"/>
        </w:rPr>
        <w:t>mins</w:t>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11"/>
        <w:gridCol w:w="1291"/>
      </w:tblGrid>
      <w:tr w:rsidR="009839D0" w:rsidRPr="00B9398A" w14:paraId="16696B3E" w14:textId="77777777" w:rsidTr="00303BD4">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1"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291"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303BD4">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Assumptions:</w:t>
            </w:r>
          </w:p>
          <w:p w14:paraId="16696B41"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Controller and the smart devices both provide support for connectivity using Wi-Fi/Bluetooth</w:t>
            </w:r>
          </w:p>
        </w:tc>
        <w:tc>
          <w:tcPr>
            <w:tcW w:w="2268" w:type="dxa"/>
          </w:tcPr>
          <w:p w14:paraId="16696B42"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Poor Structuring</w:t>
            </w:r>
          </w:p>
          <w:p w14:paraId="16696B43"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 does not differentiate local and remote connectivity</w:t>
            </w:r>
          </w:p>
          <w:p w14:paraId="16696B44"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
        </w:tc>
        <w:tc>
          <w:tcPr>
            <w:tcW w:w="1559" w:type="dxa"/>
          </w:tcPr>
          <w:p w14:paraId="16696B45"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Minor</w:t>
            </w:r>
          </w:p>
        </w:tc>
        <w:tc>
          <w:tcPr>
            <w:tcW w:w="992" w:type="dxa"/>
          </w:tcPr>
          <w:p w14:paraId="16696B46"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Divya</w:t>
            </w:r>
          </w:p>
        </w:tc>
        <w:tc>
          <w:tcPr>
            <w:tcW w:w="1411" w:type="dxa"/>
          </w:tcPr>
          <w:p w14:paraId="16696B47" w14:textId="78E96219" w:rsidR="00787539" w:rsidRPr="003C3C74" w:rsidRDefault="00BE49EF"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Closed – Assumption modified to clearly indicate local and remote connectivity.</w:t>
            </w:r>
          </w:p>
        </w:tc>
        <w:tc>
          <w:tcPr>
            <w:tcW w:w="1291" w:type="dxa"/>
          </w:tcPr>
          <w:p w14:paraId="16696B48" w14:textId="23E2625B"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16-Jul-2020</w:t>
            </w:r>
          </w:p>
        </w:tc>
      </w:tr>
      <w:tr w:rsidR="00787539" w:rsidRPr="00B9398A" w14:paraId="16696B52" w14:textId="77777777" w:rsidTr="00303BD4">
        <w:trPr>
          <w:jc w:val="center"/>
        </w:trPr>
        <w:tc>
          <w:tcPr>
            <w:tcW w:w="966" w:type="dxa"/>
          </w:tcPr>
          <w:p w14:paraId="16696B4A"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2</w:t>
            </w:r>
          </w:p>
        </w:tc>
        <w:tc>
          <w:tcPr>
            <w:tcW w:w="1701" w:type="dxa"/>
          </w:tcPr>
          <w:p w14:paraId="16696B4C" w14:textId="27BD79D2"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Mode of connectivity</w:t>
            </w:r>
          </w:p>
        </w:tc>
        <w:tc>
          <w:tcPr>
            <w:tcW w:w="2268" w:type="dxa"/>
          </w:tcPr>
          <w:p w14:paraId="16696B4D" w14:textId="2FA50B0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Ambiguity.  Connectivity can be interpreted as both local connectivity and remote connectivity.  For ex: Bluetooth can only be used for local connectivity whereas Wifi can be used for both local and remote connectivity.</w:t>
            </w:r>
          </w:p>
        </w:tc>
        <w:tc>
          <w:tcPr>
            <w:tcW w:w="1559" w:type="dxa"/>
          </w:tcPr>
          <w:p w14:paraId="16696B4E"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Minor</w:t>
            </w:r>
          </w:p>
        </w:tc>
        <w:tc>
          <w:tcPr>
            <w:tcW w:w="992" w:type="dxa"/>
          </w:tcPr>
          <w:p w14:paraId="16696B4F" w14:textId="74D671D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Nikhil</w:t>
            </w:r>
          </w:p>
        </w:tc>
        <w:tc>
          <w:tcPr>
            <w:tcW w:w="1411" w:type="dxa"/>
          </w:tcPr>
          <w:p w14:paraId="16696B50" w14:textId="7D80131E" w:rsidR="00787539" w:rsidRPr="00C40550" w:rsidRDefault="00BE49EF" w:rsidP="00C40550">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Closed </w:t>
            </w:r>
            <w:r w:rsidR="00C40550" w:rsidRPr="00C40550">
              <w:rPr>
                <w:rFonts w:ascii="Times New Roman" w:eastAsia="Times New Roman" w:hAnsi="Times New Roman" w:cs="Times New Roman"/>
                <w:color w:val="auto"/>
                <w:sz w:val="24"/>
                <w:szCs w:val="24"/>
              </w:rPr>
              <w:t>–</w:t>
            </w:r>
            <w:r w:rsidRPr="00C40550">
              <w:rPr>
                <w:rFonts w:ascii="Times New Roman" w:eastAsia="Times New Roman" w:hAnsi="Times New Roman" w:cs="Times New Roman"/>
                <w:color w:val="auto"/>
                <w:sz w:val="24"/>
                <w:szCs w:val="24"/>
              </w:rPr>
              <w:t xml:space="preserve"> </w:t>
            </w:r>
            <w:r w:rsidR="00C40550" w:rsidRPr="00C40550">
              <w:rPr>
                <w:rFonts w:ascii="Times New Roman" w:eastAsia="Times New Roman" w:hAnsi="Times New Roman" w:cs="Times New Roman"/>
                <w:color w:val="auto"/>
                <w:sz w:val="24"/>
                <w:szCs w:val="24"/>
              </w:rPr>
              <w:t>Modified Connectivity feature into 2 different features for Local and Remote Connectivity.</w:t>
            </w:r>
          </w:p>
        </w:tc>
        <w:tc>
          <w:tcPr>
            <w:tcW w:w="1291" w:type="dxa"/>
          </w:tcPr>
          <w:p w14:paraId="16696B51" w14:textId="3EE3F089"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16-Jul-2020</w:t>
            </w:r>
          </w:p>
        </w:tc>
      </w:tr>
      <w:tr w:rsidR="00787539" w:rsidRPr="00B9398A" w14:paraId="16696B5A" w14:textId="77777777" w:rsidTr="00303BD4">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1" w:type="dxa"/>
          </w:tcPr>
          <w:p w14:paraId="16696B58" w14:textId="7EB19683" w:rsidR="00787539" w:rsidRPr="00B9398A" w:rsidRDefault="00A31DA1" w:rsidP="00A31DA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 Will be taken care in the next delivery as we provide some specific use cases.</w:t>
            </w:r>
          </w:p>
        </w:tc>
        <w:tc>
          <w:tcPr>
            <w:tcW w:w="1291"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303BD4">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Manik</w:t>
            </w:r>
          </w:p>
        </w:tc>
        <w:tc>
          <w:tcPr>
            <w:tcW w:w="1411" w:type="dxa"/>
          </w:tcPr>
          <w:p w14:paraId="16696B60" w14:textId="23E3062C" w:rsidR="00787539" w:rsidRPr="00B9398A" w:rsidRDefault="00A31DA1"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291"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303BD4">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Sakib</w:t>
            </w:r>
          </w:p>
        </w:tc>
        <w:tc>
          <w:tcPr>
            <w:tcW w:w="1411" w:type="dxa"/>
          </w:tcPr>
          <w:p w14:paraId="16696B68" w14:textId="13D69F64" w:rsidR="00787539" w:rsidRPr="00B9398A" w:rsidRDefault="00B9197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2720B4">
              <w:rPr>
                <w:rFonts w:ascii="Times New Roman" w:eastAsia="Times New Roman" w:hAnsi="Times New Roman" w:cs="Times New Roman"/>
                <w:sz w:val="24"/>
                <w:szCs w:val="24"/>
              </w:rPr>
              <w:t>– Added other modes to communicate notification</w:t>
            </w:r>
          </w:p>
        </w:tc>
        <w:tc>
          <w:tcPr>
            <w:tcW w:w="1291"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303BD4">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6</w:t>
            </w:r>
          </w:p>
        </w:tc>
        <w:tc>
          <w:tcPr>
            <w:tcW w:w="1701" w:type="dxa"/>
          </w:tcPr>
          <w:p w14:paraId="16696B6C" w14:textId="14261432"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Expandable Controller</w:t>
            </w:r>
          </w:p>
        </w:tc>
        <w:tc>
          <w:tcPr>
            <w:tcW w:w="2268" w:type="dxa"/>
          </w:tcPr>
          <w:p w14:paraId="16696B6D" w14:textId="632175C3"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Unfeasibility.  An interface which can access and control both third party devices</w:t>
            </w:r>
            <w:r w:rsidR="0034168D" w:rsidRPr="00B91975">
              <w:rPr>
                <w:rFonts w:ascii="Times New Roman" w:eastAsia="Times New Roman" w:hAnsi="Times New Roman" w:cs="Times New Roman"/>
                <w:color w:val="auto"/>
                <w:sz w:val="24"/>
                <w:szCs w:val="24"/>
              </w:rPr>
              <w:t xml:space="preserve"> </w:t>
            </w:r>
            <w:r w:rsidRPr="00B91975">
              <w:rPr>
                <w:rFonts w:ascii="Times New Roman" w:eastAsia="Times New Roman" w:hAnsi="Times New Roman" w:cs="Times New Roman"/>
                <w:color w:val="auto"/>
                <w:sz w:val="24"/>
                <w:szCs w:val="24"/>
              </w:rPr>
              <w:t>(i.e non supported devices) and new devices(i.e supported devices) is not feasible.</w:t>
            </w:r>
          </w:p>
        </w:tc>
        <w:tc>
          <w:tcPr>
            <w:tcW w:w="1559" w:type="dxa"/>
          </w:tcPr>
          <w:p w14:paraId="16696B6E" w14:textId="77777777"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Minor</w:t>
            </w:r>
          </w:p>
        </w:tc>
        <w:tc>
          <w:tcPr>
            <w:tcW w:w="992" w:type="dxa"/>
          </w:tcPr>
          <w:p w14:paraId="16696B6F" w14:textId="6A248E75"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Nikhil</w:t>
            </w:r>
          </w:p>
        </w:tc>
        <w:tc>
          <w:tcPr>
            <w:tcW w:w="1411" w:type="dxa"/>
          </w:tcPr>
          <w:p w14:paraId="16696B70" w14:textId="43B0E5C7" w:rsidR="00787539" w:rsidRPr="00B91975" w:rsidRDefault="00B91975" w:rsidP="00E27583">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Closed – Split feature into two for better understanding.</w:t>
            </w:r>
          </w:p>
        </w:tc>
        <w:tc>
          <w:tcPr>
            <w:tcW w:w="1291" w:type="dxa"/>
          </w:tcPr>
          <w:p w14:paraId="16696B71" w14:textId="5BD2CD8B"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16-Jul-2020</w:t>
            </w:r>
          </w:p>
        </w:tc>
      </w:tr>
      <w:tr w:rsidR="00787539" w:rsidRPr="00B9398A" w14:paraId="16696B82" w14:textId="77777777" w:rsidTr="00303BD4">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Apoorv</w:t>
            </w:r>
          </w:p>
        </w:tc>
        <w:tc>
          <w:tcPr>
            <w:tcW w:w="1411" w:type="dxa"/>
          </w:tcPr>
          <w:p w14:paraId="16696B80" w14:textId="30CEF51A" w:rsidR="00787539" w:rsidRPr="00B9398A" w:rsidRDefault="00303BD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w:t>
            </w:r>
          </w:p>
        </w:tc>
        <w:tc>
          <w:tcPr>
            <w:tcW w:w="1291"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58A1E56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Sakib Shuvo                                                         Time spent by Inspector: </w:t>
      </w:r>
      <w:r w:rsidR="009B505C">
        <w:rPr>
          <w:rFonts w:ascii="Times New Roman" w:eastAsia="Times New Roman" w:hAnsi="Times New Roman" w:cs="Times New Roman"/>
          <w:b/>
          <w:sz w:val="24"/>
          <w:szCs w:val="24"/>
        </w:rPr>
        <w:t>100</w:t>
      </w:r>
      <w:r w:rsidR="006A3773"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b/>
          <w:sz w:val="24"/>
          <w:szCs w:val="24"/>
        </w:rPr>
        <w:t>mins</w:t>
      </w:r>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Added explanation to the statement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Bell canada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 user vs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Divya</w:t>
            </w:r>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lastRenderedPageBreak/>
              <w:t>5</w:t>
            </w:r>
          </w:p>
        </w:tc>
        <w:tc>
          <w:tcPr>
            <w:tcW w:w="1559" w:type="dxa"/>
          </w:tcPr>
          <w:p w14:paraId="16696BB4"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Section 4.4  Needs and Feature</w:t>
            </w:r>
          </w:p>
          <w:p w14:paraId="16696BB5"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Mode of access control, remote vs local</w:t>
            </w:r>
          </w:p>
        </w:tc>
        <w:tc>
          <w:tcPr>
            <w:tcW w:w="2514" w:type="dxa"/>
          </w:tcPr>
          <w:p w14:paraId="16696BB6"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Poor Structuring:</w:t>
            </w:r>
          </w:p>
          <w:p w14:paraId="16696BB7"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both home and remote control are internet based</w:t>
            </w:r>
          </w:p>
        </w:tc>
        <w:tc>
          <w:tcPr>
            <w:tcW w:w="1597" w:type="dxa"/>
          </w:tcPr>
          <w:p w14:paraId="16696BB8" w14:textId="7E007BD9"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w:t>
            </w:r>
            <w:r w:rsidR="00841FCC" w:rsidRPr="00FC6ECB">
              <w:rPr>
                <w:rFonts w:ascii="Times New Roman" w:hAnsi="Times New Roman" w:cs="Times New Roman"/>
                <w:sz w:val="24"/>
                <w:szCs w:val="24"/>
              </w:rPr>
              <w:t>ajor</w:t>
            </w:r>
          </w:p>
        </w:tc>
        <w:tc>
          <w:tcPr>
            <w:tcW w:w="992" w:type="dxa"/>
          </w:tcPr>
          <w:p w14:paraId="16696BB9" w14:textId="5A2FB9BC" w:rsidR="00841FCC" w:rsidRPr="00FC6ECB" w:rsidRDefault="00193B47"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Nikhil</w:t>
            </w:r>
          </w:p>
        </w:tc>
        <w:tc>
          <w:tcPr>
            <w:tcW w:w="1410" w:type="dxa"/>
          </w:tcPr>
          <w:p w14:paraId="16696BBA" w14:textId="6856BF85" w:rsidR="00841FCC" w:rsidRPr="00FC6ECB" w:rsidRDefault="00FC6ECB" w:rsidP="00FC6ECB">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Closed – Rephrased the feature to avoid any confusion</w:t>
            </w:r>
          </w:p>
        </w:tc>
        <w:tc>
          <w:tcPr>
            <w:tcW w:w="1110" w:type="dxa"/>
          </w:tcPr>
          <w:p w14:paraId="16696BBB" w14:textId="0445F4CD"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eastAsia="Times New Roman" w:hAnsi="Times New Roman" w:cs="Times New Roman"/>
                <w:sz w:val="24"/>
                <w:szCs w:val="24"/>
              </w:rPr>
              <w:t>15-Jul-2020</w:t>
            </w:r>
          </w:p>
        </w:tc>
      </w:tr>
    </w:tbl>
    <w:tbl>
      <w:tblPr>
        <w:tblStyle w:val="MediumGrid1-Accent41"/>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Section 4.4 Needs and Feature:</w:t>
            </w:r>
          </w:p>
          <w:p w14:paraId="034134D5"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Security Measures Main gate access and door access</w:t>
            </w:r>
          </w:p>
          <w:p w14:paraId="77946EEC" w14:textId="77777777" w:rsidR="00884297" w:rsidRPr="00BC5F47" w:rsidRDefault="00884297" w:rsidP="00E27583">
            <w:pPr>
              <w:jc w:val="cente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BC5F47" w:rsidRDefault="00D2090C" w:rsidP="00E27583">
            <w:pPr>
              <w:jc w:val="center"/>
              <w:rPr>
                <w:rFonts w:ascii="Times New Roman" w:hAnsi="Times New Roman" w:cs="Times New Roman"/>
                <w:sz w:val="24"/>
                <w:szCs w:val="24"/>
              </w:rPr>
            </w:pPr>
            <w:r w:rsidRPr="00BC5F47">
              <w:rPr>
                <w:rFonts w:ascii="Times New Roman" w:hAnsi="Times New Roman" w:cs="Times New Roman"/>
                <w:sz w:val="24"/>
                <w:szCs w:val="24"/>
              </w:rPr>
              <w:t>Overlapping</w:t>
            </w:r>
          </w:p>
          <w:p w14:paraId="314609FC"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BC5F47" w:rsidRDefault="008803D5" w:rsidP="00E27583">
            <w:pPr>
              <w:jc w:val="center"/>
              <w:rPr>
                <w:rFonts w:ascii="Times New Roman" w:hAnsi="Times New Roman" w:cs="Times New Roman"/>
                <w:sz w:val="24"/>
                <w:szCs w:val="24"/>
              </w:rPr>
            </w:pPr>
            <w:r w:rsidRPr="00BC5F47">
              <w:rPr>
                <w:rFonts w:ascii="Times New Roman" w:hAnsi="Times New Roman" w:cs="Times New Roman"/>
                <w:sz w:val="24"/>
                <w:szCs w:val="24"/>
              </w:rPr>
              <w:t>M</w:t>
            </w:r>
            <w:r w:rsidR="00884297" w:rsidRPr="00BC5F47">
              <w:rPr>
                <w:rFonts w:ascii="Times New Roman" w:hAnsi="Times New Roman" w:cs="Times New Roman"/>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BC5F47" w:rsidRDefault="00193B47" w:rsidP="00E27583">
            <w:pPr>
              <w:jc w:val="center"/>
              <w:rPr>
                <w:rFonts w:ascii="Times New Roman" w:hAnsi="Times New Roman" w:cs="Times New Roman"/>
                <w:sz w:val="24"/>
                <w:szCs w:val="24"/>
              </w:rPr>
            </w:pPr>
            <w:r w:rsidRPr="00BC5F47">
              <w:rPr>
                <w:rFonts w:ascii="Times New Roman" w:hAnsi="Times New Roman" w:cs="Times New Roman"/>
                <w:sz w:val="24"/>
                <w:szCs w:val="24"/>
              </w:rPr>
              <w:t>Manik</w:t>
            </w:r>
          </w:p>
        </w:tc>
        <w:tc>
          <w:tcPr>
            <w:tcW w:w="1419" w:type="dxa"/>
            <w:tcBorders>
              <w:top w:val="single" w:sz="4" w:space="0" w:color="auto"/>
              <w:left w:val="single" w:sz="4" w:space="0" w:color="auto"/>
              <w:bottom w:val="single" w:sz="4" w:space="0" w:color="auto"/>
              <w:right w:val="single" w:sz="4" w:space="0" w:color="auto"/>
            </w:tcBorders>
            <w:hideMark/>
          </w:tcPr>
          <w:p w14:paraId="6B5AE716" w14:textId="788B6B43" w:rsidR="00884297" w:rsidRPr="00BC5F47" w:rsidRDefault="00BC5F47" w:rsidP="00E27583">
            <w:pPr>
              <w:jc w:val="center"/>
              <w:rPr>
                <w:rFonts w:ascii="Times New Roman" w:hAnsi="Times New Roman" w:cs="Times New Roman"/>
                <w:sz w:val="24"/>
                <w:szCs w:val="24"/>
              </w:rPr>
            </w:pPr>
            <w:r>
              <w:rPr>
                <w:rFonts w:ascii="Times New Roman" w:hAnsi="Times New Roman" w:cs="Times New Roman"/>
                <w:sz w:val="24"/>
                <w:szCs w:val="24"/>
              </w:rPr>
              <w:t>Closed – Documented in interaction matrix.</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BC5F47" w:rsidRDefault="008803D5" w:rsidP="00E27583">
            <w:pPr>
              <w:jc w:val="center"/>
              <w:rPr>
                <w:rFonts w:ascii="Times New Roman" w:eastAsia="Times New Roman" w:hAnsi="Times New Roman" w:cs="Times New Roman"/>
                <w:sz w:val="24"/>
                <w:szCs w:val="24"/>
              </w:rPr>
            </w:pPr>
            <w:r w:rsidRPr="00BC5F47">
              <w:rPr>
                <w:rFonts w:ascii="Times New Roman" w:eastAsia="Times New Roman" w:hAnsi="Times New Roman" w:cs="Times New Roman"/>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Sakib</w:t>
            </w:r>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Sakib</w:t>
            </w:r>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2"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2"/>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Divya</w:t>
            </w:r>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Default="00813D62" w:rsidP="00E27583">
      <w:pPr>
        <w:spacing w:line="240" w:lineRule="auto"/>
        <w:rPr>
          <w:rFonts w:ascii="Times New Roman" w:eastAsia="Times New Roman" w:hAnsi="Times New Roman" w:cs="Times New Roman"/>
          <w:b/>
          <w:sz w:val="24"/>
          <w:szCs w:val="24"/>
        </w:rPr>
      </w:pPr>
    </w:p>
    <w:p w14:paraId="74089D6C" w14:textId="77777777" w:rsidR="00D9178B" w:rsidRDefault="00D9178B" w:rsidP="00E27583">
      <w:pPr>
        <w:spacing w:line="240" w:lineRule="auto"/>
        <w:rPr>
          <w:rFonts w:ascii="Times New Roman" w:eastAsia="Times New Roman" w:hAnsi="Times New Roman" w:cs="Times New Roman"/>
          <w:b/>
          <w:sz w:val="24"/>
          <w:szCs w:val="24"/>
        </w:rPr>
      </w:pPr>
    </w:p>
    <w:p w14:paraId="098C3B36" w14:textId="77777777" w:rsidR="00D9178B" w:rsidRDefault="00D9178B" w:rsidP="00E27583">
      <w:pPr>
        <w:spacing w:line="240" w:lineRule="auto"/>
        <w:rPr>
          <w:rFonts w:ascii="Times New Roman" w:eastAsia="Times New Roman" w:hAnsi="Times New Roman" w:cs="Times New Roman"/>
          <w:b/>
          <w:sz w:val="24"/>
          <w:szCs w:val="24"/>
        </w:rPr>
      </w:pPr>
    </w:p>
    <w:p w14:paraId="63C84D93" w14:textId="77777777" w:rsidR="00D9178B" w:rsidRDefault="00D9178B" w:rsidP="00E27583">
      <w:pPr>
        <w:spacing w:line="240" w:lineRule="auto"/>
        <w:rPr>
          <w:rFonts w:ascii="Times New Roman" w:eastAsia="Times New Roman" w:hAnsi="Times New Roman" w:cs="Times New Roman"/>
          <w:b/>
          <w:sz w:val="24"/>
          <w:szCs w:val="24"/>
        </w:rPr>
      </w:pPr>
    </w:p>
    <w:p w14:paraId="1654DAC5" w14:textId="77777777" w:rsidR="00D9178B" w:rsidRDefault="00D9178B" w:rsidP="00E27583">
      <w:pPr>
        <w:spacing w:line="240" w:lineRule="auto"/>
        <w:rPr>
          <w:rFonts w:ascii="Times New Roman" w:eastAsia="Times New Roman" w:hAnsi="Times New Roman" w:cs="Times New Roman"/>
          <w:b/>
          <w:sz w:val="24"/>
          <w:szCs w:val="24"/>
        </w:rPr>
      </w:pPr>
    </w:p>
    <w:p w14:paraId="50596D4A" w14:textId="77777777" w:rsidR="00D9178B" w:rsidRDefault="00D9178B" w:rsidP="00E27583">
      <w:pPr>
        <w:spacing w:line="240" w:lineRule="auto"/>
        <w:rPr>
          <w:rFonts w:ascii="Times New Roman" w:eastAsia="Times New Roman" w:hAnsi="Times New Roman" w:cs="Times New Roman"/>
          <w:b/>
          <w:sz w:val="24"/>
          <w:szCs w:val="24"/>
        </w:rPr>
      </w:pPr>
    </w:p>
    <w:p w14:paraId="11C292CB" w14:textId="77777777" w:rsidR="00D9178B" w:rsidRDefault="00D9178B" w:rsidP="00E27583">
      <w:pPr>
        <w:spacing w:line="240" w:lineRule="auto"/>
        <w:rPr>
          <w:rFonts w:ascii="Times New Roman" w:eastAsia="Times New Roman" w:hAnsi="Times New Roman" w:cs="Times New Roman"/>
          <w:b/>
          <w:sz w:val="24"/>
          <w:szCs w:val="24"/>
        </w:rPr>
      </w:pPr>
    </w:p>
    <w:p w14:paraId="7086203A" w14:textId="77777777" w:rsidR="00D9178B" w:rsidRPr="00B9398A" w:rsidRDefault="00D9178B"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r w:rsidRPr="00B9398A">
        <w:rPr>
          <w:rFonts w:ascii="Times New Roman" w:eastAsia="Times New Roman" w:hAnsi="Times New Roman" w:cs="Times New Roman"/>
          <w:b/>
          <w:color w:val="000000"/>
          <w:sz w:val="24"/>
          <w:szCs w:val="24"/>
        </w:rPr>
        <w:t>Manik Hossain</w:t>
      </w:r>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 &amp; Features :</w:t>
            </w:r>
          </w:p>
          <w:p w14:paraId="16696BD4"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hAnsi="Times New Roman" w:cs="Times New Roman"/>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Overspecification</w:t>
            </w:r>
            <w:r w:rsidRPr="00F359D0">
              <w:rPr>
                <w:rFonts w:ascii="Times New Roman" w:eastAsia="Times New Roman" w:hAnsi="Times New Roman" w:cs="Times New Roman"/>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Manik Hossain</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631022D7"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Cancelled</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Apoorv</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181DF025" w:rsidR="00787539" w:rsidRPr="00F359D0" w:rsidRDefault="00F359D0" w:rsidP="00EF2D06">
            <w:pPr>
              <w:spacing w:line="240" w:lineRule="auto"/>
              <w:jc w:val="center"/>
              <w:rPr>
                <w:rFonts w:ascii="Times New Roman" w:eastAsia="Times New Roman" w:hAnsi="Times New Roman" w:cs="Times New Roman"/>
                <w:color w:val="000000"/>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w:t>
            </w:r>
            <w:r w:rsidR="00EF2D06">
              <w:rPr>
                <w:rFonts w:ascii="Times New Roman" w:eastAsia="Times New Roman" w:hAnsi="Times New Roman" w:cs="Times New Roman"/>
                <w:color w:val="000000"/>
                <w:sz w:val="24"/>
                <w:szCs w:val="24"/>
              </w:rPr>
              <w:t xml:space="preserve">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5125D4F9"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Apoorv</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313898B" w:rsidR="00787539" w:rsidRPr="00B9398A"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as upcoming releases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39BE35E1"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D156B31"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5</w:t>
            </w:r>
            <w:r w:rsidR="00F359D0" w:rsidRPr="00F359D0">
              <w:rPr>
                <w:rFonts w:ascii="Times New Roman" w:eastAsia="Times New Roman" w:hAnsi="Times New Roman" w:cs="Times New Roman"/>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Unfeasibility</w:t>
            </w:r>
            <w:r w:rsidRPr="00F359D0">
              <w:rPr>
                <w:rFonts w:ascii="Times New Roman" w:eastAsia="Times New Roman" w:hAnsi="Times New Roman" w:cs="Times New Roman"/>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F359D0" w:rsidRDefault="000F1B38"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Sakib</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679DB65"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 xml:space="preserve">Open as upcoming releases would be having more specific use </w:t>
            </w:r>
            <w:r w:rsidRPr="00F359D0">
              <w:rPr>
                <w:rFonts w:ascii="Times New Roman" w:eastAsia="Times New Roman" w:hAnsi="Times New Roman" w:cs="Times New Roman"/>
                <w:sz w:val="24"/>
                <w:szCs w:val="24"/>
              </w:rPr>
              <w:lastRenderedPageBreak/>
              <w:t>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lastRenderedPageBreak/>
              <w:t>16-Jul-2020</w:t>
            </w:r>
          </w:p>
        </w:tc>
      </w:tr>
    </w:tbl>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r w:rsidRPr="00B9398A">
        <w:rPr>
          <w:rFonts w:ascii="Times New Roman" w:hAnsi="Times New Roman" w:cs="Times New Roman"/>
          <w:b/>
          <w:sz w:val="24"/>
          <w:szCs w:val="24"/>
        </w:rPr>
        <w:t>Nikhil Nikhil</w:t>
      </w:r>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2</w:t>
            </w:r>
          </w:p>
        </w:tc>
        <w:tc>
          <w:tcPr>
            <w:tcW w:w="1880" w:type="dxa"/>
          </w:tcPr>
          <w:p w14:paraId="16696C16"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4.3 Needs and features:</w:t>
            </w:r>
          </w:p>
          <w:p w14:paraId="16696C17"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Self-evolving mode</w:t>
            </w:r>
          </w:p>
        </w:tc>
        <w:tc>
          <w:tcPr>
            <w:tcW w:w="2231" w:type="dxa"/>
          </w:tcPr>
          <w:p w14:paraId="16696C18"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Forward reference</w:t>
            </w:r>
          </w:p>
        </w:tc>
        <w:tc>
          <w:tcPr>
            <w:tcW w:w="1559" w:type="dxa"/>
          </w:tcPr>
          <w:p w14:paraId="16696C19"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Minor</w:t>
            </w:r>
          </w:p>
        </w:tc>
        <w:tc>
          <w:tcPr>
            <w:tcW w:w="992" w:type="dxa"/>
          </w:tcPr>
          <w:p w14:paraId="16696C1A" w14:textId="4A8A482C" w:rsidR="009839D0" w:rsidRPr="00F359D0" w:rsidRDefault="004D04E1"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Apoorv</w:t>
            </w:r>
          </w:p>
        </w:tc>
        <w:tc>
          <w:tcPr>
            <w:tcW w:w="1362" w:type="dxa"/>
          </w:tcPr>
          <w:p w14:paraId="16696C1B" w14:textId="2361873A" w:rsidR="009839D0" w:rsidRPr="00F359D0" w:rsidRDefault="00F359D0"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w:t>
            </w:r>
            <w:r w:rsidR="006B0588" w:rsidRPr="00F359D0">
              <w:rPr>
                <w:rFonts w:ascii="Times New Roman" w:hAnsi="Times New Roman" w:cs="Times New Roman"/>
                <w:sz w:val="24"/>
                <w:szCs w:val="24"/>
              </w:rPr>
              <w:t>Duplication</w:t>
            </w:r>
            <w:r>
              <w:rPr>
                <w:rFonts w:ascii="Times New Roman" w:hAnsi="Times New Roman" w:cs="Times New Roman"/>
                <w:sz w:val="24"/>
                <w:szCs w:val="24"/>
              </w:rPr>
              <w:t xml:space="preserve"> for Defect 1 in </w:t>
            </w:r>
            <w:r w:rsidRPr="00B9398A">
              <w:rPr>
                <w:rFonts w:ascii="Times New Roman" w:eastAsia="Times New Roman" w:hAnsi="Times New Roman" w:cs="Times New Roman"/>
                <w:b/>
                <w:sz w:val="24"/>
                <w:szCs w:val="24"/>
              </w:rPr>
              <w:t>Sakib</w:t>
            </w:r>
            <w:r>
              <w:rPr>
                <w:rFonts w:ascii="Times New Roman" w:eastAsia="Times New Roman" w:hAnsi="Times New Roman" w:cs="Times New Roman"/>
                <w:b/>
                <w:sz w:val="24"/>
                <w:szCs w:val="24"/>
              </w:rPr>
              <w:t>’s List</w:t>
            </w:r>
          </w:p>
        </w:tc>
        <w:tc>
          <w:tcPr>
            <w:tcW w:w="1134" w:type="dxa"/>
          </w:tcPr>
          <w:p w14:paraId="16696C1C" w14:textId="2F35288C" w:rsidR="009839D0" w:rsidRPr="00F359D0" w:rsidRDefault="00BB5876"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Sakib</w:t>
            </w:r>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2.2: Product Position Who: talks only about managing devices and  automation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Manik Hossian</w:t>
            </w:r>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Rephrase statement to cover user’s </w:t>
            </w:r>
            <w:r>
              <w:rPr>
                <w:rFonts w:ascii="Times New Roman" w:hAnsi="Times New Roman" w:cs="Times New Roman"/>
                <w:color w:val="000000"/>
                <w:sz w:val="24"/>
                <w:szCs w:val="24"/>
              </w:rPr>
              <w:lastRenderedPageBreak/>
              <w:t>privacy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C87D5B" w:rsidRDefault="00CA7715"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6</w:t>
            </w:r>
          </w:p>
        </w:tc>
        <w:tc>
          <w:tcPr>
            <w:tcW w:w="1880" w:type="dxa"/>
          </w:tcPr>
          <w:p w14:paraId="16696C39"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User environment:</w:t>
            </w:r>
          </w:p>
          <w:p w14:paraId="16696C3A"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It should detail the current working environment of the user. Instead the document focus</w:t>
            </w:r>
            <w:r w:rsidR="0006543E" w:rsidRPr="00C87D5B">
              <w:rPr>
                <w:rFonts w:ascii="Times New Roman" w:hAnsi="Times New Roman" w:cs="Times New Roman"/>
                <w:color w:val="FF0000"/>
                <w:sz w:val="24"/>
                <w:szCs w:val="24"/>
              </w:rPr>
              <w:t>es</w:t>
            </w:r>
            <w:r w:rsidRPr="00C87D5B">
              <w:rPr>
                <w:rFonts w:ascii="Times New Roman" w:hAnsi="Times New Roman" w:cs="Times New Roman"/>
                <w:color w:val="FF0000"/>
                <w:sz w:val="24"/>
                <w:szCs w:val="24"/>
              </w:rPr>
              <w:t xml:space="preserve"> on how user can access the smarthome+ system.</w:t>
            </w:r>
          </w:p>
        </w:tc>
        <w:tc>
          <w:tcPr>
            <w:tcW w:w="2231" w:type="dxa"/>
          </w:tcPr>
          <w:p w14:paraId="16696C3B" w14:textId="77777777" w:rsidR="009839D0" w:rsidRPr="00C87D5B" w:rsidRDefault="00C51E2E"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Poor structuring</w:t>
            </w:r>
          </w:p>
        </w:tc>
        <w:tc>
          <w:tcPr>
            <w:tcW w:w="1559" w:type="dxa"/>
          </w:tcPr>
          <w:p w14:paraId="16696C3C" w14:textId="43D402FB" w:rsidR="009839D0" w:rsidRPr="00C87D5B" w:rsidRDefault="002F38F9"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M</w:t>
            </w:r>
            <w:r w:rsidR="00C51E2E" w:rsidRPr="00C87D5B">
              <w:rPr>
                <w:rFonts w:ascii="Times New Roman" w:hAnsi="Times New Roman" w:cs="Times New Roman"/>
                <w:color w:val="FF0000"/>
                <w:sz w:val="24"/>
                <w:szCs w:val="24"/>
              </w:rPr>
              <w:t>ajor</w:t>
            </w:r>
          </w:p>
        </w:tc>
        <w:tc>
          <w:tcPr>
            <w:tcW w:w="992" w:type="dxa"/>
          </w:tcPr>
          <w:p w14:paraId="16696C3D" w14:textId="2D017B40" w:rsidR="009839D0" w:rsidRPr="00C87D5B" w:rsidRDefault="004D04E1"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Divya</w:t>
            </w:r>
          </w:p>
        </w:tc>
        <w:tc>
          <w:tcPr>
            <w:tcW w:w="1362" w:type="dxa"/>
          </w:tcPr>
          <w:p w14:paraId="16696C3E" w14:textId="3E1736B3" w:rsidR="009839D0" w:rsidRPr="00C87D5B" w:rsidRDefault="00303ACA"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O</w:t>
            </w:r>
            <w:r w:rsidR="00C51E2E" w:rsidRPr="00C87D5B">
              <w:rPr>
                <w:rFonts w:ascii="Times New Roman" w:hAnsi="Times New Roman" w:cs="Times New Roman"/>
                <w:color w:val="FF0000"/>
                <w:sz w:val="24"/>
                <w:szCs w:val="24"/>
              </w:rPr>
              <w:t>pen</w:t>
            </w:r>
          </w:p>
        </w:tc>
        <w:tc>
          <w:tcPr>
            <w:tcW w:w="1134" w:type="dxa"/>
          </w:tcPr>
          <w:p w14:paraId="16696C3F" w14:textId="02559C01" w:rsidR="009839D0" w:rsidRPr="00C87D5B" w:rsidRDefault="00BB5876" w:rsidP="00E27583">
            <w:pPr>
              <w:widowControl w:val="0"/>
              <w:jc w:val="center"/>
              <w:rPr>
                <w:rFonts w:ascii="Times New Roman" w:hAnsi="Times New Roman" w:cs="Times New Roman"/>
                <w:color w:val="FF0000"/>
                <w:sz w:val="24"/>
                <w:szCs w:val="24"/>
              </w:rPr>
            </w:pPr>
            <w:r w:rsidRPr="00C87D5B">
              <w:rPr>
                <w:rFonts w:ascii="Times New Roman" w:hAnsi="Times New Roman" w:cs="Times New Roman"/>
                <w:color w:val="FF0000"/>
                <w:sz w:val="24"/>
                <w:szCs w:val="24"/>
              </w:rPr>
              <w:t>15-July-2020</w:t>
            </w:r>
          </w:p>
        </w:tc>
      </w:tr>
      <w:tr w:rsidR="009839D0" w:rsidRPr="00B9398A" w14:paraId="16696C48" w14:textId="77777777" w:rsidTr="00303ACA">
        <w:trPr>
          <w:jc w:val="center"/>
        </w:trPr>
        <w:tc>
          <w:tcPr>
            <w:tcW w:w="970" w:type="dxa"/>
          </w:tcPr>
          <w:p w14:paraId="16696C41" w14:textId="16F8F07E" w:rsidR="009839D0" w:rsidRPr="00A0703A" w:rsidRDefault="00CA7715"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7</w:t>
            </w:r>
          </w:p>
        </w:tc>
        <w:tc>
          <w:tcPr>
            <w:tcW w:w="1880" w:type="dxa"/>
          </w:tcPr>
          <w:p w14:paraId="16696C42" w14:textId="77777777" w:rsidR="009839D0" w:rsidRPr="00A0703A" w:rsidRDefault="00C51E2E"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Usage pattern Analyzer</w:t>
            </w:r>
          </w:p>
        </w:tc>
        <w:tc>
          <w:tcPr>
            <w:tcW w:w="2231" w:type="dxa"/>
          </w:tcPr>
          <w:p w14:paraId="16696C43" w14:textId="3B5401A0" w:rsidR="009839D0" w:rsidRPr="00A0703A" w:rsidRDefault="004D697A"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Unfeasibility</w:t>
            </w:r>
          </w:p>
        </w:tc>
        <w:tc>
          <w:tcPr>
            <w:tcW w:w="1559" w:type="dxa"/>
          </w:tcPr>
          <w:p w14:paraId="16696C44" w14:textId="7D75321A" w:rsidR="009839D0" w:rsidRPr="00A0703A" w:rsidRDefault="002F38F9"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M</w:t>
            </w:r>
            <w:r w:rsidR="00C51E2E" w:rsidRPr="00A0703A">
              <w:rPr>
                <w:rFonts w:ascii="Times New Roman" w:hAnsi="Times New Roman" w:cs="Times New Roman"/>
                <w:sz w:val="24"/>
                <w:szCs w:val="24"/>
              </w:rPr>
              <w:t>inor</w:t>
            </w:r>
          </w:p>
        </w:tc>
        <w:tc>
          <w:tcPr>
            <w:tcW w:w="992" w:type="dxa"/>
          </w:tcPr>
          <w:p w14:paraId="16696C45" w14:textId="019A18A2" w:rsidR="009839D0" w:rsidRPr="00A0703A" w:rsidRDefault="004D04E1"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Apoorv</w:t>
            </w:r>
          </w:p>
        </w:tc>
        <w:tc>
          <w:tcPr>
            <w:tcW w:w="1362" w:type="dxa"/>
          </w:tcPr>
          <w:p w14:paraId="16696C46" w14:textId="42181D95" w:rsidR="009839D0" w:rsidRPr="00A0703A" w:rsidRDefault="00A0703A" w:rsidP="00A0703A">
            <w:pPr>
              <w:widowControl w:val="0"/>
              <w:jc w:val="center"/>
              <w:rPr>
                <w:rFonts w:ascii="Times New Roman" w:hAnsi="Times New Roman" w:cs="Times New Roman"/>
                <w:sz w:val="24"/>
                <w:szCs w:val="24"/>
              </w:rPr>
            </w:pPr>
            <w:r w:rsidRPr="00A0703A">
              <w:rPr>
                <w:rFonts w:ascii="Times New Roman" w:hAnsi="Times New Roman" w:cs="Times New Roman"/>
                <w:sz w:val="24"/>
                <w:szCs w:val="24"/>
              </w:rPr>
              <w:t>Open – It’ll be addressed in upcoming releases for the solution.</w:t>
            </w:r>
          </w:p>
        </w:tc>
        <w:tc>
          <w:tcPr>
            <w:tcW w:w="1134" w:type="dxa"/>
          </w:tcPr>
          <w:p w14:paraId="16696C47" w14:textId="41EA97E1" w:rsidR="009839D0" w:rsidRPr="00A0703A" w:rsidRDefault="00BB5876"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vs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Ap</w:t>
            </w:r>
            <w:r w:rsidR="00B656D1">
              <w:rPr>
                <w:rFonts w:ascii="Times New Roman" w:hAnsi="Times New Roman" w:cs="Times New Roman"/>
                <w:sz w:val="24"/>
                <w:szCs w:val="24"/>
              </w:rPr>
              <w:t>o</w:t>
            </w:r>
            <w:r w:rsidRPr="00B9398A">
              <w:rPr>
                <w:rFonts w:ascii="Times New Roman" w:hAnsi="Times New Roman" w:cs="Times New Roman"/>
                <w:sz w:val="24"/>
                <w:szCs w:val="24"/>
              </w:rPr>
              <w:t>orv</w:t>
            </w:r>
          </w:p>
        </w:tc>
        <w:tc>
          <w:tcPr>
            <w:tcW w:w="1362" w:type="dxa"/>
          </w:tcPr>
          <w:p w14:paraId="4183F523" w14:textId="0CCF738E"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56A4AFBD"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Open</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rwUAOsJXlCwAAAA="/>
  </w:docVars>
  <w:rsids>
    <w:rsidRoot w:val="009839D0"/>
    <w:rsid w:val="000248F2"/>
    <w:rsid w:val="00032355"/>
    <w:rsid w:val="00051DA5"/>
    <w:rsid w:val="0006543E"/>
    <w:rsid w:val="00071F3E"/>
    <w:rsid w:val="00082BAC"/>
    <w:rsid w:val="00084E66"/>
    <w:rsid w:val="00086203"/>
    <w:rsid w:val="000B1CD7"/>
    <w:rsid w:val="000D43D4"/>
    <w:rsid w:val="000D7DF7"/>
    <w:rsid w:val="000E0FA9"/>
    <w:rsid w:val="000E5D83"/>
    <w:rsid w:val="000F1B38"/>
    <w:rsid w:val="00114896"/>
    <w:rsid w:val="00147663"/>
    <w:rsid w:val="00152633"/>
    <w:rsid w:val="0016492F"/>
    <w:rsid w:val="00186A56"/>
    <w:rsid w:val="00193B47"/>
    <w:rsid w:val="001B4124"/>
    <w:rsid w:val="001D1717"/>
    <w:rsid w:val="002078D3"/>
    <w:rsid w:val="00222628"/>
    <w:rsid w:val="002448DA"/>
    <w:rsid w:val="00257368"/>
    <w:rsid w:val="0026312B"/>
    <w:rsid w:val="00265EDE"/>
    <w:rsid w:val="002720B4"/>
    <w:rsid w:val="002A78A4"/>
    <w:rsid w:val="002B2D95"/>
    <w:rsid w:val="002B622E"/>
    <w:rsid w:val="002B6840"/>
    <w:rsid w:val="002C4E89"/>
    <w:rsid w:val="002F38F9"/>
    <w:rsid w:val="00303ACA"/>
    <w:rsid w:val="00303BD4"/>
    <w:rsid w:val="0030520E"/>
    <w:rsid w:val="00311020"/>
    <w:rsid w:val="003229E5"/>
    <w:rsid w:val="00337C12"/>
    <w:rsid w:val="0034168D"/>
    <w:rsid w:val="00342CA7"/>
    <w:rsid w:val="003C04A2"/>
    <w:rsid w:val="003C1DE2"/>
    <w:rsid w:val="003C3C74"/>
    <w:rsid w:val="003C6882"/>
    <w:rsid w:val="003C7660"/>
    <w:rsid w:val="003E252C"/>
    <w:rsid w:val="003F17EB"/>
    <w:rsid w:val="00410270"/>
    <w:rsid w:val="004464CE"/>
    <w:rsid w:val="00482740"/>
    <w:rsid w:val="004A0FB3"/>
    <w:rsid w:val="004B3F33"/>
    <w:rsid w:val="004D0335"/>
    <w:rsid w:val="004D04E1"/>
    <w:rsid w:val="004D697A"/>
    <w:rsid w:val="004E3758"/>
    <w:rsid w:val="004E4119"/>
    <w:rsid w:val="00503A71"/>
    <w:rsid w:val="00515DD7"/>
    <w:rsid w:val="00516B95"/>
    <w:rsid w:val="00530755"/>
    <w:rsid w:val="005445A1"/>
    <w:rsid w:val="005509C0"/>
    <w:rsid w:val="00560EBD"/>
    <w:rsid w:val="005A438E"/>
    <w:rsid w:val="005C6798"/>
    <w:rsid w:val="005D02C6"/>
    <w:rsid w:val="005D4029"/>
    <w:rsid w:val="00652A22"/>
    <w:rsid w:val="00657429"/>
    <w:rsid w:val="00671334"/>
    <w:rsid w:val="00680C9A"/>
    <w:rsid w:val="006A33C8"/>
    <w:rsid w:val="006A3773"/>
    <w:rsid w:val="006B0588"/>
    <w:rsid w:val="006B696B"/>
    <w:rsid w:val="006C0B86"/>
    <w:rsid w:val="006E6C99"/>
    <w:rsid w:val="00714C67"/>
    <w:rsid w:val="007150B8"/>
    <w:rsid w:val="00771164"/>
    <w:rsid w:val="007711D6"/>
    <w:rsid w:val="00787539"/>
    <w:rsid w:val="00791B5C"/>
    <w:rsid w:val="007A6B6A"/>
    <w:rsid w:val="007E6FA4"/>
    <w:rsid w:val="007F73BD"/>
    <w:rsid w:val="0080263F"/>
    <w:rsid w:val="0081168F"/>
    <w:rsid w:val="00813D62"/>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B505C"/>
    <w:rsid w:val="009C60ED"/>
    <w:rsid w:val="009F0518"/>
    <w:rsid w:val="00A01DDE"/>
    <w:rsid w:val="00A0703A"/>
    <w:rsid w:val="00A31DA1"/>
    <w:rsid w:val="00A50EC6"/>
    <w:rsid w:val="00A51494"/>
    <w:rsid w:val="00A55BE1"/>
    <w:rsid w:val="00A64CDB"/>
    <w:rsid w:val="00A83AA8"/>
    <w:rsid w:val="00A95290"/>
    <w:rsid w:val="00AA04AA"/>
    <w:rsid w:val="00AC60F0"/>
    <w:rsid w:val="00AE0433"/>
    <w:rsid w:val="00AE2E5C"/>
    <w:rsid w:val="00B656D1"/>
    <w:rsid w:val="00B74E61"/>
    <w:rsid w:val="00B83EFD"/>
    <w:rsid w:val="00B91975"/>
    <w:rsid w:val="00B9398A"/>
    <w:rsid w:val="00B9551F"/>
    <w:rsid w:val="00B96078"/>
    <w:rsid w:val="00BB535D"/>
    <w:rsid w:val="00BB5876"/>
    <w:rsid w:val="00BC5F47"/>
    <w:rsid w:val="00BD1165"/>
    <w:rsid w:val="00BE49EF"/>
    <w:rsid w:val="00C149E9"/>
    <w:rsid w:val="00C24D90"/>
    <w:rsid w:val="00C40550"/>
    <w:rsid w:val="00C42335"/>
    <w:rsid w:val="00C51E2E"/>
    <w:rsid w:val="00C87D5B"/>
    <w:rsid w:val="00C967BF"/>
    <w:rsid w:val="00CA31DF"/>
    <w:rsid w:val="00CA7715"/>
    <w:rsid w:val="00CB2B4B"/>
    <w:rsid w:val="00CC4F0D"/>
    <w:rsid w:val="00CC5A83"/>
    <w:rsid w:val="00CD337F"/>
    <w:rsid w:val="00D16FF9"/>
    <w:rsid w:val="00D2090C"/>
    <w:rsid w:val="00D22AD2"/>
    <w:rsid w:val="00D24EEF"/>
    <w:rsid w:val="00D25B22"/>
    <w:rsid w:val="00D34B6F"/>
    <w:rsid w:val="00D3619D"/>
    <w:rsid w:val="00D9178B"/>
    <w:rsid w:val="00DB0DC7"/>
    <w:rsid w:val="00DB3BC0"/>
    <w:rsid w:val="00E12A69"/>
    <w:rsid w:val="00E2035A"/>
    <w:rsid w:val="00E27583"/>
    <w:rsid w:val="00E31B6A"/>
    <w:rsid w:val="00E52BC1"/>
    <w:rsid w:val="00E62F90"/>
    <w:rsid w:val="00EC65FE"/>
    <w:rsid w:val="00ED3024"/>
    <w:rsid w:val="00EF2D06"/>
    <w:rsid w:val="00EF44E9"/>
    <w:rsid w:val="00F000F4"/>
    <w:rsid w:val="00F0670C"/>
    <w:rsid w:val="00F27D60"/>
    <w:rsid w:val="00F359D0"/>
    <w:rsid w:val="00F51E03"/>
    <w:rsid w:val="00F668DC"/>
    <w:rsid w:val="00FA0586"/>
    <w:rsid w:val="00FC6ECB"/>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69688E"/>
  <w15:docId w15:val="{F59F7770-B47D-4CE3-BF64-AC0ED0DC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kibshuvo/SOEN-6481-SRS/blob/master/Deliverable-2/InteractionMatrix/Interatction%20Matrix.xlsx?raw=tru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ehealthresearch.no/files/documents/Appendix-Definitions.pdf"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846D0-5AEA-4389-BDB0-C03D5515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23</Pages>
  <Words>4770</Words>
  <Characters>27191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sakib shuvo</cp:lastModifiedBy>
  <cp:revision>134</cp:revision>
  <cp:lastPrinted>2020-07-16T19:01:00Z</cp:lastPrinted>
  <dcterms:created xsi:type="dcterms:W3CDTF">2020-07-15T02:27:00Z</dcterms:created>
  <dcterms:modified xsi:type="dcterms:W3CDTF">2020-07-16T19:47:00Z</dcterms:modified>
</cp:coreProperties>
</file>