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EDA82" w14:textId="3A17909F" w:rsidR="003B080A" w:rsidRPr="007B2A1F" w:rsidRDefault="003B080A" w:rsidP="00147DCC">
      <w:pPr>
        <w:spacing w:before="240" w:line="276" w:lineRule="auto"/>
        <w:rPr>
          <w:rFonts w:asciiTheme="minorHAnsi" w:hAnsiTheme="minorHAnsi"/>
          <w:b/>
          <w:bCs/>
          <w:i/>
          <w:iCs/>
          <w:spacing w:val="5"/>
        </w:rPr>
      </w:pPr>
      <w:r w:rsidRPr="007B2A1F">
        <w:rPr>
          <w:rStyle w:val="BookTitle"/>
          <w:rFonts w:asciiTheme="minorHAnsi" w:hAnsiTheme="minorHAnsi"/>
          <w:i w:val="0"/>
          <w:iCs w:val="0"/>
        </w:rPr>
        <w:t>Emir Sakiev</w:t>
      </w:r>
    </w:p>
    <w:p w14:paraId="327DFBF6" w14:textId="1638A37A" w:rsidR="003B080A" w:rsidRPr="007B2A1F" w:rsidRDefault="003B080A" w:rsidP="00147DCC">
      <w:pPr>
        <w:pStyle w:val="Title"/>
        <w:spacing w:before="240" w:line="276" w:lineRule="auto"/>
        <w:jc w:val="center"/>
        <w:rPr>
          <w:rFonts w:asciiTheme="minorHAnsi" w:hAnsiTheme="minorHAnsi"/>
        </w:rPr>
      </w:pPr>
      <w:r w:rsidRPr="007B2A1F">
        <w:rPr>
          <w:rFonts w:asciiTheme="minorHAnsi" w:hAnsiTheme="minorHAnsi"/>
        </w:rPr>
        <w:t>CinemaScope</w:t>
      </w:r>
      <w:r w:rsidR="00290D5B" w:rsidRPr="007B2A1F">
        <w:rPr>
          <w:rFonts w:asciiTheme="minorHAnsi" w:hAnsiTheme="minorHAnsi"/>
        </w:rPr>
        <w:t xml:space="preserve"> – Short Project Summary</w:t>
      </w:r>
    </w:p>
    <w:p w14:paraId="6FF1BC74" w14:textId="77777777" w:rsidR="00290D5B" w:rsidRPr="00290D5B" w:rsidRDefault="00290D5B" w:rsidP="00126167">
      <w:pPr>
        <w:spacing w:before="240" w:after="100" w:afterAutospacing="1" w:line="276" w:lineRule="auto"/>
        <w:outlineLvl w:val="2"/>
        <w:rPr>
          <w:rFonts w:asciiTheme="minorHAnsi" w:eastAsia="Times New Roman" w:hAnsiTheme="minorHAnsi" w:cs="Segoe UI"/>
          <w:b/>
          <w:bCs/>
          <w:sz w:val="27"/>
          <w:szCs w:val="27"/>
        </w:rPr>
      </w:pPr>
      <w:r w:rsidRPr="00290D5B">
        <w:rPr>
          <w:rFonts w:asciiTheme="minorHAnsi" w:eastAsia="Times New Roman" w:hAnsiTheme="minorHAnsi" w:cs="Segoe UI"/>
          <w:b/>
          <w:bCs/>
          <w:sz w:val="27"/>
          <w:szCs w:val="27"/>
        </w:rPr>
        <w:t>Problem Your App Solves</w:t>
      </w:r>
    </w:p>
    <w:p w14:paraId="27D7A893" w14:textId="77777777" w:rsidR="00290D5B" w:rsidRPr="00290D5B" w:rsidRDefault="00290D5B" w:rsidP="00126167">
      <w:pPr>
        <w:spacing w:before="240" w:after="100" w:afterAutospacing="1" w:line="276" w:lineRule="auto"/>
        <w:rPr>
          <w:rFonts w:asciiTheme="minorHAnsi" w:eastAsia="Times New Roman" w:hAnsiTheme="minorHAnsi" w:cs="Segoe UI"/>
          <w:sz w:val="24"/>
          <w:szCs w:val="24"/>
        </w:rPr>
      </w:pPr>
      <w:r w:rsidRPr="00290D5B">
        <w:rPr>
          <w:rFonts w:asciiTheme="minorHAnsi" w:eastAsia="Times New Roman" w:hAnsiTheme="minorHAnsi" w:cs="Segoe UI"/>
          <w:b/>
          <w:bCs/>
          <w:sz w:val="24"/>
          <w:szCs w:val="24"/>
        </w:rPr>
        <w:t>CinemaScope</w:t>
      </w:r>
      <w:r w:rsidRPr="00290D5B">
        <w:rPr>
          <w:rFonts w:asciiTheme="minorHAnsi" w:eastAsia="Times New Roman" w:hAnsiTheme="minorHAnsi" w:cs="Segoe UI"/>
          <w:sz w:val="24"/>
          <w:szCs w:val="24"/>
        </w:rPr>
        <w:t> solves the problem of friction in movie discovery and personal tracking. Many platforms require lengthy sign-up processes and server interactions just to track watched films. This app provides an instant, private way for users to discover trending movies and keep a personal diary of reviews directly on their own device, without the need for accounts or logins.</w:t>
      </w:r>
    </w:p>
    <w:p w14:paraId="176AE1C0" w14:textId="77777777" w:rsidR="00290D5B" w:rsidRPr="00290D5B" w:rsidRDefault="00290D5B" w:rsidP="00126167">
      <w:pPr>
        <w:spacing w:before="240" w:after="100" w:afterAutospacing="1" w:line="276" w:lineRule="auto"/>
        <w:outlineLvl w:val="2"/>
        <w:rPr>
          <w:rFonts w:asciiTheme="minorHAnsi" w:eastAsia="Times New Roman" w:hAnsiTheme="minorHAnsi" w:cs="Segoe UI"/>
          <w:b/>
          <w:bCs/>
          <w:sz w:val="27"/>
          <w:szCs w:val="27"/>
        </w:rPr>
      </w:pPr>
      <w:r w:rsidRPr="00290D5B">
        <w:rPr>
          <w:rFonts w:asciiTheme="minorHAnsi" w:eastAsia="Times New Roman" w:hAnsiTheme="minorHAnsi" w:cs="Segoe UI"/>
          <w:b/>
          <w:bCs/>
          <w:sz w:val="27"/>
          <w:szCs w:val="27"/>
        </w:rPr>
        <w:t>Chosen API and Why</w:t>
      </w:r>
    </w:p>
    <w:p w14:paraId="7A634E20" w14:textId="77777777" w:rsidR="00290D5B" w:rsidRPr="00290D5B" w:rsidRDefault="00290D5B" w:rsidP="00126167">
      <w:pPr>
        <w:spacing w:before="240" w:after="100" w:afterAutospacing="1" w:line="276" w:lineRule="auto"/>
        <w:rPr>
          <w:rFonts w:asciiTheme="minorHAnsi" w:eastAsia="Times New Roman" w:hAnsiTheme="minorHAnsi" w:cs="Segoe UI"/>
          <w:sz w:val="24"/>
          <w:szCs w:val="24"/>
        </w:rPr>
      </w:pPr>
      <w:r w:rsidRPr="00290D5B">
        <w:rPr>
          <w:rFonts w:asciiTheme="minorHAnsi" w:eastAsia="Times New Roman" w:hAnsiTheme="minorHAnsi" w:cs="Segoe UI"/>
          <w:b/>
          <w:bCs/>
          <w:sz w:val="24"/>
          <w:szCs w:val="24"/>
        </w:rPr>
        <w:t>The Movie Database (TMDB) API</w:t>
      </w:r>
      <w:r w:rsidRPr="00290D5B">
        <w:rPr>
          <w:rFonts w:asciiTheme="minorHAnsi" w:eastAsia="Times New Roman" w:hAnsiTheme="minorHAnsi" w:cs="Segoe UI"/>
          <w:sz w:val="24"/>
          <w:szCs w:val="24"/>
        </w:rPr>
        <w:t> We chose TMDB because it is the industry standard for open movie metadata.</w:t>
      </w:r>
    </w:p>
    <w:p w14:paraId="4EB9177D" w14:textId="2A6BBA76" w:rsidR="00290D5B" w:rsidRPr="00290D5B" w:rsidRDefault="00290D5B" w:rsidP="00126167">
      <w:pPr>
        <w:numPr>
          <w:ilvl w:val="0"/>
          <w:numId w:val="4"/>
        </w:numPr>
        <w:spacing w:before="240" w:after="100" w:afterAutospacing="1" w:line="276" w:lineRule="auto"/>
        <w:rPr>
          <w:rFonts w:asciiTheme="minorHAnsi" w:eastAsia="Times New Roman" w:hAnsiTheme="minorHAnsi" w:cs="Segoe UI"/>
          <w:sz w:val="24"/>
          <w:szCs w:val="24"/>
        </w:rPr>
      </w:pPr>
      <w:r w:rsidRPr="00290D5B">
        <w:rPr>
          <w:rFonts w:asciiTheme="minorHAnsi" w:eastAsia="Times New Roman" w:hAnsiTheme="minorHAnsi" w:cs="Segoe UI"/>
          <w:b/>
          <w:bCs/>
          <w:sz w:val="24"/>
          <w:szCs w:val="24"/>
        </w:rPr>
        <w:t>Why:</w:t>
      </w:r>
      <w:r w:rsidRPr="00290D5B">
        <w:rPr>
          <w:rFonts w:asciiTheme="minorHAnsi" w:eastAsia="Times New Roman" w:hAnsiTheme="minorHAnsi" w:cs="Segoe UI"/>
          <w:sz w:val="24"/>
          <w:szCs w:val="24"/>
        </w:rPr>
        <w:t xml:space="preserve"> It provides rich, reliable data (high-resolution posters, backdrops, cast info, release dates) and has excellent documentation. Its free tier is generous, making it perfect for a </w:t>
      </w:r>
      <w:r w:rsidR="00126167" w:rsidRPr="007B2A1F">
        <w:rPr>
          <w:rFonts w:asciiTheme="minorHAnsi" w:eastAsia="Times New Roman" w:hAnsiTheme="minorHAnsi" w:cs="Segoe UI"/>
          <w:sz w:val="24"/>
          <w:szCs w:val="24"/>
        </w:rPr>
        <w:t>front-end</w:t>
      </w:r>
      <w:r w:rsidRPr="00290D5B">
        <w:rPr>
          <w:rFonts w:asciiTheme="minorHAnsi" w:eastAsia="Times New Roman" w:hAnsiTheme="minorHAnsi" w:cs="Segoe UI"/>
          <w:sz w:val="24"/>
          <w:szCs w:val="24"/>
        </w:rPr>
        <w:t>-focused application without high infrastructure costs.</w:t>
      </w:r>
    </w:p>
    <w:p w14:paraId="2DC6E59C" w14:textId="77777777" w:rsidR="00290D5B" w:rsidRPr="00290D5B" w:rsidRDefault="00290D5B" w:rsidP="00126167">
      <w:pPr>
        <w:spacing w:before="240" w:after="100" w:afterAutospacing="1" w:line="276" w:lineRule="auto"/>
        <w:outlineLvl w:val="2"/>
        <w:rPr>
          <w:rFonts w:asciiTheme="minorHAnsi" w:eastAsia="Times New Roman" w:hAnsiTheme="minorHAnsi" w:cs="Segoe UI"/>
          <w:b/>
          <w:bCs/>
          <w:sz w:val="27"/>
          <w:szCs w:val="27"/>
        </w:rPr>
      </w:pPr>
      <w:r w:rsidRPr="00290D5B">
        <w:rPr>
          <w:rFonts w:asciiTheme="minorHAnsi" w:eastAsia="Times New Roman" w:hAnsiTheme="minorHAnsi" w:cs="Segoe UI"/>
          <w:b/>
          <w:bCs/>
          <w:sz w:val="27"/>
          <w:szCs w:val="27"/>
        </w:rPr>
        <w:t>Architecture Overview</w:t>
      </w:r>
    </w:p>
    <w:p w14:paraId="42636B49" w14:textId="77777777" w:rsidR="00290D5B" w:rsidRPr="00290D5B" w:rsidRDefault="00290D5B" w:rsidP="00126167">
      <w:pPr>
        <w:spacing w:before="240" w:after="100" w:afterAutospacing="1" w:line="276" w:lineRule="auto"/>
        <w:rPr>
          <w:rFonts w:asciiTheme="minorHAnsi" w:eastAsia="Times New Roman" w:hAnsiTheme="minorHAnsi" w:cs="Segoe UI"/>
          <w:sz w:val="24"/>
          <w:szCs w:val="24"/>
        </w:rPr>
      </w:pPr>
      <w:r w:rsidRPr="00290D5B">
        <w:rPr>
          <w:rFonts w:asciiTheme="minorHAnsi" w:eastAsia="Times New Roman" w:hAnsiTheme="minorHAnsi" w:cs="Segoe UI"/>
          <w:sz w:val="24"/>
          <w:szCs w:val="24"/>
        </w:rPr>
        <w:t>The app follows a modern </w:t>
      </w:r>
      <w:r w:rsidRPr="00290D5B">
        <w:rPr>
          <w:rFonts w:asciiTheme="minorHAnsi" w:eastAsia="Times New Roman" w:hAnsiTheme="minorHAnsi" w:cs="Segoe UI"/>
          <w:b/>
          <w:bCs/>
          <w:sz w:val="24"/>
          <w:szCs w:val="24"/>
        </w:rPr>
        <w:t>React Single Page Application (SPA)</w:t>
      </w:r>
      <w:r w:rsidRPr="00290D5B">
        <w:rPr>
          <w:rFonts w:asciiTheme="minorHAnsi" w:eastAsia="Times New Roman" w:hAnsiTheme="minorHAnsi" w:cs="Segoe UI"/>
          <w:sz w:val="24"/>
          <w:szCs w:val="24"/>
        </w:rPr>
        <w:t> architecture:</w:t>
      </w:r>
    </w:p>
    <w:p w14:paraId="7B17B2A5" w14:textId="521C6858" w:rsidR="00290D5B" w:rsidRPr="00290D5B" w:rsidRDefault="00290D5B" w:rsidP="00126167">
      <w:pPr>
        <w:numPr>
          <w:ilvl w:val="0"/>
          <w:numId w:val="5"/>
        </w:numPr>
        <w:spacing w:before="240" w:after="100" w:afterAutospacing="1" w:line="276" w:lineRule="auto"/>
        <w:rPr>
          <w:rFonts w:asciiTheme="minorHAnsi" w:eastAsia="Times New Roman" w:hAnsiTheme="minorHAnsi" w:cs="Segoe UI"/>
          <w:sz w:val="24"/>
          <w:szCs w:val="24"/>
        </w:rPr>
      </w:pPr>
      <w:r w:rsidRPr="00290D5B">
        <w:rPr>
          <w:rFonts w:asciiTheme="minorHAnsi" w:eastAsia="Times New Roman" w:hAnsiTheme="minorHAnsi" w:cs="Segoe UI"/>
          <w:b/>
          <w:bCs/>
          <w:sz w:val="24"/>
          <w:szCs w:val="24"/>
        </w:rPr>
        <w:t>Service Layer (</w:t>
      </w:r>
      <w:proofErr w:type="spellStart"/>
      <w:r w:rsidRPr="00290D5B">
        <w:rPr>
          <w:rFonts w:asciiTheme="minorHAnsi" w:eastAsia="Times New Roman" w:hAnsiTheme="minorHAnsi" w:cs="Segoe UI"/>
          <w:b/>
          <w:bCs/>
          <w:sz w:val="20"/>
          <w:szCs w:val="20"/>
        </w:rPr>
        <w:t>src</w:t>
      </w:r>
      <w:proofErr w:type="spellEnd"/>
      <w:r w:rsidRPr="00290D5B">
        <w:rPr>
          <w:rFonts w:asciiTheme="minorHAnsi" w:eastAsia="Times New Roman" w:hAnsiTheme="minorHAnsi" w:cs="Segoe UI"/>
          <w:b/>
          <w:bCs/>
          <w:sz w:val="20"/>
          <w:szCs w:val="20"/>
        </w:rPr>
        <w:t>/services</w:t>
      </w:r>
      <w:r w:rsidRPr="00290D5B">
        <w:rPr>
          <w:rFonts w:asciiTheme="minorHAnsi" w:eastAsia="Times New Roman" w:hAnsiTheme="minorHAnsi" w:cs="Segoe UI"/>
          <w:b/>
          <w:bCs/>
          <w:sz w:val="24"/>
          <w:szCs w:val="24"/>
        </w:rPr>
        <w:t>):</w:t>
      </w:r>
      <w:r w:rsidRPr="00290D5B">
        <w:rPr>
          <w:rFonts w:asciiTheme="minorHAnsi" w:eastAsia="Times New Roman" w:hAnsiTheme="minorHAnsi" w:cs="Segoe UI"/>
          <w:sz w:val="24"/>
          <w:szCs w:val="24"/>
        </w:rPr>
        <w:t> Encapsulates all data fetching logic.  </w:t>
      </w:r>
      <w:r w:rsidRPr="00290D5B">
        <w:rPr>
          <w:rFonts w:asciiTheme="minorHAnsi" w:eastAsia="Times New Roman" w:hAnsiTheme="minorHAnsi" w:cs="Segoe UI"/>
          <w:b/>
          <w:bCs/>
          <w:sz w:val="24"/>
          <w:szCs w:val="24"/>
        </w:rPr>
        <w:t>tmdbApi.ts</w:t>
      </w:r>
      <w:r w:rsidRPr="00290D5B">
        <w:rPr>
          <w:rFonts w:asciiTheme="minorHAnsi" w:eastAsia="Times New Roman" w:hAnsiTheme="minorHAnsi" w:cs="Segoe UI"/>
          <w:sz w:val="24"/>
          <w:szCs w:val="24"/>
        </w:rPr>
        <w:t xml:space="preserve"> handles external network requests, </w:t>
      </w:r>
      <w:r w:rsidR="00126167" w:rsidRPr="007B2A1F">
        <w:rPr>
          <w:rFonts w:asciiTheme="minorHAnsi" w:eastAsia="Times New Roman" w:hAnsiTheme="minorHAnsi" w:cs="Segoe UI"/>
          <w:sz w:val="24"/>
          <w:szCs w:val="24"/>
        </w:rPr>
        <w:t xml:space="preserve">while </w:t>
      </w:r>
      <w:proofErr w:type="spellStart"/>
      <w:r w:rsidR="00126167" w:rsidRPr="007B2A1F">
        <w:rPr>
          <w:rFonts w:asciiTheme="minorHAnsi" w:eastAsia="Times New Roman" w:hAnsiTheme="minorHAnsi" w:cs="Segoe UI"/>
          <w:sz w:val="24"/>
          <w:szCs w:val="24"/>
        </w:rPr>
        <w:t>reviewApi.ts</w:t>
      </w:r>
      <w:proofErr w:type="spellEnd"/>
      <w:r w:rsidRPr="00290D5B">
        <w:rPr>
          <w:rFonts w:asciiTheme="minorHAnsi" w:eastAsia="Times New Roman" w:hAnsiTheme="minorHAnsi" w:cs="Segoe UI"/>
          <w:sz w:val="24"/>
          <w:szCs w:val="24"/>
        </w:rPr>
        <w:t xml:space="preserve"> abstracts the storage logic, treating </w:t>
      </w:r>
      <w:proofErr w:type="spellStart"/>
      <w:r w:rsidRPr="00290D5B">
        <w:rPr>
          <w:rFonts w:asciiTheme="minorHAnsi" w:eastAsia="Times New Roman" w:hAnsiTheme="minorHAnsi" w:cs="Segoe UI"/>
          <w:sz w:val="24"/>
          <w:szCs w:val="24"/>
        </w:rPr>
        <w:t>LocalStorage</w:t>
      </w:r>
      <w:proofErr w:type="spellEnd"/>
      <w:r w:rsidRPr="00290D5B">
        <w:rPr>
          <w:rFonts w:asciiTheme="minorHAnsi" w:eastAsia="Times New Roman" w:hAnsiTheme="minorHAnsi" w:cs="Segoe UI"/>
          <w:sz w:val="24"/>
          <w:szCs w:val="24"/>
        </w:rPr>
        <w:t xml:space="preserve"> like an asynchronous database.</w:t>
      </w:r>
    </w:p>
    <w:p w14:paraId="572D700E" w14:textId="77777777" w:rsidR="00290D5B" w:rsidRPr="00290D5B" w:rsidRDefault="00290D5B" w:rsidP="00126167">
      <w:pPr>
        <w:numPr>
          <w:ilvl w:val="0"/>
          <w:numId w:val="5"/>
        </w:numPr>
        <w:spacing w:before="240" w:after="100" w:afterAutospacing="1" w:line="276" w:lineRule="auto"/>
        <w:rPr>
          <w:rFonts w:asciiTheme="minorHAnsi" w:eastAsia="Times New Roman" w:hAnsiTheme="minorHAnsi" w:cs="Segoe UI"/>
          <w:sz w:val="24"/>
          <w:szCs w:val="24"/>
        </w:rPr>
      </w:pPr>
      <w:r w:rsidRPr="00290D5B">
        <w:rPr>
          <w:rFonts w:asciiTheme="minorHAnsi" w:eastAsia="Times New Roman" w:hAnsiTheme="minorHAnsi" w:cs="Segoe UI"/>
          <w:b/>
          <w:bCs/>
          <w:sz w:val="24"/>
          <w:szCs w:val="24"/>
        </w:rPr>
        <w:t>Component-Based UI:</w:t>
      </w:r>
      <w:r w:rsidRPr="00290D5B">
        <w:rPr>
          <w:rFonts w:asciiTheme="minorHAnsi" w:eastAsia="Times New Roman" w:hAnsiTheme="minorHAnsi" w:cs="Segoe UI"/>
          <w:sz w:val="24"/>
          <w:szCs w:val="24"/>
        </w:rPr>
        <w:t xml:space="preserve"> </w:t>
      </w:r>
    </w:p>
    <w:p w14:paraId="0530BCB4" w14:textId="77777777" w:rsidR="00290D5B" w:rsidRPr="00290D5B" w:rsidRDefault="00290D5B" w:rsidP="00126167">
      <w:pPr>
        <w:numPr>
          <w:ilvl w:val="1"/>
          <w:numId w:val="5"/>
        </w:numPr>
        <w:spacing w:before="240" w:after="100" w:afterAutospacing="1" w:line="276" w:lineRule="auto"/>
        <w:rPr>
          <w:rFonts w:asciiTheme="minorHAnsi" w:eastAsia="Times New Roman" w:hAnsiTheme="minorHAnsi" w:cs="Segoe UI"/>
          <w:sz w:val="24"/>
          <w:szCs w:val="24"/>
        </w:rPr>
      </w:pPr>
      <w:r w:rsidRPr="00290D5B">
        <w:rPr>
          <w:rFonts w:asciiTheme="minorHAnsi" w:eastAsia="Times New Roman" w:hAnsiTheme="minorHAnsi" w:cs="Segoe UI"/>
          <w:b/>
          <w:bCs/>
          <w:sz w:val="24"/>
          <w:szCs w:val="24"/>
        </w:rPr>
        <w:t>Pages:</w:t>
      </w:r>
      <w:r w:rsidRPr="00290D5B">
        <w:rPr>
          <w:rFonts w:asciiTheme="minorHAnsi" w:eastAsia="Times New Roman" w:hAnsiTheme="minorHAnsi" w:cs="Segoe UI"/>
          <w:sz w:val="24"/>
          <w:szCs w:val="24"/>
        </w:rPr>
        <w:t> </w:t>
      </w:r>
      <w:proofErr w:type="spellStart"/>
      <w:r w:rsidRPr="00290D5B">
        <w:rPr>
          <w:rFonts w:asciiTheme="minorHAnsi" w:eastAsia="Times New Roman" w:hAnsiTheme="minorHAnsi" w:cs="Segoe UI"/>
          <w:b/>
          <w:bCs/>
          <w:sz w:val="24"/>
          <w:szCs w:val="24"/>
        </w:rPr>
        <w:t>HomePage</w:t>
      </w:r>
      <w:proofErr w:type="spellEnd"/>
      <w:r w:rsidRPr="00290D5B">
        <w:rPr>
          <w:rFonts w:asciiTheme="minorHAnsi" w:eastAsia="Times New Roman" w:hAnsiTheme="minorHAnsi" w:cs="Segoe UI"/>
          <w:sz w:val="24"/>
          <w:szCs w:val="24"/>
        </w:rPr>
        <w:t> (discovery grid) and </w:t>
      </w:r>
      <w:proofErr w:type="spellStart"/>
      <w:r w:rsidRPr="00290D5B">
        <w:rPr>
          <w:rFonts w:asciiTheme="minorHAnsi" w:eastAsia="Times New Roman" w:hAnsiTheme="minorHAnsi" w:cs="Segoe UI"/>
          <w:b/>
          <w:bCs/>
          <w:sz w:val="24"/>
          <w:szCs w:val="24"/>
        </w:rPr>
        <w:t>MovieDetailPage</w:t>
      </w:r>
      <w:proofErr w:type="spellEnd"/>
      <w:r w:rsidRPr="00290D5B">
        <w:rPr>
          <w:rFonts w:asciiTheme="minorHAnsi" w:eastAsia="Times New Roman" w:hAnsiTheme="minorHAnsi" w:cs="Segoe UI"/>
          <w:sz w:val="24"/>
          <w:szCs w:val="24"/>
        </w:rPr>
        <w:t> (deep dive).</w:t>
      </w:r>
    </w:p>
    <w:p w14:paraId="39C40348" w14:textId="77777777" w:rsidR="00290D5B" w:rsidRPr="00290D5B" w:rsidRDefault="00290D5B" w:rsidP="00126167">
      <w:pPr>
        <w:numPr>
          <w:ilvl w:val="1"/>
          <w:numId w:val="5"/>
        </w:numPr>
        <w:spacing w:before="240" w:after="100" w:afterAutospacing="1" w:line="276" w:lineRule="auto"/>
        <w:rPr>
          <w:rFonts w:asciiTheme="minorHAnsi" w:eastAsia="Times New Roman" w:hAnsiTheme="minorHAnsi" w:cs="Segoe UI"/>
          <w:sz w:val="24"/>
          <w:szCs w:val="24"/>
        </w:rPr>
      </w:pPr>
      <w:r w:rsidRPr="00290D5B">
        <w:rPr>
          <w:rFonts w:asciiTheme="minorHAnsi" w:eastAsia="Times New Roman" w:hAnsiTheme="minorHAnsi" w:cs="Segoe UI"/>
          <w:b/>
          <w:bCs/>
          <w:sz w:val="24"/>
          <w:szCs w:val="24"/>
        </w:rPr>
        <w:t>Smart Components:</w:t>
      </w:r>
      <w:r w:rsidRPr="00290D5B">
        <w:rPr>
          <w:rFonts w:asciiTheme="minorHAnsi" w:eastAsia="Times New Roman" w:hAnsiTheme="minorHAnsi" w:cs="Segoe UI"/>
          <w:sz w:val="24"/>
          <w:szCs w:val="24"/>
        </w:rPr>
        <w:t> </w:t>
      </w:r>
      <w:proofErr w:type="spellStart"/>
      <w:r w:rsidRPr="00290D5B">
        <w:rPr>
          <w:rFonts w:asciiTheme="minorHAnsi" w:eastAsia="Times New Roman" w:hAnsiTheme="minorHAnsi" w:cs="Segoe UI"/>
          <w:b/>
          <w:bCs/>
          <w:sz w:val="24"/>
          <w:szCs w:val="24"/>
        </w:rPr>
        <w:t>ReviewForm</w:t>
      </w:r>
      <w:proofErr w:type="spellEnd"/>
      <w:r w:rsidRPr="00290D5B">
        <w:rPr>
          <w:rFonts w:asciiTheme="minorHAnsi" w:eastAsia="Times New Roman" w:hAnsiTheme="minorHAnsi" w:cs="Segoe UI"/>
          <w:sz w:val="24"/>
          <w:szCs w:val="24"/>
        </w:rPr>
        <w:t> handles user input and validation.</w:t>
      </w:r>
    </w:p>
    <w:p w14:paraId="2FBEBC58" w14:textId="77777777" w:rsidR="00290D5B" w:rsidRPr="00290D5B" w:rsidRDefault="00290D5B" w:rsidP="00126167">
      <w:pPr>
        <w:numPr>
          <w:ilvl w:val="1"/>
          <w:numId w:val="5"/>
        </w:numPr>
        <w:spacing w:before="240" w:after="100" w:afterAutospacing="1" w:line="276" w:lineRule="auto"/>
        <w:rPr>
          <w:rFonts w:asciiTheme="minorHAnsi" w:eastAsia="Times New Roman" w:hAnsiTheme="minorHAnsi" w:cs="Segoe UI"/>
          <w:sz w:val="24"/>
          <w:szCs w:val="24"/>
        </w:rPr>
      </w:pPr>
      <w:r w:rsidRPr="00290D5B">
        <w:rPr>
          <w:rFonts w:asciiTheme="minorHAnsi" w:eastAsia="Times New Roman" w:hAnsiTheme="minorHAnsi" w:cs="Segoe UI"/>
          <w:b/>
          <w:bCs/>
          <w:sz w:val="24"/>
          <w:szCs w:val="24"/>
        </w:rPr>
        <w:t>Presentational Components:</w:t>
      </w:r>
      <w:r w:rsidRPr="00290D5B">
        <w:rPr>
          <w:rFonts w:asciiTheme="minorHAnsi" w:eastAsia="Times New Roman" w:hAnsiTheme="minorHAnsi" w:cs="Segoe UI"/>
          <w:sz w:val="24"/>
          <w:szCs w:val="24"/>
        </w:rPr>
        <w:t> </w:t>
      </w:r>
      <w:proofErr w:type="spellStart"/>
      <w:r w:rsidRPr="00290D5B">
        <w:rPr>
          <w:rFonts w:asciiTheme="minorHAnsi" w:eastAsia="Times New Roman" w:hAnsiTheme="minorHAnsi" w:cs="Segoe UI"/>
          <w:b/>
          <w:bCs/>
          <w:sz w:val="24"/>
          <w:szCs w:val="24"/>
        </w:rPr>
        <w:t>MovieCard</w:t>
      </w:r>
      <w:proofErr w:type="spellEnd"/>
      <w:r w:rsidRPr="00290D5B">
        <w:rPr>
          <w:rFonts w:asciiTheme="minorHAnsi" w:eastAsia="Times New Roman" w:hAnsiTheme="minorHAnsi" w:cs="Segoe UI"/>
          <w:sz w:val="24"/>
          <w:szCs w:val="24"/>
        </w:rPr>
        <w:t> and </w:t>
      </w:r>
      <w:proofErr w:type="spellStart"/>
      <w:r w:rsidRPr="00290D5B">
        <w:rPr>
          <w:rFonts w:asciiTheme="minorHAnsi" w:eastAsia="Times New Roman" w:hAnsiTheme="minorHAnsi" w:cs="Segoe UI"/>
          <w:b/>
          <w:bCs/>
          <w:sz w:val="24"/>
          <w:szCs w:val="24"/>
        </w:rPr>
        <w:t>ReviewCard</w:t>
      </w:r>
      <w:proofErr w:type="spellEnd"/>
      <w:r w:rsidRPr="00290D5B">
        <w:rPr>
          <w:rFonts w:asciiTheme="minorHAnsi" w:eastAsia="Times New Roman" w:hAnsiTheme="minorHAnsi" w:cs="Segoe UI"/>
          <w:sz w:val="24"/>
          <w:szCs w:val="24"/>
        </w:rPr>
        <w:t> focus purely on displaying data.</w:t>
      </w:r>
    </w:p>
    <w:p w14:paraId="434C57FB" w14:textId="77777777" w:rsidR="00290D5B" w:rsidRPr="00290D5B" w:rsidRDefault="00290D5B" w:rsidP="00126167">
      <w:pPr>
        <w:numPr>
          <w:ilvl w:val="0"/>
          <w:numId w:val="5"/>
        </w:numPr>
        <w:spacing w:before="240" w:after="100" w:afterAutospacing="1" w:line="276" w:lineRule="auto"/>
        <w:rPr>
          <w:rFonts w:asciiTheme="minorHAnsi" w:eastAsia="Times New Roman" w:hAnsiTheme="minorHAnsi" w:cs="Segoe UI"/>
          <w:sz w:val="24"/>
          <w:szCs w:val="24"/>
        </w:rPr>
      </w:pPr>
      <w:r w:rsidRPr="00290D5B">
        <w:rPr>
          <w:rFonts w:asciiTheme="minorHAnsi" w:eastAsia="Times New Roman" w:hAnsiTheme="minorHAnsi" w:cs="Segoe UI"/>
          <w:b/>
          <w:bCs/>
          <w:sz w:val="24"/>
          <w:szCs w:val="24"/>
        </w:rPr>
        <w:lastRenderedPageBreak/>
        <w:t>Storage:</w:t>
      </w:r>
      <w:r w:rsidRPr="00290D5B">
        <w:rPr>
          <w:rFonts w:asciiTheme="minorHAnsi" w:eastAsia="Times New Roman" w:hAnsiTheme="minorHAnsi" w:cs="Segoe UI"/>
          <w:sz w:val="24"/>
          <w:szCs w:val="24"/>
        </w:rPr>
        <w:t> Browser </w:t>
      </w:r>
      <w:proofErr w:type="spellStart"/>
      <w:r w:rsidRPr="00290D5B">
        <w:rPr>
          <w:rFonts w:asciiTheme="minorHAnsi" w:eastAsia="Times New Roman" w:hAnsiTheme="minorHAnsi" w:cs="Segoe UI"/>
          <w:b/>
          <w:bCs/>
          <w:sz w:val="24"/>
          <w:szCs w:val="24"/>
        </w:rPr>
        <w:t>LocalStorage</w:t>
      </w:r>
      <w:proofErr w:type="spellEnd"/>
      <w:r w:rsidRPr="00290D5B">
        <w:rPr>
          <w:rFonts w:asciiTheme="minorHAnsi" w:eastAsia="Times New Roman" w:hAnsiTheme="minorHAnsi" w:cs="Segoe UI"/>
          <w:sz w:val="24"/>
          <w:szCs w:val="24"/>
        </w:rPr>
        <w:t> is used as the persistence layer, essentially acting as a "serverless" database on the client side.</w:t>
      </w:r>
    </w:p>
    <w:p w14:paraId="62D8141E" w14:textId="77777777" w:rsidR="00290D5B" w:rsidRPr="00290D5B" w:rsidRDefault="00290D5B" w:rsidP="00126167">
      <w:pPr>
        <w:spacing w:before="240" w:after="100" w:afterAutospacing="1" w:line="276" w:lineRule="auto"/>
        <w:outlineLvl w:val="2"/>
        <w:rPr>
          <w:rFonts w:asciiTheme="minorHAnsi" w:eastAsia="Times New Roman" w:hAnsiTheme="minorHAnsi" w:cs="Segoe UI"/>
          <w:b/>
          <w:bCs/>
          <w:sz w:val="27"/>
          <w:szCs w:val="27"/>
        </w:rPr>
      </w:pPr>
      <w:r w:rsidRPr="00290D5B">
        <w:rPr>
          <w:rFonts w:asciiTheme="minorHAnsi" w:eastAsia="Times New Roman" w:hAnsiTheme="minorHAnsi" w:cs="Segoe UI"/>
          <w:b/>
          <w:bCs/>
          <w:sz w:val="27"/>
          <w:szCs w:val="27"/>
        </w:rPr>
        <w:t>Main Technical Challenges and Solutions</w:t>
      </w:r>
    </w:p>
    <w:p w14:paraId="1688BE3C" w14:textId="77777777" w:rsidR="00290D5B" w:rsidRPr="00290D5B" w:rsidRDefault="00290D5B" w:rsidP="00126167">
      <w:pPr>
        <w:numPr>
          <w:ilvl w:val="0"/>
          <w:numId w:val="6"/>
        </w:numPr>
        <w:spacing w:before="240" w:after="100" w:afterAutospacing="1" w:line="276" w:lineRule="auto"/>
        <w:rPr>
          <w:rFonts w:asciiTheme="minorHAnsi" w:eastAsia="Times New Roman" w:hAnsiTheme="minorHAnsi" w:cs="Segoe UI"/>
          <w:sz w:val="24"/>
          <w:szCs w:val="24"/>
        </w:rPr>
      </w:pPr>
      <w:r w:rsidRPr="00290D5B">
        <w:rPr>
          <w:rFonts w:asciiTheme="minorHAnsi" w:eastAsia="Times New Roman" w:hAnsiTheme="minorHAnsi" w:cs="Segoe UI"/>
          <w:b/>
          <w:bCs/>
          <w:sz w:val="24"/>
          <w:szCs w:val="24"/>
        </w:rPr>
        <w:t>Persistence Without a Backend:</w:t>
      </w:r>
      <w:r w:rsidRPr="00290D5B">
        <w:rPr>
          <w:rFonts w:asciiTheme="minorHAnsi" w:eastAsia="Times New Roman" w:hAnsiTheme="minorHAnsi" w:cs="Segoe UI"/>
          <w:sz w:val="24"/>
          <w:szCs w:val="24"/>
        </w:rPr>
        <w:t xml:space="preserve"> </w:t>
      </w:r>
    </w:p>
    <w:p w14:paraId="16F6B687" w14:textId="77777777" w:rsidR="00290D5B" w:rsidRPr="00290D5B" w:rsidRDefault="00290D5B" w:rsidP="00126167">
      <w:pPr>
        <w:numPr>
          <w:ilvl w:val="1"/>
          <w:numId w:val="6"/>
        </w:numPr>
        <w:spacing w:before="240" w:after="100" w:afterAutospacing="1" w:line="276" w:lineRule="auto"/>
        <w:rPr>
          <w:rFonts w:asciiTheme="minorHAnsi" w:eastAsia="Times New Roman" w:hAnsiTheme="minorHAnsi" w:cs="Segoe UI"/>
          <w:sz w:val="24"/>
          <w:szCs w:val="24"/>
        </w:rPr>
      </w:pPr>
      <w:r w:rsidRPr="00290D5B">
        <w:rPr>
          <w:rFonts w:asciiTheme="minorHAnsi" w:eastAsia="Times New Roman" w:hAnsiTheme="minorHAnsi" w:cs="Segoe UI"/>
          <w:i/>
          <w:iCs/>
          <w:sz w:val="24"/>
          <w:szCs w:val="24"/>
        </w:rPr>
        <w:t>Challenge:</w:t>
      </w:r>
      <w:r w:rsidRPr="00290D5B">
        <w:rPr>
          <w:rFonts w:asciiTheme="minorHAnsi" w:eastAsia="Times New Roman" w:hAnsiTheme="minorHAnsi" w:cs="Segoe UI"/>
          <w:sz w:val="24"/>
          <w:szCs w:val="24"/>
        </w:rPr>
        <w:t> Users needed to save reviews, but we wanted to avoid the complexity and cost of a hosted database or authentication system.</w:t>
      </w:r>
    </w:p>
    <w:p w14:paraId="11C50B66" w14:textId="5B295711" w:rsidR="00290D5B" w:rsidRPr="00290D5B" w:rsidRDefault="00290D5B" w:rsidP="00126167">
      <w:pPr>
        <w:numPr>
          <w:ilvl w:val="1"/>
          <w:numId w:val="6"/>
        </w:numPr>
        <w:spacing w:before="240" w:after="100" w:afterAutospacing="1" w:line="276" w:lineRule="auto"/>
        <w:rPr>
          <w:rFonts w:asciiTheme="minorHAnsi" w:eastAsia="Times New Roman" w:hAnsiTheme="minorHAnsi" w:cs="Segoe UI"/>
          <w:sz w:val="24"/>
          <w:szCs w:val="24"/>
        </w:rPr>
      </w:pPr>
      <w:r w:rsidRPr="00290D5B">
        <w:rPr>
          <w:rFonts w:asciiTheme="minorHAnsi" w:eastAsia="Times New Roman" w:hAnsiTheme="minorHAnsi" w:cs="Segoe UI"/>
          <w:i/>
          <w:iCs/>
          <w:sz w:val="24"/>
          <w:szCs w:val="24"/>
        </w:rPr>
        <w:t>Solution:</w:t>
      </w:r>
      <w:r w:rsidRPr="00290D5B">
        <w:rPr>
          <w:rFonts w:asciiTheme="minorHAnsi" w:eastAsia="Times New Roman" w:hAnsiTheme="minorHAnsi" w:cs="Segoe UI"/>
          <w:sz w:val="24"/>
          <w:szCs w:val="24"/>
        </w:rPr>
        <w:t> We implemented a custom </w:t>
      </w:r>
      <w:proofErr w:type="spellStart"/>
      <w:r w:rsidRPr="00290D5B">
        <w:rPr>
          <w:rFonts w:asciiTheme="minorHAnsi" w:eastAsia="Times New Roman" w:hAnsiTheme="minorHAnsi" w:cs="Segoe UI"/>
          <w:b/>
          <w:bCs/>
          <w:sz w:val="24"/>
          <w:szCs w:val="24"/>
        </w:rPr>
        <w:t>reviewApi</w:t>
      </w:r>
      <w:proofErr w:type="spellEnd"/>
      <w:r w:rsidRPr="00290D5B">
        <w:rPr>
          <w:rFonts w:asciiTheme="minorHAnsi" w:eastAsia="Times New Roman" w:hAnsiTheme="minorHAnsi" w:cs="Segoe UI"/>
          <w:sz w:val="24"/>
          <w:szCs w:val="24"/>
        </w:rPr>
        <w:t> service that interfaces with </w:t>
      </w:r>
      <w:proofErr w:type="spellStart"/>
      <w:r w:rsidRPr="00290D5B">
        <w:rPr>
          <w:rFonts w:asciiTheme="minorHAnsi" w:eastAsia="Times New Roman" w:hAnsiTheme="minorHAnsi" w:cs="Segoe UI"/>
          <w:b/>
          <w:bCs/>
          <w:sz w:val="24"/>
          <w:szCs w:val="24"/>
        </w:rPr>
        <w:t>localStorage</w:t>
      </w:r>
      <w:proofErr w:type="spellEnd"/>
      <w:r w:rsidRPr="00290D5B">
        <w:rPr>
          <w:rFonts w:asciiTheme="minorHAnsi" w:eastAsia="Times New Roman" w:hAnsiTheme="minorHAnsi" w:cs="Segoe UI"/>
          <w:sz w:val="24"/>
          <w:szCs w:val="24"/>
        </w:rPr>
        <w:t>. We structured it to simulate asynchronous network calls (using Promises), which keeps the main code decoupled. This means the app </w:t>
      </w:r>
      <w:r w:rsidRPr="00290D5B">
        <w:rPr>
          <w:rFonts w:asciiTheme="minorHAnsi" w:eastAsia="Times New Roman" w:hAnsiTheme="minorHAnsi" w:cs="Segoe UI"/>
          <w:i/>
          <w:iCs/>
          <w:sz w:val="24"/>
          <w:szCs w:val="24"/>
        </w:rPr>
        <w:t>feels</w:t>
      </w:r>
      <w:r w:rsidRPr="00290D5B">
        <w:rPr>
          <w:rFonts w:asciiTheme="minorHAnsi" w:eastAsia="Times New Roman" w:hAnsiTheme="minorHAnsi" w:cs="Segoe UI"/>
          <w:sz w:val="24"/>
          <w:szCs w:val="24"/>
        </w:rPr>
        <w:t xml:space="preserve"> like it has a </w:t>
      </w:r>
      <w:r w:rsidR="00126167" w:rsidRPr="007B2A1F">
        <w:rPr>
          <w:rFonts w:asciiTheme="minorHAnsi" w:eastAsia="Times New Roman" w:hAnsiTheme="minorHAnsi" w:cs="Segoe UI"/>
          <w:sz w:val="24"/>
          <w:szCs w:val="24"/>
        </w:rPr>
        <w:t>backend and</w:t>
      </w:r>
      <w:r w:rsidRPr="00290D5B">
        <w:rPr>
          <w:rFonts w:asciiTheme="minorHAnsi" w:eastAsia="Times New Roman" w:hAnsiTheme="minorHAnsi" w:cs="Segoe UI"/>
          <w:sz w:val="24"/>
          <w:szCs w:val="24"/>
        </w:rPr>
        <w:t xml:space="preserve"> could easily be connected to a real one in the future without rewriting the UI components.</w:t>
      </w:r>
    </w:p>
    <w:p w14:paraId="4F52FDED" w14:textId="77777777" w:rsidR="00290D5B" w:rsidRPr="00290D5B" w:rsidRDefault="00290D5B" w:rsidP="00126167">
      <w:pPr>
        <w:numPr>
          <w:ilvl w:val="0"/>
          <w:numId w:val="6"/>
        </w:numPr>
        <w:spacing w:before="240" w:after="100" w:afterAutospacing="1" w:line="276" w:lineRule="auto"/>
        <w:rPr>
          <w:rFonts w:asciiTheme="minorHAnsi" w:eastAsia="Times New Roman" w:hAnsiTheme="minorHAnsi" w:cs="Segoe UI"/>
          <w:sz w:val="24"/>
          <w:szCs w:val="24"/>
        </w:rPr>
      </w:pPr>
      <w:r w:rsidRPr="00290D5B">
        <w:rPr>
          <w:rFonts w:asciiTheme="minorHAnsi" w:eastAsia="Times New Roman" w:hAnsiTheme="minorHAnsi" w:cs="Segoe UI"/>
          <w:b/>
          <w:bCs/>
          <w:sz w:val="24"/>
          <w:szCs w:val="24"/>
        </w:rPr>
        <w:t>Responsive Media Handling:</w:t>
      </w:r>
      <w:r w:rsidRPr="00290D5B">
        <w:rPr>
          <w:rFonts w:asciiTheme="minorHAnsi" w:eastAsia="Times New Roman" w:hAnsiTheme="minorHAnsi" w:cs="Segoe UI"/>
          <w:sz w:val="24"/>
          <w:szCs w:val="24"/>
        </w:rPr>
        <w:t xml:space="preserve"> </w:t>
      </w:r>
    </w:p>
    <w:p w14:paraId="3DE45DF1" w14:textId="77777777" w:rsidR="00290D5B" w:rsidRPr="00290D5B" w:rsidRDefault="00290D5B" w:rsidP="00126167">
      <w:pPr>
        <w:numPr>
          <w:ilvl w:val="1"/>
          <w:numId w:val="6"/>
        </w:numPr>
        <w:spacing w:before="240" w:after="100" w:afterAutospacing="1" w:line="276" w:lineRule="auto"/>
        <w:rPr>
          <w:rFonts w:asciiTheme="minorHAnsi" w:eastAsia="Times New Roman" w:hAnsiTheme="minorHAnsi" w:cs="Segoe UI"/>
          <w:sz w:val="24"/>
          <w:szCs w:val="24"/>
        </w:rPr>
      </w:pPr>
      <w:r w:rsidRPr="00290D5B">
        <w:rPr>
          <w:rFonts w:asciiTheme="minorHAnsi" w:eastAsia="Times New Roman" w:hAnsiTheme="minorHAnsi" w:cs="Segoe UI"/>
          <w:i/>
          <w:iCs/>
          <w:sz w:val="24"/>
          <w:szCs w:val="24"/>
        </w:rPr>
        <w:t>Challenge:</w:t>
      </w:r>
      <w:r w:rsidRPr="00290D5B">
        <w:rPr>
          <w:rFonts w:asciiTheme="minorHAnsi" w:eastAsia="Times New Roman" w:hAnsiTheme="minorHAnsi" w:cs="Segoe UI"/>
          <w:sz w:val="24"/>
          <w:szCs w:val="24"/>
        </w:rPr>
        <w:t> Movie posters vary in aspect ratio and screens vary in width, often breaking grid layouts.</w:t>
      </w:r>
    </w:p>
    <w:p w14:paraId="7CF4AF27" w14:textId="60D0810E" w:rsidR="00290D5B" w:rsidRPr="00290D5B" w:rsidRDefault="00290D5B" w:rsidP="00126167">
      <w:pPr>
        <w:numPr>
          <w:ilvl w:val="1"/>
          <w:numId w:val="6"/>
        </w:numPr>
        <w:spacing w:before="240" w:after="100" w:afterAutospacing="1" w:line="276" w:lineRule="auto"/>
        <w:rPr>
          <w:rFonts w:asciiTheme="minorHAnsi" w:eastAsia="Times New Roman" w:hAnsiTheme="minorHAnsi" w:cs="Segoe UI"/>
          <w:sz w:val="24"/>
          <w:szCs w:val="24"/>
        </w:rPr>
      </w:pPr>
      <w:r w:rsidRPr="00290D5B">
        <w:rPr>
          <w:rFonts w:asciiTheme="minorHAnsi" w:eastAsia="Times New Roman" w:hAnsiTheme="minorHAnsi" w:cs="Segoe UI"/>
          <w:i/>
          <w:iCs/>
          <w:sz w:val="24"/>
          <w:szCs w:val="24"/>
        </w:rPr>
        <w:t>Solution:</w:t>
      </w:r>
      <w:r w:rsidRPr="00290D5B">
        <w:rPr>
          <w:rFonts w:asciiTheme="minorHAnsi" w:eastAsia="Times New Roman" w:hAnsiTheme="minorHAnsi" w:cs="Segoe UI"/>
          <w:sz w:val="24"/>
          <w:szCs w:val="24"/>
        </w:rPr>
        <w:t> We used </w:t>
      </w:r>
      <w:r w:rsidRPr="00290D5B">
        <w:rPr>
          <w:rFonts w:asciiTheme="minorHAnsi" w:eastAsia="Times New Roman" w:hAnsiTheme="minorHAnsi" w:cs="Segoe UI"/>
          <w:b/>
          <w:bCs/>
          <w:sz w:val="24"/>
          <w:szCs w:val="24"/>
        </w:rPr>
        <w:t>Tailwind CSS</w:t>
      </w:r>
      <w:r w:rsidRPr="00290D5B">
        <w:rPr>
          <w:rFonts w:asciiTheme="minorHAnsi" w:eastAsia="Times New Roman" w:hAnsiTheme="minorHAnsi" w:cs="Segoe UI"/>
          <w:sz w:val="24"/>
          <w:szCs w:val="24"/>
        </w:rPr>
        <w:t xml:space="preserve"> with specific responsive breakpoints </w:t>
      </w:r>
      <w:r w:rsidR="00126167" w:rsidRPr="007B2A1F">
        <w:rPr>
          <w:rFonts w:asciiTheme="minorHAnsi" w:eastAsia="Times New Roman" w:hAnsiTheme="minorHAnsi" w:cs="Segoe UI"/>
          <w:sz w:val="24"/>
          <w:szCs w:val="24"/>
        </w:rPr>
        <w:t>(grid</w:t>
      </w:r>
      <w:r w:rsidRPr="00290D5B">
        <w:rPr>
          <w:rFonts w:asciiTheme="minorHAnsi" w:eastAsia="Times New Roman" w:hAnsiTheme="minorHAnsi" w:cs="Segoe UI"/>
          <w:b/>
          <w:bCs/>
          <w:sz w:val="20"/>
          <w:szCs w:val="20"/>
        </w:rPr>
        <w:t>-</w:t>
      </w:r>
      <w:proofErr w:type="gramStart"/>
      <w:r w:rsidR="00126167" w:rsidRPr="007B2A1F">
        <w:rPr>
          <w:rFonts w:asciiTheme="minorHAnsi" w:eastAsia="Times New Roman" w:hAnsiTheme="minorHAnsi" w:cs="Segoe UI"/>
          <w:b/>
          <w:bCs/>
          <w:sz w:val="20"/>
          <w:szCs w:val="20"/>
        </w:rPr>
        <w:t>cols</w:t>
      </w:r>
      <w:proofErr w:type="gramEnd"/>
      <w:r w:rsidRPr="00290D5B">
        <w:rPr>
          <w:rFonts w:asciiTheme="minorHAnsi" w:eastAsia="Times New Roman" w:hAnsiTheme="minorHAnsi" w:cs="Segoe UI"/>
          <w:b/>
          <w:bCs/>
          <w:sz w:val="20"/>
          <w:szCs w:val="20"/>
        </w:rPr>
        <w:t>-2</w:t>
      </w:r>
      <w:r w:rsidRPr="00290D5B">
        <w:rPr>
          <w:rFonts w:asciiTheme="minorHAnsi" w:eastAsia="Times New Roman" w:hAnsiTheme="minorHAnsi" w:cs="Segoe UI"/>
          <w:sz w:val="24"/>
          <w:szCs w:val="24"/>
        </w:rPr>
        <w:t> </w:t>
      </w:r>
      <w:r w:rsidR="00126167" w:rsidRPr="007B2A1F">
        <w:rPr>
          <w:rFonts w:asciiTheme="minorHAnsi" w:eastAsia="Times New Roman" w:hAnsiTheme="minorHAnsi" w:cs="Segoe UI"/>
          <w:sz w:val="24"/>
          <w:szCs w:val="24"/>
        </w:rPr>
        <w:t>to grid</w:t>
      </w:r>
      <w:r w:rsidRPr="00290D5B">
        <w:rPr>
          <w:rFonts w:asciiTheme="minorHAnsi" w:eastAsia="Times New Roman" w:hAnsiTheme="minorHAnsi" w:cs="Segoe UI"/>
          <w:b/>
          <w:bCs/>
          <w:sz w:val="20"/>
          <w:szCs w:val="20"/>
        </w:rPr>
        <w:t>-</w:t>
      </w:r>
      <w:proofErr w:type="gramStart"/>
      <w:r w:rsidR="00126167" w:rsidRPr="007B2A1F">
        <w:rPr>
          <w:rFonts w:asciiTheme="minorHAnsi" w:eastAsia="Times New Roman" w:hAnsiTheme="minorHAnsi" w:cs="Segoe UI"/>
          <w:b/>
          <w:bCs/>
          <w:sz w:val="20"/>
          <w:szCs w:val="20"/>
        </w:rPr>
        <w:t>cols</w:t>
      </w:r>
      <w:proofErr w:type="gramEnd"/>
      <w:r w:rsidRPr="00290D5B">
        <w:rPr>
          <w:rFonts w:asciiTheme="minorHAnsi" w:eastAsia="Times New Roman" w:hAnsiTheme="minorHAnsi" w:cs="Segoe UI"/>
          <w:b/>
          <w:bCs/>
          <w:sz w:val="20"/>
          <w:szCs w:val="20"/>
        </w:rPr>
        <w:t>-</w:t>
      </w:r>
      <w:r w:rsidR="00126167" w:rsidRPr="007B2A1F">
        <w:rPr>
          <w:rFonts w:asciiTheme="minorHAnsi" w:eastAsia="Times New Roman" w:hAnsiTheme="minorHAnsi" w:cs="Segoe UI"/>
          <w:b/>
          <w:bCs/>
          <w:sz w:val="20"/>
          <w:szCs w:val="20"/>
        </w:rPr>
        <w:t>5</w:t>
      </w:r>
      <w:r w:rsidR="00126167" w:rsidRPr="007B2A1F">
        <w:rPr>
          <w:rFonts w:asciiTheme="minorHAnsi" w:eastAsia="Times New Roman" w:hAnsiTheme="minorHAnsi" w:cs="Segoe UI"/>
          <w:sz w:val="24"/>
          <w:szCs w:val="24"/>
        </w:rPr>
        <w:t>)</w:t>
      </w:r>
      <w:r w:rsidRPr="00290D5B">
        <w:rPr>
          <w:rFonts w:asciiTheme="minorHAnsi" w:eastAsia="Times New Roman" w:hAnsiTheme="minorHAnsi" w:cs="Segoe UI"/>
          <w:sz w:val="24"/>
          <w:szCs w:val="24"/>
        </w:rPr>
        <w:t xml:space="preserve"> and aspect-ratio utilities. This ensures the grid reflows naturally from mobile to desktop while maintaining visual consistency.</w:t>
      </w:r>
    </w:p>
    <w:p w14:paraId="51F06BBF" w14:textId="77777777" w:rsidR="00290D5B" w:rsidRPr="00290D5B" w:rsidRDefault="00290D5B" w:rsidP="00126167">
      <w:pPr>
        <w:numPr>
          <w:ilvl w:val="0"/>
          <w:numId w:val="6"/>
        </w:numPr>
        <w:spacing w:before="240" w:after="100" w:afterAutospacing="1" w:line="276" w:lineRule="auto"/>
        <w:rPr>
          <w:rFonts w:asciiTheme="minorHAnsi" w:eastAsia="Times New Roman" w:hAnsiTheme="minorHAnsi" w:cs="Segoe UI"/>
          <w:sz w:val="24"/>
          <w:szCs w:val="24"/>
        </w:rPr>
      </w:pPr>
      <w:r w:rsidRPr="00290D5B">
        <w:rPr>
          <w:rFonts w:asciiTheme="minorHAnsi" w:eastAsia="Times New Roman" w:hAnsiTheme="minorHAnsi" w:cs="Segoe UI"/>
          <w:b/>
          <w:bCs/>
          <w:sz w:val="24"/>
          <w:szCs w:val="24"/>
        </w:rPr>
        <w:t>Type Safety Across APIs:</w:t>
      </w:r>
      <w:r w:rsidRPr="00290D5B">
        <w:rPr>
          <w:rFonts w:asciiTheme="minorHAnsi" w:eastAsia="Times New Roman" w:hAnsiTheme="minorHAnsi" w:cs="Segoe UI"/>
          <w:sz w:val="24"/>
          <w:szCs w:val="24"/>
        </w:rPr>
        <w:t xml:space="preserve"> </w:t>
      </w:r>
    </w:p>
    <w:p w14:paraId="0F624C8A" w14:textId="77777777" w:rsidR="00290D5B" w:rsidRPr="00290D5B" w:rsidRDefault="00290D5B" w:rsidP="00126167">
      <w:pPr>
        <w:numPr>
          <w:ilvl w:val="1"/>
          <w:numId w:val="6"/>
        </w:numPr>
        <w:spacing w:before="240" w:after="100" w:afterAutospacing="1" w:line="276" w:lineRule="auto"/>
        <w:rPr>
          <w:rFonts w:asciiTheme="minorHAnsi" w:eastAsia="Times New Roman" w:hAnsiTheme="minorHAnsi" w:cs="Segoe UI"/>
          <w:sz w:val="24"/>
          <w:szCs w:val="24"/>
        </w:rPr>
      </w:pPr>
      <w:r w:rsidRPr="00290D5B">
        <w:rPr>
          <w:rFonts w:asciiTheme="minorHAnsi" w:eastAsia="Times New Roman" w:hAnsiTheme="minorHAnsi" w:cs="Segoe UI"/>
          <w:i/>
          <w:iCs/>
          <w:sz w:val="24"/>
          <w:szCs w:val="24"/>
        </w:rPr>
        <w:t>Challenge:</w:t>
      </w:r>
      <w:r w:rsidRPr="00290D5B">
        <w:rPr>
          <w:rFonts w:asciiTheme="minorHAnsi" w:eastAsia="Times New Roman" w:hAnsiTheme="minorHAnsi" w:cs="Segoe UI"/>
          <w:sz w:val="24"/>
          <w:szCs w:val="24"/>
        </w:rPr>
        <w:t> Consuming data from an external API (TMDB) alongside our own internal data structure (Reviews) creates potential for runtime errors.</w:t>
      </w:r>
    </w:p>
    <w:p w14:paraId="491F0EEB" w14:textId="754723C5" w:rsidR="00290D5B" w:rsidRPr="00290D5B" w:rsidRDefault="00290D5B" w:rsidP="00126167">
      <w:pPr>
        <w:numPr>
          <w:ilvl w:val="1"/>
          <w:numId w:val="6"/>
        </w:numPr>
        <w:spacing w:before="240" w:after="100" w:afterAutospacing="1" w:line="276" w:lineRule="auto"/>
        <w:rPr>
          <w:rFonts w:asciiTheme="minorHAnsi" w:eastAsia="Times New Roman" w:hAnsiTheme="minorHAnsi" w:cs="Segoe UI"/>
          <w:sz w:val="24"/>
          <w:szCs w:val="24"/>
        </w:rPr>
      </w:pPr>
      <w:r w:rsidRPr="00290D5B">
        <w:rPr>
          <w:rFonts w:asciiTheme="minorHAnsi" w:eastAsia="Times New Roman" w:hAnsiTheme="minorHAnsi" w:cs="Segoe UI"/>
          <w:i/>
          <w:iCs/>
          <w:sz w:val="24"/>
          <w:szCs w:val="24"/>
        </w:rPr>
        <w:t>Solution:</w:t>
      </w:r>
      <w:r w:rsidRPr="00290D5B">
        <w:rPr>
          <w:rFonts w:asciiTheme="minorHAnsi" w:eastAsia="Times New Roman" w:hAnsiTheme="minorHAnsi" w:cs="Segoe UI"/>
          <w:sz w:val="24"/>
          <w:szCs w:val="24"/>
        </w:rPr>
        <w:t> We enforced strict </w:t>
      </w:r>
      <w:r w:rsidRPr="00290D5B">
        <w:rPr>
          <w:rFonts w:asciiTheme="minorHAnsi" w:eastAsia="Times New Roman" w:hAnsiTheme="minorHAnsi" w:cs="Segoe UI"/>
          <w:b/>
          <w:bCs/>
          <w:sz w:val="24"/>
          <w:szCs w:val="24"/>
        </w:rPr>
        <w:t>TypeScript</w:t>
      </w:r>
      <w:r w:rsidRPr="00290D5B">
        <w:rPr>
          <w:rFonts w:asciiTheme="minorHAnsi" w:eastAsia="Times New Roman" w:hAnsiTheme="minorHAnsi" w:cs="Segoe UI"/>
          <w:sz w:val="24"/>
          <w:szCs w:val="24"/>
        </w:rPr>
        <w:t> interfaces (</w:t>
      </w:r>
      <w:r w:rsidRPr="00290D5B">
        <w:rPr>
          <w:rFonts w:asciiTheme="minorHAnsi" w:eastAsia="Times New Roman" w:hAnsiTheme="minorHAnsi" w:cs="Segoe UI"/>
          <w:b/>
          <w:bCs/>
          <w:sz w:val="24"/>
          <w:szCs w:val="24"/>
        </w:rPr>
        <w:t>types/</w:t>
      </w:r>
      <w:proofErr w:type="spellStart"/>
      <w:r w:rsidRPr="00290D5B">
        <w:rPr>
          <w:rFonts w:asciiTheme="minorHAnsi" w:eastAsia="Times New Roman" w:hAnsiTheme="minorHAnsi" w:cs="Segoe UI"/>
          <w:b/>
          <w:bCs/>
          <w:sz w:val="24"/>
          <w:szCs w:val="24"/>
        </w:rPr>
        <w:t>index.ts</w:t>
      </w:r>
      <w:proofErr w:type="spellEnd"/>
      <w:r w:rsidRPr="00290D5B">
        <w:rPr>
          <w:rFonts w:asciiTheme="minorHAnsi" w:eastAsia="Times New Roman" w:hAnsiTheme="minorHAnsi" w:cs="Segoe UI"/>
          <w:sz w:val="24"/>
          <w:szCs w:val="24"/>
        </w:rPr>
        <w:t>) for all data entities (</w:t>
      </w:r>
      <w:r w:rsidRPr="00290D5B">
        <w:rPr>
          <w:rFonts w:asciiTheme="minorHAnsi" w:eastAsia="Times New Roman" w:hAnsiTheme="minorHAnsi" w:cs="Segoe UI"/>
          <w:b/>
          <w:bCs/>
          <w:sz w:val="20"/>
          <w:szCs w:val="20"/>
        </w:rPr>
        <w:t>Movie</w:t>
      </w:r>
      <w:r w:rsidRPr="00290D5B">
        <w:rPr>
          <w:rFonts w:asciiTheme="minorHAnsi" w:eastAsia="Times New Roman" w:hAnsiTheme="minorHAnsi" w:cs="Segoe UI"/>
          <w:sz w:val="24"/>
          <w:szCs w:val="24"/>
        </w:rPr>
        <w:t>, </w:t>
      </w:r>
      <w:r w:rsidR="00126167" w:rsidRPr="007B2A1F">
        <w:rPr>
          <w:rFonts w:asciiTheme="minorHAnsi" w:eastAsia="Times New Roman" w:hAnsiTheme="minorHAnsi" w:cs="Segoe UI"/>
          <w:b/>
          <w:bCs/>
          <w:sz w:val="20"/>
          <w:szCs w:val="20"/>
        </w:rPr>
        <w:t>Review</w:t>
      </w:r>
      <w:r w:rsidR="00126167" w:rsidRPr="007B2A1F">
        <w:rPr>
          <w:rFonts w:asciiTheme="minorHAnsi" w:eastAsia="Times New Roman" w:hAnsiTheme="minorHAnsi" w:cs="Segoe UI"/>
          <w:sz w:val="24"/>
          <w:szCs w:val="24"/>
        </w:rPr>
        <w:t>)</w:t>
      </w:r>
      <w:r w:rsidRPr="00290D5B">
        <w:rPr>
          <w:rFonts w:asciiTheme="minorHAnsi" w:eastAsia="Times New Roman" w:hAnsiTheme="minorHAnsi" w:cs="Segoe UI"/>
          <w:sz w:val="24"/>
          <w:szCs w:val="24"/>
        </w:rPr>
        <w:t>. This ensures that if the API structure changes or if we pass data incorrectly between components, the build fails immediately, catching errors before the user sees them.</w:t>
      </w:r>
    </w:p>
    <w:p w14:paraId="76185B74" w14:textId="77777777" w:rsidR="003B080A" w:rsidRDefault="003B080A" w:rsidP="00147DCC">
      <w:pPr>
        <w:spacing w:before="240" w:line="276" w:lineRule="auto"/>
      </w:pPr>
    </w:p>
    <w:sectPr w:rsidR="003B080A" w:rsidSect="00F06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48BD"/>
    <w:multiLevelType w:val="multilevel"/>
    <w:tmpl w:val="91F04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67354"/>
    <w:multiLevelType w:val="multilevel"/>
    <w:tmpl w:val="69C4D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E2CC5"/>
    <w:multiLevelType w:val="multilevel"/>
    <w:tmpl w:val="8C82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B6FA7"/>
    <w:multiLevelType w:val="multilevel"/>
    <w:tmpl w:val="3EEA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25285"/>
    <w:multiLevelType w:val="multilevel"/>
    <w:tmpl w:val="F08E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0E237B"/>
    <w:multiLevelType w:val="multilevel"/>
    <w:tmpl w:val="BE76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346237">
    <w:abstractNumId w:val="4"/>
  </w:num>
  <w:num w:numId="2" w16cid:durableId="885726623">
    <w:abstractNumId w:val="3"/>
  </w:num>
  <w:num w:numId="3" w16cid:durableId="247036599">
    <w:abstractNumId w:val="1"/>
  </w:num>
  <w:num w:numId="4" w16cid:durableId="2051877893">
    <w:abstractNumId w:val="2"/>
  </w:num>
  <w:num w:numId="5" w16cid:durableId="700401968">
    <w:abstractNumId w:val="5"/>
  </w:num>
  <w:num w:numId="6" w16cid:durableId="2085831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880"/>
    <w:rsid w:val="0011135B"/>
    <w:rsid w:val="00126167"/>
    <w:rsid w:val="00147DCC"/>
    <w:rsid w:val="00253A6A"/>
    <w:rsid w:val="00290D5B"/>
    <w:rsid w:val="002D0915"/>
    <w:rsid w:val="003B080A"/>
    <w:rsid w:val="003D0786"/>
    <w:rsid w:val="003E1A63"/>
    <w:rsid w:val="00454584"/>
    <w:rsid w:val="004C0880"/>
    <w:rsid w:val="007B2A1F"/>
    <w:rsid w:val="00997CCF"/>
    <w:rsid w:val="009B4726"/>
    <w:rsid w:val="00C677A7"/>
    <w:rsid w:val="00EF14BE"/>
    <w:rsid w:val="00F0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9958D"/>
  <w15:chartTrackingRefBased/>
  <w15:docId w15:val="{CED2CF1D-B744-4921-9377-E196A0273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8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8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8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8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8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88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88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88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88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88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88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88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88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88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8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88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880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147DCC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417</Words>
  <Characters>2457</Characters>
  <Application>Microsoft Office Word</Application>
  <DocSecurity>0</DocSecurity>
  <Lines>51</Lines>
  <Paragraphs>25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 Sakiev</dc:creator>
  <cp:keywords/>
  <dc:description/>
  <cp:lastModifiedBy>Emir Sakiev</cp:lastModifiedBy>
  <cp:revision>8</cp:revision>
  <dcterms:created xsi:type="dcterms:W3CDTF">2025-12-16T16:25:00Z</dcterms:created>
  <dcterms:modified xsi:type="dcterms:W3CDTF">2025-12-17T08:25:00Z</dcterms:modified>
</cp:coreProperties>
</file>