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41C" w:rsidRPr="0094441C" w:rsidRDefault="00D032BD" w:rsidP="0094441C">
      <w:pPr>
        <w:jc w:val="center"/>
        <w:rPr>
          <w:b/>
          <w:sz w:val="32"/>
        </w:rPr>
      </w:pPr>
      <w:r w:rsidRPr="0094441C">
        <w:rPr>
          <w:rFonts w:hint="eastAsia"/>
          <w:b/>
          <w:sz w:val="32"/>
        </w:rPr>
        <w:t>广西田阳县</w:t>
      </w:r>
      <w:r w:rsidR="005A679C" w:rsidRPr="0094441C">
        <w:rPr>
          <w:rFonts w:hint="eastAsia"/>
          <w:b/>
          <w:sz w:val="32"/>
        </w:rPr>
        <w:t>农村</w:t>
      </w:r>
      <w:r w:rsidRPr="0094441C">
        <w:rPr>
          <w:rFonts w:hint="eastAsia"/>
          <w:b/>
          <w:sz w:val="32"/>
        </w:rPr>
        <w:t>小水利工程在精准扶贫中的</w:t>
      </w:r>
      <w:r w:rsidR="005A679C" w:rsidRPr="0094441C">
        <w:rPr>
          <w:rFonts w:hint="eastAsia"/>
          <w:b/>
          <w:sz w:val="32"/>
        </w:rPr>
        <w:t>现状及影响</w:t>
      </w:r>
    </w:p>
    <w:p w:rsidR="005A679C" w:rsidRDefault="00C67EA6" w:rsidP="00D032BD">
      <w:r>
        <w:rPr>
          <w:rFonts w:hint="eastAsia"/>
        </w:rPr>
        <w:t>（组员：倪晔明 陈慎 李苍源 刘亿杨 张望）</w:t>
      </w:r>
    </w:p>
    <w:p w:rsidR="00C67EA6" w:rsidRPr="00C67EA6" w:rsidRDefault="00C67EA6" w:rsidP="00D032BD">
      <w:r>
        <w:rPr>
          <w:rFonts w:hint="eastAsia"/>
        </w:rPr>
        <w:t>（学院：樊恭烋荣誉学院）</w:t>
      </w:r>
    </w:p>
    <w:p w:rsidR="00C67EA6" w:rsidRDefault="00C67EA6" w:rsidP="00D032BD">
      <w:pPr>
        <w:rPr>
          <w:b/>
        </w:rPr>
      </w:pPr>
    </w:p>
    <w:p w:rsidR="003B75BC" w:rsidRPr="00C67EA6" w:rsidRDefault="003B75BC" w:rsidP="00D032BD">
      <w:pPr>
        <w:rPr>
          <w:b/>
        </w:rPr>
      </w:pPr>
      <w:r w:rsidRPr="00A665F9">
        <w:rPr>
          <w:rFonts w:hint="eastAsia"/>
          <w:b/>
        </w:rPr>
        <w:t>摘要：</w:t>
      </w:r>
      <w:r w:rsidR="0094441C" w:rsidRPr="0094441C">
        <w:rPr>
          <w:rFonts w:hint="eastAsia"/>
        </w:rPr>
        <w:t>进入</w:t>
      </w:r>
      <w:r w:rsidR="0094441C" w:rsidRPr="0094441C">
        <w:t>21世纪,我国农村的扶贫开发面临着新</w:t>
      </w:r>
      <w:bookmarkStart w:id="0" w:name="_GoBack"/>
      <w:bookmarkEnd w:id="0"/>
      <w:r w:rsidR="0094441C" w:rsidRPr="0094441C">
        <w:t>的困难。解决少数贫困人口温饱问题</w:t>
      </w:r>
      <w:r w:rsidR="0004151D">
        <w:rPr>
          <w:rFonts w:hint="eastAsia"/>
        </w:rPr>
        <w:t>，</w:t>
      </w:r>
      <w:r w:rsidR="0094441C" w:rsidRPr="0094441C">
        <w:t>改善贫困地区的基本生产生活条件</w:t>
      </w:r>
      <w:r w:rsidR="0004151D">
        <w:rPr>
          <w:rFonts w:hint="eastAsia"/>
        </w:rPr>
        <w:t>，</w:t>
      </w:r>
      <w:r w:rsidR="0094441C" w:rsidRPr="0094441C">
        <w:t>成为迫切而又亟待解决的问题。</w:t>
      </w:r>
      <w:r w:rsidR="0004151D">
        <w:rPr>
          <w:rFonts w:hint="eastAsia"/>
        </w:rPr>
        <w:t>本次社会实践</w:t>
      </w:r>
      <w:r w:rsidR="0094441C" w:rsidRPr="0094441C">
        <w:rPr>
          <w:rFonts w:hint="eastAsia"/>
        </w:rPr>
        <w:t>以“广西田阳县农村小水利工程在精准扶贫中的现状及影响”为主题进行</w:t>
      </w:r>
      <w:r w:rsidR="0004151D">
        <w:rPr>
          <w:rFonts w:hint="eastAsia"/>
        </w:rPr>
        <w:t>，我们调研了田阳县的水利扶贫政策，走访了一些农村基层水利设施，了解了此类设施的存在意义以及一些需要改进的方面。我们还访问了4</w:t>
      </w:r>
      <w:r w:rsidR="0004151D">
        <w:t>4</w:t>
      </w:r>
      <w:r w:rsidR="0004151D">
        <w:rPr>
          <w:rFonts w:hint="eastAsia"/>
        </w:rPr>
        <w:t>位当地村民，填写了调查表，得出了小水利工程在扶贫进程中具有至关重要的作用</w:t>
      </w:r>
      <w:r w:rsidR="00C67EA6">
        <w:rPr>
          <w:rFonts w:hint="eastAsia"/>
        </w:rPr>
        <w:t>这一结论</w:t>
      </w:r>
      <w:r w:rsidR="0004151D">
        <w:rPr>
          <w:rFonts w:hint="eastAsia"/>
        </w:rPr>
        <w:t>，水利设施齐全的农业村，村民收入增幅以及对于扶贫政策的认可度都明显高于水利设施不完善的村落。</w:t>
      </w:r>
    </w:p>
    <w:p w:rsidR="0004151D" w:rsidRDefault="0004151D" w:rsidP="00D032BD">
      <w:pPr>
        <w:rPr>
          <w:b/>
        </w:rPr>
      </w:pPr>
    </w:p>
    <w:p w:rsidR="0094441C" w:rsidRPr="0094441C" w:rsidRDefault="0094441C" w:rsidP="00D032BD">
      <w:r w:rsidRPr="0094441C">
        <w:rPr>
          <w:rFonts w:hint="eastAsia"/>
          <w:b/>
        </w:rPr>
        <w:t>关键词：</w:t>
      </w:r>
      <w:r>
        <w:rPr>
          <w:rFonts w:hint="eastAsia"/>
        </w:rPr>
        <w:t>精准扶贫，农村水利，广西田阳</w:t>
      </w:r>
    </w:p>
    <w:p w:rsidR="00A665F9" w:rsidRPr="00A665F9" w:rsidRDefault="00A665F9" w:rsidP="00D032BD">
      <w:pPr>
        <w:rPr>
          <w:b/>
        </w:rPr>
      </w:pPr>
    </w:p>
    <w:p w:rsidR="003B75BC" w:rsidRPr="0094441C" w:rsidRDefault="0094441C" w:rsidP="0094441C">
      <w:pPr>
        <w:rPr>
          <w:b/>
          <w:sz w:val="24"/>
        </w:rPr>
      </w:pPr>
      <w:r w:rsidRPr="0094441C">
        <w:rPr>
          <w:rFonts w:hint="eastAsia"/>
          <w:b/>
          <w:sz w:val="24"/>
        </w:rPr>
        <w:t>1</w:t>
      </w:r>
      <w:r w:rsidRPr="0094441C">
        <w:rPr>
          <w:b/>
          <w:sz w:val="24"/>
        </w:rPr>
        <w:t xml:space="preserve"> </w:t>
      </w:r>
      <w:r w:rsidR="00A665F9" w:rsidRPr="0094441C">
        <w:rPr>
          <w:rFonts w:hint="eastAsia"/>
          <w:b/>
          <w:sz w:val="24"/>
        </w:rPr>
        <w:t>前言</w:t>
      </w:r>
    </w:p>
    <w:p w:rsidR="0094441C" w:rsidRPr="0094441C" w:rsidRDefault="0094441C" w:rsidP="00C67EA6">
      <w:pPr>
        <w:pStyle w:val="a7"/>
        <w:spacing w:line="240" w:lineRule="auto"/>
        <w:ind w:left="0" w:firstLineChars="200" w:firstLine="420"/>
        <w:rPr>
          <w:rFonts w:asciiTheme="minorHAnsi" w:hAnsiTheme="minorHAnsi" w:cstheme="minorBidi"/>
          <w:sz w:val="21"/>
          <w:szCs w:val="22"/>
        </w:rPr>
      </w:pPr>
      <w:r w:rsidRPr="0094441C">
        <w:rPr>
          <w:rFonts w:asciiTheme="minorHAnsi" w:hAnsiTheme="minorHAnsi" w:cstheme="minorBidi" w:hint="eastAsia"/>
          <w:sz w:val="21"/>
          <w:szCs w:val="22"/>
        </w:rPr>
        <w:t>扶贫开发是在改革开放进程中，针对农村发展不平衡的实际，为缓解和消除贫困、最终实现共同富裕而采取的重大战略措施。</w:t>
      </w:r>
      <w:r>
        <w:rPr>
          <w:rFonts w:asciiTheme="minorHAnsi" w:hAnsiTheme="minorHAnsi" w:cstheme="minorBidi" w:hint="eastAsia"/>
          <w:sz w:val="21"/>
          <w:szCs w:val="22"/>
        </w:rPr>
        <w:t>改革开放</w:t>
      </w:r>
      <w:r w:rsidRPr="0094441C">
        <w:rPr>
          <w:rFonts w:asciiTheme="minorHAnsi" w:hAnsiTheme="minorHAnsi" w:cstheme="minorBidi" w:hint="eastAsia"/>
          <w:sz w:val="21"/>
          <w:szCs w:val="22"/>
        </w:rPr>
        <w:t>以后，农村率先改革，农业和农村经济迅速发展，农民生活水平显著提高，贫困人口大幅度下降。但是，由于历史、自然、经济和社会等方面的原因，一些地区发展缓慢，贫困现象仍很突出。进入</w:t>
      </w:r>
      <w:r w:rsidRPr="0094441C">
        <w:rPr>
          <w:rFonts w:asciiTheme="minorHAnsi" w:hAnsiTheme="minorHAnsi" w:cstheme="minorBidi"/>
          <w:sz w:val="21"/>
          <w:szCs w:val="22"/>
        </w:rPr>
        <w:t>21世纪,我国农村的扶贫开发面临着新的困难。解决少数贫困人口温饱问题,改善贫困地区的基本生产生活条件,成为迫切而又亟待解决的问题。为了深入了解广西田阳县新形势下农村扶贫攻坚的结果，2018年2月，本组成员倪晔明、</w:t>
      </w:r>
      <w:r w:rsidRPr="0094441C">
        <w:rPr>
          <w:rFonts w:asciiTheme="minorHAnsi" w:hAnsiTheme="minorHAnsi" w:cstheme="minorBidi" w:hint="eastAsia"/>
          <w:sz w:val="21"/>
          <w:szCs w:val="22"/>
        </w:rPr>
        <w:t>陈慎、刘亿杨、张望、李苍源五人来到广西田阳县，以“广西田阳县农村小水利工程在精准扶贫中的现状及影响”为主题进行了一次社会调研。</w:t>
      </w:r>
    </w:p>
    <w:p w:rsidR="0094441C" w:rsidRDefault="0094441C" w:rsidP="0094441C">
      <w:pPr>
        <w:rPr>
          <w:b/>
        </w:rPr>
      </w:pPr>
    </w:p>
    <w:p w:rsidR="002C1FDB" w:rsidRPr="0094441C" w:rsidRDefault="0094441C" w:rsidP="0094441C">
      <w:pPr>
        <w:rPr>
          <w:b/>
          <w:sz w:val="24"/>
        </w:rPr>
      </w:pPr>
      <w:r w:rsidRPr="0094441C">
        <w:rPr>
          <w:rFonts w:hint="eastAsia"/>
          <w:b/>
          <w:sz w:val="24"/>
        </w:rPr>
        <w:t>2</w:t>
      </w:r>
      <w:r w:rsidRPr="0094441C">
        <w:rPr>
          <w:b/>
          <w:sz w:val="24"/>
        </w:rPr>
        <w:t xml:space="preserve"> </w:t>
      </w:r>
      <w:r w:rsidR="002C1FDB" w:rsidRPr="0094441C">
        <w:rPr>
          <w:rFonts w:hint="eastAsia"/>
          <w:b/>
          <w:sz w:val="24"/>
        </w:rPr>
        <w:t>研究方法</w:t>
      </w:r>
    </w:p>
    <w:p w:rsidR="002C1FDB" w:rsidRDefault="002C1FDB" w:rsidP="00C67EA6">
      <w:pPr>
        <w:ind w:firstLine="420"/>
      </w:pPr>
      <w:r>
        <w:rPr>
          <w:rFonts w:hint="eastAsia"/>
        </w:rPr>
        <w:t>本次</w:t>
      </w:r>
      <w:r w:rsidR="00623B59">
        <w:rPr>
          <w:rFonts w:hint="eastAsia"/>
        </w:rPr>
        <w:t>调研</w:t>
      </w:r>
      <w:r>
        <w:rPr>
          <w:rFonts w:hint="eastAsia"/>
        </w:rPr>
        <w:t>综合了很多种常见的社会调查方法，使用了</w:t>
      </w:r>
      <w:r w:rsidR="00EE3690">
        <w:rPr>
          <w:rFonts w:hint="eastAsia"/>
        </w:rPr>
        <w:t>问卷调查法，实地观察法，访问调查法，文献调研法</w:t>
      </w:r>
      <w:r w:rsidR="00623B59">
        <w:rPr>
          <w:rFonts w:hint="eastAsia"/>
        </w:rPr>
        <w:t>。调研的对象是</w:t>
      </w:r>
      <w:r w:rsidR="00D376B3">
        <w:rPr>
          <w:rFonts w:hint="eastAsia"/>
        </w:rPr>
        <w:t>广西自治区百色市</w:t>
      </w:r>
      <w:r w:rsidR="00EE3690">
        <w:rPr>
          <w:rFonts w:hint="eastAsia"/>
        </w:rPr>
        <w:t>田阳县具有典型意义的两个村落</w:t>
      </w:r>
      <w:r w:rsidR="00623B59">
        <w:rPr>
          <w:rFonts w:hint="eastAsia"/>
        </w:rPr>
        <w:t>新明村和巴别村</w:t>
      </w:r>
      <w:r w:rsidR="00EE3690">
        <w:rPr>
          <w:rFonts w:hint="eastAsia"/>
        </w:rPr>
        <w:t>的水利扶贫现状</w:t>
      </w:r>
      <w:r w:rsidR="00623B59">
        <w:rPr>
          <w:rFonts w:hint="eastAsia"/>
        </w:rPr>
        <w:t>。问卷调查和访谈的对象主要是两个村落的村民以及</w:t>
      </w:r>
      <w:r w:rsidR="00EE3690">
        <w:rPr>
          <w:rFonts w:hint="eastAsia"/>
        </w:rPr>
        <w:t>田阳县水利局领导同志</w:t>
      </w:r>
      <w:r w:rsidR="00623B59">
        <w:rPr>
          <w:rFonts w:hint="eastAsia"/>
        </w:rPr>
        <w:t>，实地观察就是我们深入了两个村落实地探查，文献主要是来源于县水利局提供的文件以及我们回京后搜集于国家图书馆，校图书馆的图书资料。</w:t>
      </w:r>
      <w:r w:rsidR="00D376B3">
        <w:rPr>
          <w:rFonts w:hint="eastAsia"/>
        </w:rPr>
        <w:t>考虑到一部分村民并不识字</w:t>
      </w:r>
      <w:r w:rsidR="00623B59">
        <w:rPr>
          <w:rFonts w:hint="eastAsia"/>
        </w:rPr>
        <w:t>或识字能力不高</w:t>
      </w:r>
      <w:r w:rsidR="00D376B3">
        <w:rPr>
          <w:rFonts w:hint="eastAsia"/>
        </w:rPr>
        <w:t>，</w:t>
      </w:r>
      <w:r w:rsidR="00D032BD">
        <w:rPr>
          <w:rFonts w:hint="eastAsia"/>
        </w:rPr>
        <w:t>所有4</w:t>
      </w:r>
      <w:r w:rsidR="00D032BD">
        <w:t>2</w:t>
      </w:r>
      <w:r w:rsidR="00D032BD">
        <w:rPr>
          <w:rFonts w:hint="eastAsia"/>
        </w:rPr>
        <w:t>份问卷都是由我们口头询问村民并进行填写的</w:t>
      </w:r>
      <w:r w:rsidR="00EE3515">
        <w:rPr>
          <w:rFonts w:hint="eastAsia"/>
        </w:rPr>
        <w:t>。在这份调研报告中，我们综合分析了文献资料，口头交流内容以及问卷结果</w:t>
      </w:r>
      <w:r w:rsidR="00D032BD">
        <w:rPr>
          <w:rFonts w:hint="eastAsia"/>
        </w:rPr>
        <w:t>，</w:t>
      </w:r>
      <w:r w:rsidR="00616118">
        <w:rPr>
          <w:rFonts w:hint="eastAsia"/>
        </w:rPr>
        <w:t>通过比较法和分类法</w:t>
      </w:r>
      <w:r w:rsidR="00D032BD">
        <w:rPr>
          <w:rFonts w:hint="eastAsia"/>
        </w:rPr>
        <w:t>得出了</w:t>
      </w:r>
      <w:r w:rsidR="00616118">
        <w:rPr>
          <w:rFonts w:hint="eastAsia"/>
        </w:rPr>
        <w:t>以下</w:t>
      </w:r>
      <w:r w:rsidR="00D032BD">
        <w:rPr>
          <w:rFonts w:hint="eastAsia"/>
        </w:rPr>
        <w:t>结论。</w:t>
      </w:r>
    </w:p>
    <w:p w:rsidR="0094441C" w:rsidRDefault="0094441C" w:rsidP="00A665F9">
      <w:pPr>
        <w:ind w:left="360" w:firstLine="420"/>
      </w:pPr>
    </w:p>
    <w:p w:rsidR="00A665F9" w:rsidRPr="0094441C" w:rsidRDefault="0094441C" w:rsidP="00A665F9">
      <w:pPr>
        <w:rPr>
          <w:b/>
          <w:sz w:val="24"/>
        </w:rPr>
      </w:pPr>
      <w:r w:rsidRPr="0094441C">
        <w:rPr>
          <w:rFonts w:hint="eastAsia"/>
          <w:b/>
          <w:sz w:val="24"/>
        </w:rPr>
        <w:t>3</w:t>
      </w:r>
      <w:r w:rsidRPr="0094441C">
        <w:rPr>
          <w:b/>
          <w:sz w:val="24"/>
        </w:rPr>
        <w:t xml:space="preserve"> </w:t>
      </w:r>
      <w:r w:rsidRPr="0094441C">
        <w:rPr>
          <w:rFonts w:hint="eastAsia"/>
          <w:b/>
          <w:sz w:val="24"/>
        </w:rPr>
        <w:t>主体部分</w:t>
      </w:r>
    </w:p>
    <w:p w:rsidR="00A665F9" w:rsidRPr="0094441C" w:rsidRDefault="0094441C" w:rsidP="0094441C">
      <w:pPr>
        <w:rPr>
          <w:b/>
        </w:rPr>
      </w:pPr>
      <w:r>
        <w:rPr>
          <w:rFonts w:hint="eastAsia"/>
          <w:b/>
        </w:rPr>
        <w:t>3</w:t>
      </w:r>
      <w:r>
        <w:rPr>
          <w:b/>
        </w:rPr>
        <w:t xml:space="preserve">.1 </w:t>
      </w:r>
      <w:r w:rsidR="005A679C" w:rsidRPr="0094441C">
        <w:rPr>
          <w:rFonts w:hint="eastAsia"/>
          <w:b/>
        </w:rPr>
        <w:t>田阳县概况</w:t>
      </w:r>
    </w:p>
    <w:p w:rsidR="00981A0E" w:rsidRDefault="005A679C" w:rsidP="0094441C">
      <w:pPr>
        <w:ind w:firstLine="420"/>
      </w:pPr>
      <w:r w:rsidRPr="00645855">
        <w:rPr>
          <w:rFonts w:hint="eastAsia"/>
        </w:rPr>
        <w:t>田阳县地处广西西部，右江河谷中部，县城距自治区首府南宁市200多公里，距百色市38公里。东至南宁，西通云南、贵州，南经德保、靖西县直至越南，北过巴马、东兰进入河池市。总面积2394平方公里，由南部石山区、北部土山区、右江河谷平原三类不同区域组成。</w:t>
      </w:r>
    </w:p>
    <w:p w:rsidR="005A679C" w:rsidRDefault="005A679C" w:rsidP="005A679C">
      <w:pPr>
        <w:ind w:firstLine="420"/>
      </w:pPr>
      <w:r>
        <w:rPr>
          <w:rFonts w:hint="eastAsia"/>
        </w:rPr>
        <w:t>县境水资源时空分布不均匀,区域差异大。水资源总量,南部石山区为10.99亿立方米,占总量的66.93%,中部右江河谷区为2.45亿立方米,占14.92%;北部土山区为2.98亿立方米,占18.15%。县境径流年内分配不均,河流径流补给,主要依赖大气降水。5~9月份比较集中,约占田阳年70%。南部石山区属岩溶地形,多为地下河,枯水期地表径流少,水资源较缺乏,人畜饮水时有困难;北部土山区河沟水位较低,枯水期资源也较缺乏。</w:t>
      </w:r>
    </w:p>
    <w:p w:rsidR="005A679C" w:rsidRDefault="005A679C" w:rsidP="005A679C"/>
    <w:p w:rsidR="005A679C" w:rsidRPr="0094441C" w:rsidRDefault="0094441C" w:rsidP="0094441C">
      <w:pPr>
        <w:rPr>
          <w:b/>
        </w:rPr>
      </w:pPr>
      <w:r>
        <w:rPr>
          <w:rFonts w:hint="eastAsia"/>
          <w:b/>
        </w:rPr>
        <w:t>3</w:t>
      </w:r>
      <w:r>
        <w:rPr>
          <w:b/>
        </w:rPr>
        <w:t xml:space="preserve">.2 </w:t>
      </w:r>
      <w:r w:rsidR="005A679C" w:rsidRPr="0094441C">
        <w:rPr>
          <w:rFonts w:hint="eastAsia"/>
          <w:b/>
        </w:rPr>
        <w:t>贫困原因分析</w:t>
      </w:r>
    </w:p>
    <w:p w:rsidR="00981A0E" w:rsidRDefault="005A679C" w:rsidP="0094441C">
      <w:pPr>
        <w:ind w:firstLine="420"/>
      </w:pPr>
      <w:r>
        <w:rPr>
          <w:rFonts w:hint="eastAsia"/>
        </w:rPr>
        <w:t>田阳县的贫困问题主要是由自然地理原因与历史问题导致的。</w:t>
      </w:r>
    </w:p>
    <w:p w:rsidR="00981A0E" w:rsidRDefault="005A679C" w:rsidP="0094441C">
      <w:pPr>
        <w:ind w:firstLine="420"/>
      </w:pPr>
      <w:r>
        <w:rPr>
          <w:rFonts w:hint="eastAsia"/>
        </w:rPr>
        <w:t>自然方面，由于田阳县部分地区属于卡斯特石岭地貌，地势起伏较大，交通不便，导致与外界沟通不畅，工业、商业均受到限制。其次，石岭地形山体表面土壤较少，储水能力弱，可耕种面积十分有限，发展农业的先天条件较差。此外，由于降水量随季节变化较大，枯水期甚至危及人畜饮水，更是严重影响生产生活。</w:t>
      </w:r>
    </w:p>
    <w:p w:rsidR="005A679C" w:rsidRDefault="005A679C" w:rsidP="0094441C">
      <w:pPr>
        <w:ind w:firstLine="420"/>
      </w:pPr>
      <w:r>
        <w:rPr>
          <w:rFonts w:hint="eastAsia"/>
        </w:rPr>
        <w:t>历史方面，由于自卫反击战以及其它一些边境历史问题，田阳县境内基础设施建设较差，经济建设严重落后，大型产业缺乏。历史上，出于国家安全的原因，田阳县内埋设有地雷，原本面积有限的可耕种土地由于雷区的阻隔变得更为稀少。此外，雷区使得诸如道路建设，水利工程等空间跨度较大的工程难以实施，进一步限制了田阳县基础设施的发展，导致了田阳县经济发展落后的现状。据调查，直到近年，田阳县境内历史遗留雷区才基本排除完成。</w:t>
      </w:r>
    </w:p>
    <w:p w:rsidR="0094441C" w:rsidRDefault="0094441C" w:rsidP="0094441C">
      <w:pPr>
        <w:ind w:firstLine="420"/>
      </w:pPr>
    </w:p>
    <w:p w:rsidR="005A679C" w:rsidRPr="0094441C" w:rsidRDefault="0094441C" w:rsidP="0094441C">
      <w:pPr>
        <w:rPr>
          <w:b/>
        </w:rPr>
      </w:pPr>
      <w:r>
        <w:rPr>
          <w:rFonts w:hint="eastAsia"/>
          <w:b/>
        </w:rPr>
        <w:t>3</w:t>
      </w:r>
      <w:r>
        <w:rPr>
          <w:b/>
        </w:rPr>
        <w:t xml:space="preserve">.3 </w:t>
      </w:r>
      <w:r w:rsidR="005A679C" w:rsidRPr="0094441C">
        <w:rPr>
          <w:rFonts w:hint="eastAsia"/>
          <w:b/>
        </w:rPr>
        <w:t>田阳县农村水利工程建设中的困难分析</w:t>
      </w:r>
    </w:p>
    <w:p w:rsidR="005A679C" w:rsidRDefault="005A679C" w:rsidP="005A679C">
      <w:r>
        <w:rPr>
          <w:rFonts w:hint="eastAsia"/>
        </w:rPr>
        <w:tab/>
        <w:t>由上述分析，我们可以发现：自然水资源条件较差，水利工程严重匮乏是导致田阳县贫困现状的主要原因。在国家重点扶贫的过程中，政府集中力量解决当地的人畜饮水，农业用水等其它水资源问题。但是介于当地特殊的人文自然状况，农村水利工程及基础设施的建设存在诸多困难：</w:t>
      </w:r>
    </w:p>
    <w:p w:rsidR="005A679C" w:rsidRPr="00981A0E" w:rsidRDefault="005A679C" w:rsidP="0094441C">
      <w:pPr>
        <w:pStyle w:val="a7"/>
        <w:numPr>
          <w:ilvl w:val="0"/>
          <w:numId w:val="2"/>
        </w:numPr>
        <w:spacing w:line="240" w:lineRule="auto"/>
        <w:ind w:left="714" w:hanging="357"/>
        <w:rPr>
          <w:sz w:val="21"/>
        </w:rPr>
      </w:pPr>
      <w:r w:rsidRPr="00981A0E">
        <w:rPr>
          <w:rFonts w:hint="eastAsia"/>
          <w:sz w:val="21"/>
        </w:rPr>
        <w:t>村落分布稀疏，地形复杂，交通不便。铺设水管管线工程难度较大，经济成本较高。</w:t>
      </w:r>
    </w:p>
    <w:p w:rsidR="005A679C" w:rsidRPr="00981A0E" w:rsidRDefault="005A679C" w:rsidP="0094441C">
      <w:pPr>
        <w:pStyle w:val="a7"/>
        <w:numPr>
          <w:ilvl w:val="0"/>
          <w:numId w:val="2"/>
        </w:numPr>
        <w:spacing w:line="240" w:lineRule="auto"/>
        <w:ind w:left="714" w:hanging="357"/>
        <w:rPr>
          <w:sz w:val="21"/>
        </w:rPr>
      </w:pPr>
      <w:r w:rsidRPr="00981A0E">
        <w:rPr>
          <w:rFonts w:hint="eastAsia"/>
          <w:sz w:val="21"/>
        </w:rPr>
        <w:t>管线建成后，后期维护难度较大，使用成本难以让村民接受。</w:t>
      </w:r>
    </w:p>
    <w:p w:rsidR="005A679C" w:rsidRPr="00981A0E" w:rsidRDefault="005A679C" w:rsidP="0094441C">
      <w:pPr>
        <w:pStyle w:val="a7"/>
        <w:numPr>
          <w:ilvl w:val="0"/>
          <w:numId w:val="2"/>
        </w:numPr>
        <w:spacing w:line="240" w:lineRule="auto"/>
        <w:ind w:left="714" w:hanging="357"/>
        <w:rPr>
          <w:sz w:val="21"/>
        </w:rPr>
      </w:pPr>
      <w:r w:rsidRPr="00981A0E">
        <w:rPr>
          <w:rFonts w:hint="eastAsia"/>
          <w:sz w:val="21"/>
        </w:rPr>
        <w:t>水利工程与管线的建设涉及征用农民用地，需要与农民协商，妥善解决。</w:t>
      </w:r>
    </w:p>
    <w:p w:rsidR="005A679C" w:rsidRDefault="005A679C" w:rsidP="0094441C">
      <w:pPr>
        <w:pStyle w:val="a7"/>
        <w:numPr>
          <w:ilvl w:val="0"/>
          <w:numId w:val="2"/>
        </w:numPr>
        <w:spacing w:line="240" w:lineRule="auto"/>
        <w:ind w:left="714" w:hanging="357"/>
        <w:rPr>
          <w:sz w:val="21"/>
        </w:rPr>
      </w:pPr>
      <w:r w:rsidRPr="00981A0E">
        <w:rPr>
          <w:rFonts w:hint="eastAsia"/>
          <w:sz w:val="21"/>
        </w:rPr>
        <w:t>南部地区多为山地，海拔较高，输水难度大。</w:t>
      </w:r>
    </w:p>
    <w:p w:rsidR="0094441C" w:rsidRPr="0094441C" w:rsidRDefault="0094441C" w:rsidP="0094441C"/>
    <w:p w:rsidR="005A679C" w:rsidRPr="0094441C" w:rsidRDefault="0094441C" w:rsidP="0094441C">
      <w:pPr>
        <w:rPr>
          <w:b/>
        </w:rPr>
      </w:pPr>
      <w:r>
        <w:rPr>
          <w:rFonts w:hint="eastAsia"/>
          <w:b/>
        </w:rPr>
        <w:t>3</w:t>
      </w:r>
      <w:r>
        <w:rPr>
          <w:b/>
        </w:rPr>
        <w:t xml:space="preserve">.4 </w:t>
      </w:r>
      <w:r w:rsidR="005A679C" w:rsidRPr="0094441C">
        <w:rPr>
          <w:rFonts w:hint="eastAsia"/>
          <w:b/>
        </w:rPr>
        <w:t>针对水利问题政府的措施</w:t>
      </w:r>
    </w:p>
    <w:p w:rsidR="005A679C" w:rsidRDefault="005A679C" w:rsidP="005A679C">
      <w:r>
        <w:tab/>
      </w:r>
      <w:r>
        <w:rPr>
          <w:rFonts w:hint="eastAsia"/>
        </w:rPr>
        <w:t>（根据我们对田阳县水利局的采访及资料整理（采访照片见附录），我们得到了以下材料。）</w:t>
      </w:r>
    </w:p>
    <w:p w:rsidR="005A679C" w:rsidRDefault="005A679C" w:rsidP="005A679C">
      <w:pPr>
        <w:ind w:firstLine="420"/>
      </w:pPr>
      <w:r w:rsidRPr="0098412F">
        <w:rPr>
          <w:rFonts w:hint="eastAsia"/>
        </w:rPr>
        <w:t>近两年来，</w:t>
      </w:r>
      <w:r>
        <w:rPr>
          <w:rFonts w:hint="eastAsia"/>
        </w:rPr>
        <w:t>田阳县</w:t>
      </w:r>
      <w:r w:rsidRPr="0098412F">
        <w:rPr>
          <w:rFonts w:hint="eastAsia"/>
        </w:rPr>
        <w:t>县委、县政府通过整合扶贫资金，以保障农村饮水安全为重点，大力实施农村饮水安全现固提升工程建设，全县共投入18507.355万元，实施建设百东河水库头塘镇、那音水库那坡镇和巴别乡3个抗旱应急供水工程；建成坡洪镇坡洪水厂、巴别乡巴美水厂扩网覆盖等供水工程，新建（维修）蓄水池255座、安装抽水泵75台（套）、安装铺设管路671.22公里、水池盖板843个，安安装消毒设备1211套，解决17.5011万人的饮水安全问题，为全县经济社会稳定和谐发展提供了强有力的水利保障。</w:t>
      </w:r>
    </w:p>
    <w:p w:rsidR="00D5237E" w:rsidRPr="00D5237E" w:rsidRDefault="00D5237E" w:rsidP="005A679C">
      <w:pPr>
        <w:ind w:firstLine="420"/>
      </w:pPr>
      <w:r>
        <w:rPr>
          <w:rFonts w:hint="eastAsia"/>
        </w:rPr>
        <w:t>主要是建设了</w:t>
      </w:r>
      <w:r w:rsidRPr="00D5237E">
        <w:rPr>
          <w:rFonts w:hint="eastAsia"/>
        </w:rPr>
        <w:t>饮水安全巩固提升工程</w:t>
      </w:r>
      <w:r>
        <w:rPr>
          <w:rFonts w:hint="eastAsia"/>
        </w:rPr>
        <w:t>和</w:t>
      </w:r>
      <w:r w:rsidRPr="00D5237E">
        <w:rPr>
          <w:rFonts w:hint="eastAsia"/>
        </w:rPr>
        <w:t>保水、节水、治水工程</w:t>
      </w:r>
      <w:r>
        <w:rPr>
          <w:rFonts w:hint="eastAsia"/>
        </w:rPr>
        <w:t>两大工程。</w:t>
      </w:r>
    </w:p>
    <w:p w:rsidR="00D5237E" w:rsidRDefault="0094441C" w:rsidP="00D5237E">
      <w:pPr>
        <w:ind w:firstLine="360"/>
        <w:rPr>
          <w:b/>
        </w:rPr>
      </w:pPr>
      <w:r>
        <w:rPr>
          <w:rFonts w:hint="eastAsia"/>
          <w:b/>
        </w:rPr>
        <w:t>3</w:t>
      </w:r>
      <w:r>
        <w:rPr>
          <w:b/>
        </w:rPr>
        <w:t xml:space="preserve">.4.1 </w:t>
      </w:r>
      <w:r w:rsidR="005A679C" w:rsidRPr="0094441C">
        <w:rPr>
          <w:rFonts w:hint="eastAsia"/>
          <w:b/>
        </w:rPr>
        <w:t>饮水安全巩固提升工程</w:t>
      </w:r>
    </w:p>
    <w:p w:rsidR="005A679C" w:rsidRPr="00D5237E" w:rsidRDefault="00D5237E" w:rsidP="00D5237E">
      <w:pPr>
        <w:ind w:left="360"/>
        <w:rPr>
          <w:b/>
        </w:rPr>
      </w:pPr>
      <w:r>
        <w:rPr>
          <w:rFonts w:hint="eastAsia"/>
        </w:rPr>
        <w:t>1</w:t>
      </w:r>
      <w:r>
        <w:t xml:space="preserve">. </w:t>
      </w:r>
      <w:r w:rsidR="005A679C" w:rsidRPr="0094441C">
        <w:rPr>
          <w:rFonts w:hint="eastAsia"/>
        </w:rPr>
        <w:t>提高抗旱能力，保障生活用水</w:t>
      </w:r>
      <w:r w:rsidR="005A679C" w:rsidRPr="0094441C">
        <w:rPr>
          <w:rFonts w:hint="eastAsia"/>
        </w:rPr>
        <w:tab/>
      </w:r>
    </w:p>
    <w:p w:rsidR="00BC1594" w:rsidRDefault="005A679C" w:rsidP="0094441C">
      <w:pPr>
        <w:ind w:firstLine="420"/>
      </w:pPr>
      <w:r w:rsidRPr="002C1C6F">
        <w:rPr>
          <w:rFonts w:hint="eastAsia"/>
        </w:rPr>
        <w:t>一是投资202</w:t>
      </w:r>
      <w:r>
        <w:rPr>
          <w:rFonts w:hint="eastAsia"/>
        </w:rPr>
        <w:t>8</w:t>
      </w:r>
      <w:r w:rsidRPr="002C1C6F">
        <w:rPr>
          <w:rFonts w:hint="eastAsia"/>
        </w:rPr>
        <w:t>.84万元，</w:t>
      </w:r>
      <w:r>
        <w:rPr>
          <w:rFonts w:hint="eastAsia"/>
        </w:rPr>
        <w:t>实施</w:t>
      </w:r>
      <w:r w:rsidRPr="002C1C6F">
        <w:rPr>
          <w:rFonts w:hint="eastAsia"/>
        </w:rPr>
        <w:t>建设田阳县百东河水库头塘镇抗</w:t>
      </w:r>
      <w:r>
        <w:rPr>
          <w:rFonts w:hint="eastAsia"/>
        </w:rPr>
        <w:t>旱</w:t>
      </w:r>
      <w:r w:rsidRPr="002C1C6F">
        <w:rPr>
          <w:rFonts w:hint="eastAsia"/>
        </w:rPr>
        <w:t>应急供水工程，安装输配水49公里解决头塘镇2</w:t>
      </w:r>
      <w:r>
        <w:t>.</w:t>
      </w:r>
      <w:r w:rsidRPr="002C1C6F">
        <w:rPr>
          <w:rFonts w:hint="eastAsia"/>
        </w:rPr>
        <w:t>3962万人日常生活用水问题；二是投资993</w:t>
      </w:r>
      <w:r>
        <w:t>.</w:t>
      </w:r>
      <w:r w:rsidRPr="002C1C6F">
        <w:rPr>
          <w:rFonts w:hint="eastAsia"/>
        </w:rPr>
        <w:t>53万元，</w:t>
      </w:r>
      <w:r>
        <w:rPr>
          <w:rFonts w:hint="eastAsia"/>
        </w:rPr>
        <w:t>实施</w:t>
      </w:r>
      <w:r w:rsidRPr="002C1C6F">
        <w:rPr>
          <w:rFonts w:hint="eastAsia"/>
        </w:rPr>
        <w:t>建设田阳县那音水库那坡镇</w:t>
      </w:r>
      <w:r>
        <w:rPr>
          <w:rFonts w:hint="eastAsia"/>
        </w:rPr>
        <w:t>抗旱</w:t>
      </w:r>
      <w:r w:rsidRPr="002C1C6F">
        <w:rPr>
          <w:rFonts w:hint="eastAsia"/>
        </w:rPr>
        <w:t>应急供水工程，</w:t>
      </w:r>
      <w:r>
        <w:rPr>
          <w:rFonts w:hint="eastAsia"/>
        </w:rPr>
        <w:t>铺设</w:t>
      </w:r>
      <w:r w:rsidRPr="002C1C6F">
        <w:rPr>
          <w:rFonts w:hint="eastAsia"/>
        </w:rPr>
        <w:t>输水钢管管网25公里，新建500m</w:t>
      </w:r>
      <w:r w:rsidRPr="007E0B0D">
        <w:rPr>
          <w:rFonts w:hint="eastAsia"/>
          <w:vertAlign w:val="superscript"/>
        </w:rPr>
        <w:t>3</w:t>
      </w:r>
      <w:r>
        <w:rPr>
          <w:rFonts w:hint="eastAsia"/>
        </w:rPr>
        <w:t>圆</w:t>
      </w:r>
      <w:r w:rsidRPr="002C1C6F">
        <w:rPr>
          <w:rFonts w:hint="eastAsia"/>
        </w:rPr>
        <w:t>形落水池2座，净水厂区1座，解决0.7004万人日常生活用水间题；三是投资1008.98万元，实施建设巴别乡</w:t>
      </w:r>
      <w:r>
        <w:rPr>
          <w:rFonts w:hint="eastAsia"/>
        </w:rPr>
        <w:t>抗旱</w:t>
      </w:r>
      <w:r w:rsidRPr="002C1C6F">
        <w:rPr>
          <w:rFonts w:hint="eastAsia"/>
        </w:rPr>
        <w:t>应急供水工程，设配水管道568公里，新建500m3形高位水池1座，300m</w:t>
      </w:r>
      <w:r w:rsidRPr="007E0B0D">
        <w:rPr>
          <w:rFonts w:hint="eastAsia"/>
          <w:vertAlign w:val="superscript"/>
        </w:rPr>
        <w:t>3</w:t>
      </w:r>
      <w:r>
        <w:rPr>
          <w:rFonts w:hint="eastAsia"/>
        </w:rPr>
        <w:t>圆</w:t>
      </w:r>
      <w:r w:rsidRPr="002C1C6F">
        <w:rPr>
          <w:rFonts w:hint="eastAsia"/>
        </w:rPr>
        <w:t>形高位水池1座，100m</w:t>
      </w:r>
      <w:r w:rsidRPr="007E0B0D">
        <w:rPr>
          <w:rFonts w:hint="eastAsia"/>
          <w:vertAlign w:val="superscript"/>
        </w:rPr>
        <w:t>3</w:t>
      </w:r>
      <w:r w:rsidRPr="002C1C6F">
        <w:rPr>
          <w:rFonts w:hint="eastAsia"/>
        </w:rPr>
        <w:t>水池2座，涉及巴别乡政府和13个村委会，147个自然</w:t>
      </w:r>
      <w:r>
        <w:rPr>
          <w:rFonts w:hint="eastAsia"/>
        </w:rPr>
        <w:t>屯</w:t>
      </w:r>
      <w:r w:rsidRPr="002C1C6F">
        <w:rPr>
          <w:rFonts w:hint="eastAsia"/>
        </w:rPr>
        <w:t>1</w:t>
      </w:r>
      <w:r>
        <w:rPr>
          <w:rFonts w:hint="eastAsia"/>
        </w:rPr>
        <w:t>8</w:t>
      </w:r>
      <w:r w:rsidRPr="002C1C6F">
        <w:rPr>
          <w:rFonts w:hint="eastAsia"/>
        </w:rPr>
        <w:t>9个村民小组，解决2.03万人日常生活用问题</w:t>
      </w:r>
      <w:r>
        <w:rPr>
          <w:rFonts w:hint="eastAsia"/>
        </w:rPr>
        <w:t>。</w:t>
      </w:r>
    </w:p>
    <w:p w:rsidR="005A679C" w:rsidRPr="00D5237E" w:rsidRDefault="00D5237E" w:rsidP="00D5237E">
      <w:pPr>
        <w:ind w:left="420"/>
      </w:pPr>
      <w:r>
        <w:rPr>
          <w:rFonts w:hint="eastAsia"/>
        </w:rPr>
        <w:t>2</w:t>
      </w:r>
      <w:r>
        <w:t xml:space="preserve">. </w:t>
      </w:r>
      <w:r w:rsidR="005A679C" w:rsidRPr="00D5237E">
        <w:rPr>
          <w:rFonts w:hint="eastAsia"/>
        </w:rPr>
        <w:t>增设盖板及消毒设施，保证用水安全</w:t>
      </w:r>
    </w:p>
    <w:p w:rsidR="00BC1594" w:rsidRDefault="005A679C" w:rsidP="0094441C">
      <w:pPr>
        <w:ind w:firstLine="420"/>
      </w:pPr>
      <w:r w:rsidRPr="006E5146">
        <w:rPr>
          <w:rFonts w:hint="eastAsia"/>
        </w:rPr>
        <w:t>一是为保障农村水池安全、卫生，通过整合扶贫资金投入5148.6948万元，实施</w:t>
      </w:r>
      <w:r w:rsidR="00D5237E">
        <w:rPr>
          <w:rFonts w:hint="eastAsia"/>
        </w:rPr>
        <w:t>储</w:t>
      </w:r>
      <w:r w:rsidRPr="006E5146">
        <w:rPr>
          <w:rFonts w:hint="eastAsia"/>
        </w:rPr>
        <w:t>水池盖板工程建设834处（其中水混盖板77处，不锈钢盖板757处）；二是投入605.5万元采购1211套消毒设备安装，确保农村饮水安全。</w:t>
      </w:r>
    </w:p>
    <w:p w:rsidR="005A679C" w:rsidRPr="00D5237E" w:rsidRDefault="00D5237E" w:rsidP="00D5237E">
      <w:pPr>
        <w:ind w:firstLine="420"/>
      </w:pPr>
      <w:r>
        <w:rPr>
          <w:rFonts w:hint="eastAsia"/>
        </w:rPr>
        <w:t>3</w:t>
      </w:r>
      <w:r>
        <w:t xml:space="preserve">. </w:t>
      </w:r>
      <w:r w:rsidR="005A679C" w:rsidRPr="00D5237E">
        <w:rPr>
          <w:rFonts w:hint="eastAsia"/>
        </w:rPr>
        <w:t>建设管网，集中供水</w:t>
      </w:r>
    </w:p>
    <w:p w:rsidR="00BC1594" w:rsidRDefault="005A679C" w:rsidP="00D5237E">
      <w:pPr>
        <w:ind w:firstLine="420"/>
      </w:pPr>
      <w:r>
        <w:rPr>
          <w:rFonts w:hint="eastAsia"/>
        </w:rPr>
        <w:t>主要以集中供水为主，将原来分散式供水通过管网连接供，使之成片区供应，通过整合扶贫资金投入</w:t>
      </w:r>
      <w:r>
        <w:rPr>
          <w:rFonts w:hint="eastAsia"/>
        </w:rPr>
        <w:lastRenderedPageBreak/>
        <w:t>8721.81万元，实施农村人饮巩固提升工程建设，解决12.3745万人饮水安全问题。一是建设田阳县坡洪镇坡洪水厂，新建高位水池3座（其中800m3水池1座，200m3水池1座，100m3水池1座），抽水泵房1间，加压泵房2间，全自动一体化净水设备1套，安装输水管网7.21公里，配水管网18.26公里；二是对建成田阳县巴别乡巴美水厂实施扩网覆盖工程，新增扩网管路100公里；三是新建（维修）水池255个，总容量5.045万m3,管路安装504.95公里，安装抽水泵75台（套）。</w:t>
      </w:r>
    </w:p>
    <w:p w:rsidR="005A679C" w:rsidRPr="0094441C" w:rsidRDefault="0094441C" w:rsidP="00D5237E">
      <w:pPr>
        <w:ind w:firstLine="420"/>
        <w:rPr>
          <w:b/>
        </w:rPr>
      </w:pPr>
      <w:r>
        <w:rPr>
          <w:rFonts w:hint="eastAsia"/>
          <w:b/>
        </w:rPr>
        <w:t>3</w:t>
      </w:r>
      <w:r>
        <w:rPr>
          <w:b/>
        </w:rPr>
        <w:t>.4.2</w:t>
      </w:r>
      <w:r w:rsidR="005A679C" w:rsidRPr="0094441C">
        <w:rPr>
          <w:rFonts w:hint="eastAsia"/>
          <w:b/>
        </w:rPr>
        <w:t>保水、节水、治水工程</w:t>
      </w:r>
    </w:p>
    <w:p w:rsidR="005A679C" w:rsidRPr="00D5237E" w:rsidRDefault="00D5237E" w:rsidP="00D5237E">
      <w:pPr>
        <w:ind w:firstLine="420"/>
      </w:pPr>
      <w:r>
        <w:rPr>
          <w:rFonts w:hint="eastAsia"/>
        </w:rPr>
        <w:t>1</w:t>
      </w:r>
      <w:r>
        <w:t xml:space="preserve">. </w:t>
      </w:r>
      <w:r w:rsidR="005A679C" w:rsidRPr="00D5237E">
        <w:rPr>
          <w:rFonts w:hint="eastAsia"/>
        </w:rPr>
        <w:t>水土保持项目</w:t>
      </w:r>
    </w:p>
    <w:p w:rsidR="005A679C" w:rsidRDefault="005A679C" w:rsidP="005A679C">
      <w:pPr>
        <w:ind w:firstLine="420"/>
      </w:pPr>
      <w:r>
        <w:rPr>
          <w:rFonts w:hint="eastAsia"/>
        </w:rPr>
        <w:t>实施治理坡耕地305.59</w:t>
      </w:r>
      <w:r>
        <w:t>k</w:t>
      </w:r>
      <w:r>
        <w:rPr>
          <w:rFonts w:hint="eastAsia"/>
        </w:rPr>
        <w:t>m</w:t>
      </w:r>
      <w:r>
        <w:rPr>
          <w:vertAlign w:val="superscript"/>
        </w:rPr>
        <w:t>2</w:t>
      </w:r>
      <w:r>
        <w:rPr>
          <w:rFonts w:hint="eastAsia"/>
        </w:rPr>
        <w:t>,新建田间道路12km、蓄水池25座、沉沙池25座、截水沟6km、排水沟4. 5km、输水管8km、标志碑3座，该项目主要釆取先建后补</w:t>
      </w:r>
      <w:r w:rsidR="00D5237E">
        <w:rPr>
          <w:rFonts w:hint="eastAsia"/>
        </w:rPr>
        <w:t>（补贴）</w:t>
      </w:r>
      <w:r>
        <w:rPr>
          <w:rFonts w:hint="eastAsia"/>
        </w:rPr>
        <w:t>，以奖代补的方式进行实施。</w:t>
      </w:r>
    </w:p>
    <w:p w:rsidR="005A679C" w:rsidRPr="00D5237E" w:rsidRDefault="00D5237E" w:rsidP="00D5237E">
      <w:pPr>
        <w:ind w:firstLine="420"/>
      </w:pPr>
      <w:r>
        <w:rPr>
          <w:rFonts w:hint="eastAsia"/>
        </w:rPr>
        <w:t>2</w:t>
      </w:r>
      <w:r>
        <w:t xml:space="preserve">. </w:t>
      </w:r>
      <w:r w:rsidR="005A679C" w:rsidRPr="00D5237E">
        <w:rPr>
          <w:rFonts w:hint="eastAsia"/>
        </w:rPr>
        <w:t>高效节水项目</w:t>
      </w:r>
    </w:p>
    <w:p w:rsidR="005A679C" w:rsidRDefault="005A679C" w:rsidP="005A679C">
      <w:pPr>
        <w:ind w:firstLine="420"/>
      </w:pPr>
      <w:r>
        <w:rPr>
          <w:rFonts w:hint="eastAsia"/>
        </w:rPr>
        <w:t>实施示范园区一期工程水利配套工程建设，全部采用滴灌灌溉，灌溉面积7116亩，铺设直径250毫米、200毫米、150毫米无缝钢管、直後200毫米、160毫米塑料管和dnl6滴灌管等，管网总长为65公里，水源从右江河提水，主要做管网和智能化灌溉系统。</w:t>
      </w:r>
    </w:p>
    <w:p w:rsidR="005A679C" w:rsidRPr="00D5237E" w:rsidRDefault="00D5237E" w:rsidP="00D5237E">
      <w:pPr>
        <w:ind w:firstLine="420"/>
      </w:pPr>
      <w:r>
        <w:rPr>
          <w:rFonts w:hint="eastAsia"/>
        </w:rPr>
        <w:t>3</w:t>
      </w:r>
      <w:r>
        <w:t xml:space="preserve">. </w:t>
      </w:r>
      <w:r w:rsidR="005A679C" w:rsidRPr="00D5237E">
        <w:rPr>
          <w:rFonts w:hint="eastAsia"/>
        </w:rPr>
        <w:t>铁腕破难治污水</w:t>
      </w:r>
    </w:p>
    <w:p w:rsidR="005A679C" w:rsidRDefault="005A679C" w:rsidP="005A679C">
      <w:pPr>
        <w:ind w:firstLine="420"/>
      </w:pPr>
      <w:r>
        <w:rPr>
          <w:rFonts w:hint="eastAsia"/>
        </w:rPr>
        <w:t>着力开展污染源治理。强化对重点污染源企业排污口实施监控。依法划定县城主要饮用水水源地和6个乡镇饮用水源保护区，在县辖区内的右江河段设置有6个入河排污口。开展水库水质污染专项整治，水库实行全面退出养殖，实行人放天养。</w:t>
      </w:r>
    </w:p>
    <w:p w:rsidR="00BC1594" w:rsidRDefault="00BC1594" w:rsidP="00BC1594"/>
    <w:p w:rsidR="00D5237E" w:rsidRPr="00D5237E" w:rsidRDefault="00D5237E" w:rsidP="00D5237E">
      <w:pPr>
        <w:rPr>
          <w:b/>
        </w:rPr>
      </w:pPr>
      <w:r w:rsidRPr="00D5237E">
        <w:rPr>
          <w:rFonts w:hint="eastAsia"/>
          <w:b/>
        </w:rPr>
        <w:t>3</w:t>
      </w:r>
      <w:r w:rsidRPr="00D5237E">
        <w:rPr>
          <w:b/>
        </w:rPr>
        <w:t>.</w:t>
      </w:r>
      <w:r w:rsidR="00721B89">
        <w:rPr>
          <w:b/>
        </w:rPr>
        <w:t>5</w:t>
      </w:r>
      <w:r w:rsidRPr="00D5237E">
        <w:rPr>
          <w:b/>
        </w:rPr>
        <w:t xml:space="preserve"> </w:t>
      </w:r>
      <w:r>
        <w:rPr>
          <w:rFonts w:hint="eastAsia"/>
          <w:b/>
        </w:rPr>
        <w:t>水利方面</w:t>
      </w:r>
      <w:r w:rsidR="00721B89">
        <w:rPr>
          <w:rFonts w:hint="eastAsia"/>
          <w:b/>
        </w:rPr>
        <w:t>扶贫</w:t>
      </w:r>
      <w:r w:rsidRPr="00D5237E">
        <w:rPr>
          <w:rFonts w:hint="eastAsia"/>
          <w:b/>
        </w:rPr>
        <w:t>总目标</w:t>
      </w:r>
    </w:p>
    <w:p w:rsidR="00D5237E" w:rsidRDefault="00D5237E" w:rsidP="00D5237E">
      <w:pPr>
        <w:ind w:firstLine="420"/>
      </w:pPr>
      <w:r>
        <w:rPr>
          <w:rFonts w:hint="eastAsia"/>
        </w:rPr>
        <w:t>到</w:t>
      </w:r>
      <w:r>
        <w:t>2020年，着力解决制约脱贫攻坚的水利瓶颈问题，全面构建与全面建成小康社会相适应的贫困地区水安全保障体系，水利基础设施公共服务能力达到或接近全国平均水平。</w:t>
      </w:r>
    </w:p>
    <w:p w:rsidR="00D5237E" w:rsidRDefault="00D5237E" w:rsidP="00D5237E">
      <w:r>
        <w:rPr>
          <w:rFonts w:hint="eastAsia"/>
        </w:rPr>
        <w:t>具体发展目标：</w:t>
      </w:r>
    </w:p>
    <w:p w:rsidR="00D5237E" w:rsidRPr="00721B89" w:rsidRDefault="00721B89" w:rsidP="00721B89">
      <w:pPr>
        <w:ind w:firstLineChars="200" w:firstLine="420"/>
        <w:rPr>
          <w:rFonts w:eastAsiaTheme="minorHAnsi"/>
          <w:szCs w:val="18"/>
        </w:rPr>
      </w:pPr>
      <w:r>
        <w:rPr>
          <w:rFonts w:hint="eastAsia"/>
        </w:rPr>
        <w:t>1</w:t>
      </w:r>
      <w:r>
        <w:t xml:space="preserve">. </w:t>
      </w:r>
      <w:r w:rsidR="00D5237E" w:rsidRPr="00721B89">
        <w:rPr>
          <w:rFonts w:eastAsiaTheme="minorHAnsi"/>
          <w:szCs w:val="18"/>
        </w:rPr>
        <w:t>农村饮水安全巩固提升工程。贫困地区农村饮水安全保障程度明显提高，供水水质达到国家规定饮用水标准。农村自来水普及率、农村集中供水保证率进一步提高，到“十三五”期末农村自来水普及率达到75%以上，农村集中式供水率达到83%以上，农村饮水安全得到全面巩固提升。</w:t>
      </w:r>
    </w:p>
    <w:p w:rsidR="00D5237E" w:rsidRPr="00721B89" w:rsidRDefault="00721B89" w:rsidP="00721B89">
      <w:pPr>
        <w:ind w:firstLineChars="200" w:firstLine="420"/>
        <w:rPr>
          <w:rFonts w:eastAsiaTheme="minorHAnsi"/>
          <w:szCs w:val="18"/>
        </w:rPr>
      </w:pPr>
      <w:r>
        <w:rPr>
          <w:rFonts w:eastAsiaTheme="minorHAnsi" w:hint="eastAsia"/>
          <w:szCs w:val="18"/>
        </w:rPr>
        <w:t>2</w:t>
      </w:r>
      <w:r>
        <w:rPr>
          <w:rFonts w:eastAsiaTheme="minorHAnsi"/>
          <w:szCs w:val="18"/>
        </w:rPr>
        <w:t xml:space="preserve">. </w:t>
      </w:r>
      <w:r w:rsidR="00D5237E" w:rsidRPr="00721B89">
        <w:rPr>
          <w:rFonts w:eastAsiaTheme="minorHAnsi"/>
          <w:szCs w:val="18"/>
        </w:rPr>
        <w:t>农田水利。基本完成大型和重点中型灌区续建配套与节水改造任务，通过大中型灌区续建配套与节水改造及新建灌区，以及小型农田水利工程建设，改善农田有效灌溉面积350万亩以上，新增灌溉面积100万亩以上，新发展高效节水灌溉面积90万亩以上；田间灌排渠系基本配套，农田水利基础设施建设水平明显提高。</w:t>
      </w:r>
    </w:p>
    <w:p w:rsidR="00D5237E" w:rsidRPr="00721B89" w:rsidRDefault="00721B89" w:rsidP="00721B89">
      <w:pPr>
        <w:ind w:firstLineChars="200" w:firstLine="420"/>
        <w:rPr>
          <w:rFonts w:eastAsiaTheme="minorHAnsi"/>
          <w:szCs w:val="18"/>
        </w:rPr>
      </w:pPr>
      <w:r>
        <w:rPr>
          <w:rFonts w:eastAsiaTheme="minorHAnsi" w:hint="eastAsia"/>
          <w:szCs w:val="18"/>
        </w:rPr>
        <w:t>3</w:t>
      </w:r>
      <w:r>
        <w:rPr>
          <w:rFonts w:eastAsiaTheme="minorHAnsi"/>
          <w:szCs w:val="18"/>
        </w:rPr>
        <w:t xml:space="preserve">. </w:t>
      </w:r>
      <w:r w:rsidR="00D5237E" w:rsidRPr="00721B89">
        <w:rPr>
          <w:rFonts w:eastAsiaTheme="minorHAnsi"/>
          <w:szCs w:val="18"/>
        </w:rPr>
        <w:t>防洪抗旱减灾。江河堤库结合的防洪体系进一步完善，防洪能力进一步提升，山洪灾害监测预警体系进一步健全，抗旱水源保障能力进一步加强，防洪抗旱减灾体系进一步完善。</w:t>
      </w:r>
    </w:p>
    <w:p w:rsidR="00D5237E" w:rsidRPr="00721B89" w:rsidRDefault="00721B89" w:rsidP="00721B89">
      <w:pPr>
        <w:ind w:firstLineChars="200" w:firstLine="420"/>
        <w:rPr>
          <w:rFonts w:eastAsiaTheme="minorHAnsi"/>
          <w:szCs w:val="18"/>
        </w:rPr>
      </w:pPr>
      <w:r>
        <w:rPr>
          <w:rFonts w:eastAsiaTheme="minorHAnsi" w:hint="eastAsia"/>
          <w:szCs w:val="18"/>
        </w:rPr>
        <w:t>4</w:t>
      </w:r>
      <w:r>
        <w:rPr>
          <w:rFonts w:eastAsiaTheme="minorHAnsi"/>
          <w:szCs w:val="18"/>
        </w:rPr>
        <w:t xml:space="preserve">. </w:t>
      </w:r>
      <w:r w:rsidR="00D5237E" w:rsidRPr="00721B89">
        <w:rPr>
          <w:rFonts w:eastAsiaTheme="minorHAnsi"/>
          <w:szCs w:val="18"/>
        </w:rPr>
        <w:t>水资源开发利用。加快推进贫困地区水源工程建设，有效缓解工程性缺水问题，水资源配置调控能力得到全面提升，供水保障程度进一步提高，新增供水能力3.5亿立方米。</w:t>
      </w:r>
    </w:p>
    <w:p w:rsidR="00D5237E" w:rsidRPr="00721B89" w:rsidRDefault="00721B89" w:rsidP="00721B89">
      <w:pPr>
        <w:ind w:firstLineChars="200" w:firstLine="420"/>
        <w:rPr>
          <w:rFonts w:eastAsiaTheme="minorHAnsi"/>
          <w:szCs w:val="18"/>
        </w:rPr>
      </w:pPr>
      <w:r>
        <w:rPr>
          <w:rFonts w:eastAsiaTheme="minorHAnsi" w:hint="eastAsia"/>
          <w:szCs w:val="18"/>
        </w:rPr>
        <w:t>5</w:t>
      </w:r>
      <w:r>
        <w:rPr>
          <w:rFonts w:eastAsiaTheme="minorHAnsi"/>
          <w:szCs w:val="18"/>
        </w:rPr>
        <w:t xml:space="preserve">. </w:t>
      </w:r>
      <w:r w:rsidR="00D5237E" w:rsidRPr="00721B89">
        <w:rPr>
          <w:rFonts w:eastAsiaTheme="minorHAnsi"/>
          <w:szCs w:val="18"/>
        </w:rPr>
        <w:t>水土保持与生态建设。贫困地区水土流失和坡耕地综合治理取得显著成效，水土流失综合防治体系和水生态环境保护体系基本建成，水土流失状况得到有效遏制，生态环境脆弱地区水生态环境得到明显改善，完成水土流失综合治理面积1846平方公里、坡耕地综合治理面积64平方公里。</w:t>
      </w:r>
    </w:p>
    <w:p w:rsidR="00D5237E" w:rsidRPr="00721B89" w:rsidRDefault="00721B89" w:rsidP="00721B89">
      <w:pPr>
        <w:ind w:firstLineChars="200" w:firstLine="420"/>
        <w:rPr>
          <w:rFonts w:eastAsiaTheme="minorHAnsi"/>
          <w:szCs w:val="18"/>
        </w:rPr>
      </w:pPr>
      <w:r>
        <w:rPr>
          <w:rFonts w:eastAsiaTheme="minorHAnsi" w:hint="eastAsia"/>
          <w:szCs w:val="18"/>
        </w:rPr>
        <w:t>6</w:t>
      </w:r>
      <w:r>
        <w:rPr>
          <w:rFonts w:eastAsiaTheme="minorHAnsi"/>
          <w:szCs w:val="18"/>
        </w:rPr>
        <w:t xml:space="preserve">. </w:t>
      </w:r>
      <w:r w:rsidR="00D5237E" w:rsidRPr="00721B89">
        <w:rPr>
          <w:rFonts w:eastAsiaTheme="minorHAnsi"/>
          <w:szCs w:val="18"/>
        </w:rPr>
        <w:t>农村水电。以增加广西贫困地区农民收入，促进贫困地区发展，保护生态环境为重点，实施农村小水电扶贫工程建设和农村水电增效扩容改造建设，新增农村水电装机容量15.69万千瓦。</w:t>
      </w:r>
      <w:r w:rsidR="00D5237E" w:rsidRPr="00721B89">
        <w:rPr>
          <w:rFonts w:eastAsiaTheme="minorHAnsi" w:hint="eastAsia"/>
          <w:szCs w:val="18"/>
        </w:rPr>
        <w:t>、</w:t>
      </w:r>
    </w:p>
    <w:p w:rsidR="00D5237E" w:rsidRPr="00721B89" w:rsidRDefault="00721B89" w:rsidP="00721B89">
      <w:pPr>
        <w:ind w:firstLineChars="200" w:firstLine="420"/>
        <w:rPr>
          <w:rFonts w:eastAsiaTheme="minorHAnsi"/>
          <w:szCs w:val="18"/>
        </w:rPr>
      </w:pPr>
      <w:r>
        <w:rPr>
          <w:rFonts w:eastAsiaTheme="minorHAnsi" w:hint="eastAsia"/>
          <w:szCs w:val="18"/>
        </w:rPr>
        <w:t>7</w:t>
      </w:r>
      <w:r>
        <w:rPr>
          <w:rFonts w:eastAsiaTheme="minorHAnsi"/>
          <w:szCs w:val="18"/>
        </w:rPr>
        <w:t xml:space="preserve">. </w:t>
      </w:r>
      <w:r w:rsidR="00D5237E" w:rsidRPr="00721B89">
        <w:rPr>
          <w:rFonts w:eastAsiaTheme="minorHAnsi"/>
          <w:szCs w:val="18"/>
        </w:rPr>
        <w:t xml:space="preserve">基层行业能力建设。基层水利服务体系进一步建立健全，水量水质、水土保持、用水计量等监测体系进一步完善，水利信息化水平进一步提高，水利人才技术和管理水平进一步提升。 </w:t>
      </w:r>
    </w:p>
    <w:p w:rsidR="00D5237E" w:rsidRPr="00721B89" w:rsidRDefault="00721B89" w:rsidP="00721B89">
      <w:pPr>
        <w:ind w:firstLineChars="200" w:firstLine="420"/>
        <w:rPr>
          <w:rFonts w:eastAsiaTheme="minorHAnsi"/>
          <w:szCs w:val="18"/>
        </w:rPr>
      </w:pPr>
      <w:r>
        <w:rPr>
          <w:rFonts w:eastAsiaTheme="minorHAnsi" w:hint="eastAsia"/>
          <w:szCs w:val="18"/>
        </w:rPr>
        <w:t>8</w:t>
      </w:r>
      <w:r>
        <w:rPr>
          <w:rFonts w:eastAsiaTheme="minorHAnsi"/>
          <w:szCs w:val="18"/>
        </w:rPr>
        <w:t xml:space="preserve">. </w:t>
      </w:r>
      <w:r w:rsidR="00D5237E" w:rsidRPr="00721B89">
        <w:rPr>
          <w:rFonts w:eastAsiaTheme="minorHAnsi"/>
          <w:szCs w:val="18"/>
        </w:rPr>
        <w:t>水管理体制机制改革。工程建设和运行管理模式不断创新，全面推进河长制，防洪抗旱管理和河湖管理制度不断完善，落实最严格水管理制度，贫困地区涉水事务管理能力不断提高，建立有助于水利良性发展的体制机制。</w:t>
      </w:r>
    </w:p>
    <w:p w:rsidR="00D5237E" w:rsidRPr="00D5237E" w:rsidRDefault="00D5237E" w:rsidP="00BC1594"/>
    <w:p w:rsidR="005E2DAE" w:rsidRPr="00D5237E" w:rsidRDefault="00D5237E" w:rsidP="00D5237E">
      <w:pPr>
        <w:rPr>
          <w:b/>
        </w:rPr>
      </w:pPr>
      <w:r>
        <w:rPr>
          <w:rFonts w:hint="eastAsia"/>
          <w:b/>
        </w:rPr>
        <w:lastRenderedPageBreak/>
        <w:t>3</w:t>
      </w:r>
      <w:r>
        <w:rPr>
          <w:b/>
        </w:rPr>
        <w:t>.</w:t>
      </w:r>
      <w:r w:rsidR="00721B89">
        <w:rPr>
          <w:b/>
        </w:rPr>
        <w:t>6</w:t>
      </w:r>
      <w:r>
        <w:rPr>
          <w:b/>
        </w:rPr>
        <w:t xml:space="preserve"> </w:t>
      </w:r>
      <w:r w:rsidR="005E2DAE" w:rsidRPr="00D5237E">
        <w:rPr>
          <w:rFonts w:hint="eastAsia"/>
          <w:b/>
        </w:rPr>
        <w:t>实地考察</w:t>
      </w:r>
    </w:p>
    <w:p w:rsidR="005A679C" w:rsidRDefault="005A679C" w:rsidP="005A679C">
      <w:pPr>
        <w:ind w:firstLine="420"/>
      </w:pPr>
      <w:r>
        <w:rPr>
          <w:rFonts w:hint="eastAsia"/>
        </w:rPr>
        <w:t>除了对水利局政府工作人员的采访，我们还在当地人的引导下，实地考察了几处水利设施：</w:t>
      </w:r>
    </w:p>
    <w:p w:rsidR="00981A0E" w:rsidRPr="00981A0E" w:rsidRDefault="005A679C" w:rsidP="00981A0E">
      <w:pPr>
        <w:pStyle w:val="a7"/>
        <w:numPr>
          <w:ilvl w:val="0"/>
          <w:numId w:val="1"/>
        </w:numPr>
        <w:rPr>
          <w:sz w:val="21"/>
        </w:rPr>
      </w:pPr>
      <w:r w:rsidRPr="00981A0E">
        <w:rPr>
          <w:rFonts w:hint="eastAsia"/>
          <w:sz w:val="21"/>
        </w:rPr>
        <w:t>田阳县芒果种植基地</w:t>
      </w:r>
    </w:p>
    <w:p w:rsidR="00BC1594" w:rsidRPr="00BC1594" w:rsidRDefault="005A679C" w:rsidP="00D5237E">
      <w:pPr>
        <w:pStyle w:val="a9"/>
        <w:jc w:val="center"/>
      </w:pPr>
      <w:r>
        <w:rPr>
          <w:rFonts w:hint="eastAsia"/>
          <w:noProof/>
        </w:rPr>
        <w:drawing>
          <wp:inline distT="0" distB="0" distL="0" distR="0" wp14:anchorId="2EC58D38" wp14:editId="6BC76C64">
            <wp:extent cx="2880957" cy="2160824"/>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91520318470_.pic_h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7799" cy="2180956"/>
                    </a:xfrm>
                    <a:prstGeom prst="rect">
                      <a:avLst/>
                    </a:prstGeom>
                  </pic:spPr>
                </pic:pic>
              </a:graphicData>
            </a:graphic>
          </wp:inline>
        </w:drawing>
      </w:r>
    </w:p>
    <w:p w:rsidR="00981A0E" w:rsidRPr="00981A0E" w:rsidRDefault="005A679C" w:rsidP="00981A0E">
      <w:pPr>
        <w:pStyle w:val="a7"/>
        <w:numPr>
          <w:ilvl w:val="0"/>
          <w:numId w:val="1"/>
        </w:numPr>
        <w:rPr>
          <w:sz w:val="21"/>
        </w:rPr>
      </w:pPr>
      <w:r w:rsidRPr="00981A0E">
        <w:rPr>
          <w:rFonts w:hint="eastAsia"/>
          <w:sz w:val="21"/>
        </w:rPr>
        <w:t>田阳坡洪水厂</w:t>
      </w:r>
    </w:p>
    <w:p w:rsidR="005E2DAE" w:rsidRDefault="005A679C" w:rsidP="00D5237E">
      <w:pPr>
        <w:pStyle w:val="a7"/>
        <w:ind w:left="0"/>
        <w:jc w:val="center"/>
      </w:pPr>
      <w:r>
        <w:rPr>
          <w:rFonts w:hint="eastAsia"/>
          <w:noProof/>
        </w:rPr>
        <w:drawing>
          <wp:inline distT="0" distB="0" distL="0" distR="0" wp14:anchorId="5C962A5E" wp14:editId="07E443AD">
            <wp:extent cx="2887200" cy="2160000"/>
            <wp:effectExtent l="0" t="0" r="889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61520318623_.p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7200" cy="2160000"/>
                    </a:xfrm>
                    <a:prstGeom prst="rect">
                      <a:avLst/>
                    </a:prstGeom>
                  </pic:spPr>
                </pic:pic>
              </a:graphicData>
            </a:graphic>
          </wp:inline>
        </w:drawing>
      </w:r>
    </w:p>
    <w:p w:rsidR="005E2DAE" w:rsidRDefault="005E2DAE" w:rsidP="005A679C">
      <w:pPr>
        <w:pStyle w:val="a7"/>
        <w:ind w:left="780"/>
        <w:jc w:val="center"/>
      </w:pPr>
    </w:p>
    <w:p w:rsidR="005A679C" w:rsidRDefault="005A679C" w:rsidP="00D5237E">
      <w:pPr>
        <w:pStyle w:val="a7"/>
        <w:ind w:left="0"/>
        <w:jc w:val="center"/>
      </w:pPr>
      <w:r>
        <w:t xml:space="preserve"> </w:t>
      </w:r>
      <w:r>
        <w:rPr>
          <w:rFonts w:hint="eastAsia"/>
          <w:noProof/>
        </w:rPr>
        <w:drawing>
          <wp:inline distT="0" distB="0" distL="0" distR="0" wp14:anchorId="5B04EA0F" wp14:editId="669433B6">
            <wp:extent cx="2876400" cy="216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51520318623_.pic.jpg"/>
                    <pic:cNvPicPr/>
                  </pic:nvPicPr>
                  <pic:blipFill rotWithShape="1">
                    <a:blip r:embed="rId9" cstate="print">
                      <a:extLst>
                        <a:ext uri="{28A0092B-C50C-407E-A947-70E740481C1C}">
                          <a14:useLocalDpi xmlns:a14="http://schemas.microsoft.com/office/drawing/2010/main" val="0"/>
                        </a:ext>
                      </a:extLst>
                    </a:blip>
                    <a:srcRect l="-330" t="-274" r="25394" b="274"/>
                    <a:stretch/>
                  </pic:blipFill>
                  <pic:spPr bwMode="auto">
                    <a:xfrm>
                      <a:off x="0" y="0"/>
                      <a:ext cx="2876400" cy="2160000"/>
                    </a:xfrm>
                    <a:prstGeom prst="rect">
                      <a:avLst/>
                    </a:prstGeom>
                    <a:ln>
                      <a:noFill/>
                    </a:ln>
                    <a:extLst>
                      <a:ext uri="{53640926-AAD7-44D8-BBD7-CCE9431645EC}">
                        <a14:shadowObscured xmlns:a14="http://schemas.microsoft.com/office/drawing/2010/main"/>
                      </a:ext>
                    </a:extLst>
                  </pic:spPr>
                </pic:pic>
              </a:graphicData>
            </a:graphic>
          </wp:inline>
        </w:drawing>
      </w:r>
    </w:p>
    <w:p w:rsidR="005A679C" w:rsidRDefault="005A679C" w:rsidP="00BC1594"/>
    <w:p w:rsidR="00981A0E" w:rsidRPr="00981A0E" w:rsidRDefault="005A679C" w:rsidP="00981A0E">
      <w:pPr>
        <w:pStyle w:val="a7"/>
        <w:numPr>
          <w:ilvl w:val="0"/>
          <w:numId w:val="1"/>
        </w:numPr>
        <w:rPr>
          <w:sz w:val="21"/>
        </w:rPr>
      </w:pPr>
      <w:r w:rsidRPr="00981A0E">
        <w:rPr>
          <w:rFonts w:hint="eastAsia"/>
          <w:sz w:val="21"/>
        </w:rPr>
        <w:t>田阳县下花水库</w:t>
      </w:r>
    </w:p>
    <w:p w:rsidR="005A679C" w:rsidRDefault="005A679C" w:rsidP="00D5237E">
      <w:pPr>
        <w:pStyle w:val="a7"/>
        <w:ind w:leftChars="67" w:left="141"/>
        <w:jc w:val="center"/>
      </w:pPr>
      <w:r>
        <w:rPr>
          <w:rFonts w:hint="eastAsia"/>
          <w:noProof/>
        </w:rPr>
        <w:lastRenderedPageBreak/>
        <w:drawing>
          <wp:inline distT="0" distB="0" distL="0" distR="0" wp14:anchorId="5E90CD65" wp14:editId="74247454">
            <wp:extent cx="2887200" cy="2160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11520318621_.p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7200" cy="2160000"/>
                    </a:xfrm>
                    <a:prstGeom prst="rect">
                      <a:avLst/>
                    </a:prstGeom>
                  </pic:spPr>
                </pic:pic>
              </a:graphicData>
            </a:graphic>
          </wp:inline>
        </w:drawing>
      </w:r>
      <w:r>
        <w:t xml:space="preserve"> </w:t>
      </w:r>
      <w:r w:rsidR="00D5237E">
        <w:rPr>
          <w:rFonts w:hint="eastAsia"/>
          <w:noProof/>
        </w:rPr>
        <w:drawing>
          <wp:inline distT="0" distB="0" distL="0" distR="0" wp14:anchorId="26C5686B" wp14:editId="7E43914E">
            <wp:extent cx="2913185" cy="2184889"/>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11520318470_.pic_h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476" cy="2189607"/>
                    </a:xfrm>
                    <a:prstGeom prst="rect">
                      <a:avLst/>
                    </a:prstGeom>
                  </pic:spPr>
                </pic:pic>
              </a:graphicData>
            </a:graphic>
          </wp:inline>
        </w:drawing>
      </w:r>
    </w:p>
    <w:p w:rsidR="00981A0E" w:rsidRPr="00981A0E" w:rsidRDefault="005A679C" w:rsidP="00981A0E">
      <w:pPr>
        <w:pStyle w:val="a7"/>
        <w:numPr>
          <w:ilvl w:val="0"/>
          <w:numId w:val="1"/>
        </w:numPr>
        <w:rPr>
          <w:sz w:val="21"/>
        </w:rPr>
      </w:pPr>
      <w:r w:rsidRPr="00981A0E">
        <w:rPr>
          <w:rFonts w:hint="eastAsia"/>
          <w:sz w:val="21"/>
        </w:rPr>
        <w:t>管线、沟渠</w:t>
      </w:r>
    </w:p>
    <w:p w:rsidR="00BC1594" w:rsidRDefault="005A679C" w:rsidP="00D5237E">
      <w:pPr>
        <w:jc w:val="center"/>
      </w:pPr>
      <w:r>
        <w:rPr>
          <w:rFonts w:hint="eastAsia"/>
          <w:noProof/>
        </w:rPr>
        <w:drawing>
          <wp:inline distT="0" distB="0" distL="0" distR="0" wp14:anchorId="210E83C1" wp14:editId="44E1589B">
            <wp:extent cx="2343114" cy="1757286"/>
            <wp:effectExtent l="63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01520318470_.pic_hd.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367416" cy="1775512"/>
                    </a:xfrm>
                    <a:prstGeom prst="rect">
                      <a:avLst/>
                    </a:prstGeom>
                  </pic:spPr>
                </pic:pic>
              </a:graphicData>
            </a:graphic>
          </wp:inline>
        </w:drawing>
      </w:r>
      <w:r>
        <w:rPr>
          <w:rFonts w:hint="eastAsia"/>
          <w:noProof/>
        </w:rPr>
        <w:drawing>
          <wp:inline distT="0" distB="0" distL="0" distR="0" wp14:anchorId="141115D1" wp14:editId="6E7EAECA">
            <wp:extent cx="2343747" cy="1757762"/>
            <wp:effectExtent l="635"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21520318470_.pic_hd.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417955" cy="1813416"/>
                    </a:xfrm>
                    <a:prstGeom prst="rect">
                      <a:avLst/>
                    </a:prstGeom>
                  </pic:spPr>
                </pic:pic>
              </a:graphicData>
            </a:graphic>
          </wp:inline>
        </w:drawing>
      </w:r>
      <w:r>
        <w:rPr>
          <w:rFonts w:hint="eastAsia"/>
          <w:noProof/>
        </w:rPr>
        <w:drawing>
          <wp:inline distT="0" distB="0" distL="0" distR="0" wp14:anchorId="0D04809C" wp14:editId="00C692A7">
            <wp:extent cx="2349240" cy="1761880"/>
            <wp:effectExtent l="1588" t="0" r="2222" b="222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71520318471_.pic_hd.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408846" cy="1806583"/>
                    </a:xfrm>
                    <a:prstGeom prst="rect">
                      <a:avLst/>
                    </a:prstGeom>
                  </pic:spPr>
                </pic:pic>
              </a:graphicData>
            </a:graphic>
          </wp:inline>
        </w:drawing>
      </w:r>
    </w:p>
    <w:p w:rsidR="008B5C2A" w:rsidRDefault="008B5C2A" w:rsidP="00E80E1A"/>
    <w:p w:rsidR="00616118" w:rsidRPr="00721B89" w:rsidRDefault="00721B89" w:rsidP="00721B89">
      <w:pPr>
        <w:rPr>
          <w:b/>
        </w:rPr>
      </w:pPr>
      <w:r w:rsidRPr="00721B89">
        <w:rPr>
          <w:rFonts w:hint="eastAsia"/>
          <w:b/>
        </w:rPr>
        <w:t>3.</w:t>
      </w:r>
      <w:r w:rsidRPr="00721B89">
        <w:rPr>
          <w:b/>
        </w:rPr>
        <w:t xml:space="preserve">7 </w:t>
      </w:r>
      <w:r w:rsidR="00E80E1A" w:rsidRPr="00721B89">
        <w:rPr>
          <w:rFonts w:hint="eastAsia"/>
          <w:b/>
        </w:rPr>
        <w:t>调研过程</w:t>
      </w:r>
    </w:p>
    <w:p w:rsidR="00981A0E" w:rsidRDefault="002E3050" w:rsidP="00721B89">
      <w:pPr>
        <w:ind w:firstLine="420"/>
      </w:pPr>
      <w:r>
        <w:rPr>
          <w:rFonts w:hint="eastAsia"/>
        </w:rPr>
        <w:t>田阳县分为南部石山区，北部丘陵和中部河谷三个部分，中部河谷地区主要是县城区域，相对较为富裕，为了能够深入探求田阳县具体的扶贫情况，并调查农村小水利工程在扶贫中的具体作用，考虑到南北部区域不同的经济发展状况以及不同的水资源状况，我们在北部丘陵地带选取了新民村这一非常典型的以种植经济作物为主的村落，南部石山区选取了巴别村这一以种植需水少的玉米等粮食作物为主的村落作为调查重点，力求寻找到水利工程和扶贫之间的关系。</w:t>
      </w:r>
    </w:p>
    <w:p w:rsidR="00981A0E" w:rsidRPr="00721B89" w:rsidRDefault="00704D5B" w:rsidP="00721B89">
      <w:pPr>
        <w:ind w:firstLine="420"/>
      </w:pPr>
      <w:r>
        <w:rPr>
          <w:rFonts w:hint="eastAsia"/>
        </w:rPr>
        <w:t>在本次调研中，最重要的就是与新明村和巴别村的</w:t>
      </w:r>
      <w:r w:rsidR="00616118">
        <w:rPr>
          <w:rFonts w:hint="eastAsia"/>
        </w:rPr>
        <w:t>村民进行的个体访谈和集体访谈，在此将</w:t>
      </w:r>
      <w:r w:rsidR="00D3704E">
        <w:rPr>
          <w:rFonts w:hint="eastAsia"/>
        </w:rPr>
        <w:t>选取两个典型例子进行分析。</w:t>
      </w:r>
    </w:p>
    <w:p w:rsidR="00D3704E" w:rsidRDefault="00D3704E" w:rsidP="00981A0E">
      <w:pPr>
        <w:ind w:firstLine="420"/>
      </w:pPr>
      <w:r>
        <w:rPr>
          <w:rFonts w:hint="eastAsia"/>
        </w:rPr>
        <w:t>在新明村，我们遇到了</w:t>
      </w:r>
      <w:r w:rsidR="00160630">
        <w:rPr>
          <w:rFonts w:hint="eastAsia"/>
        </w:rPr>
        <w:t>潘武先</w:t>
      </w:r>
      <w:r>
        <w:rPr>
          <w:rFonts w:hint="eastAsia"/>
        </w:rPr>
        <w:t>大伯</w:t>
      </w:r>
      <w:r w:rsidR="002E3050">
        <w:rPr>
          <w:rFonts w:hint="eastAsia"/>
        </w:rPr>
        <w:t>，</w:t>
      </w:r>
      <w:r w:rsidR="00160630">
        <w:rPr>
          <w:rFonts w:hint="eastAsia"/>
        </w:rPr>
        <w:t>今年6</w:t>
      </w:r>
      <w:r w:rsidR="00160630">
        <w:t>8</w:t>
      </w:r>
      <w:r w:rsidR="00160630">
        <w:rPr>
          <w:rFonts w:hint="eastAsia"/>
        </w:rPr>
        <w:t>岁，</w:t>
      </w:r>
      <w:r w:rsidR="002E3050">
        <w:rPr>
          <w:rFonts w:hint="eastAsia"/>
        </w:rPr>
        <w:t>他们家的</w:t>
      </w:r>
      <w:r w:rsidR="00160630">
        <w:rPr>
          <w:rFonts w:hint="eastAsia"/>
        </w:rPr>
        <w:t>家庭年</w:t>
      </w:r>
      <w:r w:rsidR="002E3050">
        <w:rPr>
          <w:rFonts w:hint="eastAsia"/>
        </w:rPr>
        <w:t>人均</w:t>
      </w:r>
      <w:r w:rsidR="002828B1">
        <w:rPr>
          <w:rFonts w:hint="eastAsia"/>
        </w:rPr>
        <w:t>收入约为</w:t>
      </w:r>
      <w:r w:rsidR="00160630">
        <w:rPr>
          <w:rFonts w:hint="eastAsia"/>
        </w:rPr>
        <w:t>1</w:t>
      </w:r>
      <w:r w:rsidR="00160630">
        <w:t>1000</w:t>
      </w:r>
      <w:r w:rsidR="00160630">
        <w:rPr>
          <w:rFonts w:hint="eastAsia"/>
        </w:rPr>
        <w:t>元，主要靠种植</w:t>
      </w:r>
      <w:r w:rsidR="004B2E62">
        <w:rPr>
          <w:rFonts w:hint="eastAsia"/>
        </w:rPr>
        <w:t>小西红柿</w:t>
      </w:r>
      <w:r w:rsidR="00160630">
        <w:rPr>
          <w:rFonts w:hint="eastAsia"/>
        </w:rPr>
        <w:t>这种经济作物作为经济来源，同时他的儿子还不定期在县城打零工</w:t>
      </w:r>
      <w:r w:rsidR="006305F7">
        <w:rPr>
          <w:rFonts w:hint="eastAsia"/>
        </w:rPr>
        <w:t>。</w:t>
      </w:r>
      <w:r w:rsidR="00214E22">
        <w:rPr>
          <w:rFonts w:hint="eastAsia"/>
        </w:rPr>
        <w:t>他们家的西红柿地就受益于扶贫政策和农村水利工程。</w:t>
      </w:r>
      <w:r w:rsidR="004B2E62">
        <w:rPr>
          <w:rFonts w:hint="eastAsia"/>
        </w:rPr>
        <w:t>小</w:t>
      </w:r>
      <w:r w:rsidR="00214E22">
        <w:rPr>
          <w:rFonts w:hint="eastAsia"/>
        </w:rPr>
        <w:t>西红柿田</w:t>
      </w:r>
      <w:r w:rsidR="004B2E62">
        <w:rPr>
          <w:rFonts w:hint="eastAsia"/>
        </w:rPr>
        <w:t>需水量较大，而且只要有水就可以生长的很好，由于他们家距离下花水库较近，水量非常充足，政府又提供了</w:t>
      </w:r>
      <w:r w:rsidR="00BB3B38">
        <w:rPr>
          <w:rFonts w:hint="eastAsia"/>
        </w:rPr>
        <w:t>种子。他们之前种植的是玉米这种粮食作物，赚的钱很少</w:t>
      </w:r>
      <w:r w:rsidR="000162C4">
        <w:rPr>
          <w:rFonts w:hint="eastAsia"/>
        </w:rPr>
        <w:t>，年人均收入只有8</w:t>
      </w:r>
      <w:r w:rsidR="000162C4">
        <w:t>500</w:t>
      </w:r>
      <w:r w:rsidR="000162C4">
        <w:rPr>
          <w:rFonts w:hint="eastAsia"/>
        </w:rPr>
        <w:t>元</w:t>
      </w:r>
      <w:r w:rsidR="00BB3B38">
        <w:rPr>
          <w:rFonts w:hint="eastAsia"/>
        </w:rPr>
        <w:t>。他们之前所住的房子就是一层</w:t>
      </w:r>
      <w:r w:rsidR="000162C4">
        <w:rPr>
          <w:rFonts w:hint="eastAsia"/>
        </w:rPr>
        <w:t>平房，经过几年西红柿种植，他们也住上了两层楼房，还刷了外墙漆。这是一个典型的通过水利工程和扶贫致富的例子。他对于政府继续带领当地农民脱贫致富很有信心，也知道很多自己生活周围的水利设施以及这些设施对自己的影响。对于他自己生活的变化，他觉得最关键的还是新明村距离下花水库较近，虽然水库属于小水库范围，但是依然</w:t>
      </w:r>
      <w:r w:rsidR="005F099A">
        <w:rPr>
          <w:rFonts w:hint="eastAsia"/>
        </w:rPr>
        <w:t>提供了至关重要的水源，有了水源，经济作物对的种植才有可能。</w:t>
      </w:r>
    </w:p>
    <w:p w:rsidR="00981A0E" w:rsidRDefault="00981A0E" w:rsidP="00981A0E">
      <w:pPr>
        <w:ind w:firstLine="420"/>
      </w:pPr>
    </w:p>
    <w:p w:rsidR="00843CEB" w:rsidRDefault="000F6C5E" w:rsidP="000F6C5E">
      <w:pPr>
        <w:jc w:val="center"/>
      </w:pPr>
      <w:r>
        <w:rPr>
          <w:noProof/>
        </w:rPr>
        <w:lastRenderedPageBreak/>
        <w:drawing>
          <wp:inline distT="0" distB="0" distL="0" distR="0">
            <wp:extent cx="3892063" cy="218664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9883" cy="2191041"/>
                    </a:xfrm>
                    <a:prstGeom prst="rect">
                      <a:avLst/>
                    </a:prstGeom>
                    <a:noFill/>
                    <a:ln>
                      <a:noFill/>
                    </a:ln>
                  </pic:spPr>
                </pic:pic>
              </a:graphicData>
            </a:graphic>
          </wp:inline>
        </w:drawing>
      </w:r>
    </w:p>
    <w:p w:rsidR="00981A0E" w:rsidRDefault="00981A0E" w:rsidP="000F6C5E">
      <w:pPr>
        <w:jc w:val="center"/>
      </w:pPr>
    </w:p>
    <w:p w:rsidR="00981A0E" w:rsidRDefault="001E1D65" w:rsidP="00981A0E">
      <w:pPr>
        <w:ind w:firstLine="420"/>
      </w:pPr>
      <w:r>
        <w:rPr>
          <w:rFonts w:hint="eastAsia"/>
        </w:rPr>
        <w:t>在巴别村，我们采访了</w:t>
      </w:r>
      <w:r w:rsidR="00BA093A">
        <w:rPr>
          <w:rFonts w:hint="eastAsia"/>
        </w:rPr>
        <w:t>谭大雄先生，今年4</w:t>
      </w:r>
      <w:r w:rsidR="00BA093A">
        <w:t>4</w:t>
      </w:r>
      <w:r w:rsidR="00BA093A">
        <w:rPr>
          <w:rFonts w:hint="eastAsia"/>
        </w:rPr>
        <w:t>岁，他家的家庭年人均</w:t>
      </w:r>
      <w:r w:rsidR="00324545">
        <w:rPr>
          <w:rFonts w:hint="eastAsia"/>
        </w:rPr>
        <w:t>收入约为6</w:t>
      </w:r>
      <w:r w:rsidR="00324545">
        <w:t>000</w:t>
      </w:r>
      <w:r w:rsidR="00324545">
        <w:rPr>
          <w:rFonts w:hint="eastAsia"/>
        </w:rPr>
        <w:t>元，主要是种植玉米等粮食作物，除了自家食用，再向外卖一部分。</w:t>
      </w:r>
      <w:r w:rsidR="0098421B">
        <w:rPr>
          <w:rFonts w:hint="eastAsia"/>
        </w:rPr>
        <w:t>巴别村就是属于南部石山区的村落，由于喀斯特地貌，所以土地里存不住水，</w:t>
      </w:r>
      <w:r w:rsidR="007E0DDC">
        <w:rPr>
          <w:rFonts w:hint="eastAsia"/>
        </w:rPr>
        <w:t>也就无法种植任何需水量较大的经济作物。在扶贫之前，他们的人员饮水质量都无法保证，开始精准扶贫之后，人员饮水有了保障，但是作物还是较为缺水，他还是比较期待更大规模的农村水利工程，虽然困难重重。</w:t>
      </w:r>
    </w:p>
    <w:p w:rsidR="000F6C5E" w:rsidRDefault="000F6C5E" w:rsidP="000F6C5E">
      <w:pPr>
        <w:jc w:val="center"/>
      </w:pPr>
      <w:r>
        <w:rPr>
          <w:noProof/>
        </w:rPr>
        <w:drawing>
          <wp:inline distT="0" distB="0" distL="0" distR="0">
            <wp:extent cx="3801011" cy="21354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6137" cy="2138372"/>
                    </a:xfrm>
                    <a:prstGeom prst="rect">
                      <a:avLst/>
                    </a:prstGeom>
                    <a:noFill/>
                    <a:ln>
                      <a:noFill/>
                    </a:ln>
                  </pic:spPr>
                </pic:pic>
              </a:graphicData>
            </a:graphic>
          </wp:inline>
        </w:drawing>
      </w:r>
    </w:p>
    <w:p w:rsidR="00981A0E" w:rsidRDefault="00981A0E" w:rsidP="000F6C5E">
      <w:pPr>
        <w:jc w:val="center"/>
      </w:pPr>
    </w:p>
    <w:p w:rsidR="002C1FDB" w:rsidRDefault="007E0DDC" w:rsidP="00981A0E">
      <w:pPr>
        <w:ind w:firstLine="420"/>
      </w:pPr>
      <w:r>
        <w:rPr>
          <w:rFonts w:hint="eastAsia"/>
        </w:rPr>
        <w:t>这</w:t>
      </w:r>
      <w:r w:rsidR="00271D63">
        <w:rPr>
          <w:rFonts w:hint="eastAsia"/>
        </w:rPr>
        <w:t>两</w:t>
      </w:r>
      <w:r>
        <w:rPr>
          <w:rFonts w:hint="eastAsia"/>
        </w:rPr>
        <w:t>个例子</w:t>
      </w:r>
      <w:r w:rsidR="00271D63">
        <w:rPr>
          <w:rFonts w:hint="eastAsia"/>
        </w:rPr>
        <w:t>对比，</w:t>
      </w:r>
      <w:r>
        <w:rPr>
          <w:rFonts w:hint="eastAsia"/>
        </w:rPr>
        <w:t>我们能看出来，</w:t>
      </w:r>
      <w:r w:rsidR="00271D63">
        <w:rPr>
          <w:rFonts w:hint="eastAsia"/>
        </w:rPr>
        <w:t>农村水利工程确实对于以种植业为主的农业</w:t>
      </w:r>
      <w:r w:rsidR="005A2AEE">
        <w:rPr>
          <w:rFonts w:hint="eastAsia"/>
        </w:rPr>
        <w:t>作用很大，下面我们将会利用数据证明这一结论。</w:t>
      </w:r>
    </w:p>
    <w:p w:rsidR="00721B89" w:rsidRDefault="00721B89" w:rsidP="00981A0E">
      <w:pPr>
        <w:ind w:firstLine="420"/>
      </w:pPr>
    </w:p>
    <w:p w:rsidR="00E80E1A" w:rsidRPr="00721B89" w:rsidRDefault="00721B89" w:rsidP="00721B89">
      <w:pPr>
        <w:rPr>
          <w:b/>
        </w:rPr>
      </w:pPr>
      <w:r w:rsidRPr="00721B89">
        <w:rPr>
          <w:rFonts w:hint="eastAsia"/>
          <w:b/>
        </w:rPr>
        <w:t>3</w:t>
      </w:r>
      <w:r w:rsidRPr="00721B89">
        <w:rPr>
          <w:b/>
        </w:rPr>
        <w:t xml:space="preserve">.8 </w:t>
      </w:r>
      <w:r w:rsidR="00E80E1A" w:rsidRPr="00721B89">
        <w:rPr>
          <w:rFonts w:hint="eastAsia"/>
          <w:b/>
        </w:rPr>
        <w:t>调研的成果及结果分析</w:t>
      </w:r>
    </w:p>
    <w:p w:rsidR="00D554F2" w:rsidRDefault="00D554F2" w:rsidP="00721B89">
      <w:pPr>
        <w:ind w:firstLine="420"/>
      </w:pPr>
      <w:r>
        <w:rPr>
          <w:rFonts w:hint="eastAsia"/>
        </w:rPr>
        <w:t>田阳县</w:t>
      </w:r>
      <w:r>
        <w:t>县境内有平原台地、丘陵、山地</w:t>
      </w:r>
      <w:r>
        <w:rPr>
          <w:rFonts w:hint="eastAsia"/>
        </w:rPr>
        <w:t>，</w:t>
      </w:r>
      <w:r>
        <w:t>整个地貌为中间低、南北高。北部以砂页岩发育成 的土山区为主, 南部为石山区。</w:t>
      </w:r>
      <w:r>
        <w:rPr>
          <w:rFonts w:hint="eastAsia"/>
        </w:rPr>
        <w:t>其中石山</w:t>
      </w:r>
      <w:r>
        <w:t xml:space="preserve">占全县总面积59. 6%, </w:t>
      </w:r>
      <w:r>
        <w:rPr>
          <w:rFonts w:hint="eastAsia"/>
        </w:rPr>
        <w:t>南部</w:t>
      </w:r>
      <w:r>
        <w:t>部分石山区岩石裸露达到70%以上。</w:t>
      </w:r>
      <w:r>
        <w:rPr>
          <w:rFonts w:hint="eastAsia"/>
        </w:rPr>
        <w:t>南部</w:t>
      </w:r>
      <w:r>
        <w:t>石山地貌类型大多为峰丛洼地</w:t>
      </w:r>
      <w:r>
        <w:rPr>
          <w:rFonts w:hint="eastAsia"/>
        </w:rPr>
        <w:t>，</w:t>
      </w:r>
      <w:r>
        <w:t>石山高大</w:t>
      </w:r>
      <w:r>
        <w:rPr>
          <w:rFonts w:hint="eastAsia"/>
        </w:rPr>
        <w:t>，</w:t>
      </w:r>
      <w:r>
        <w:t>山体陡峭</w:t>
      </w:r>
      <w:r>
        <w:rPr>
          <w:rFonts w:hint="eastAsia"/>
        </w:rPr>
        <w:t>，</w:t>
      </w:r>
      <w:r>
        <w:t>岩石裸露</w:t>
      </w:r>
      <w:r>
        <w:rPr>
          <w:rFonts w:hint="eastAsia"/>
        </w:rPr>
        <w:t>，</w:t>
      </w:r>
      <w:r>
        <w:t>峰丛海拔700～1100m</w:t>
      </w:r>
      <w:r>
        <w:rPr>
          <w:rFonts w:hint="eastAsia"/>
        </w:rPr>
        <w:t>。北部</w:t>
      </w:r>
      <w:r>
        <w:t>洼地内旱地面积小而分散</w:t>
      </w:r>
      <w:r>
        <w:rPr>
          <w:rFonts w:hint="eastAsia"/>
        </w:rPr>
        <w:t>，</w:t>
      </w:r>
      <w:r>
        <w:t>圆洼地有较大片耕地</w:t>
      </w:r>
      <w:r>
        <w:rPr>
          <w:rFonts w:hint="eastAsia"/>
        </w:rPr>
        <w:t>，北部洼地</w:t>
      </w:r>
      <w:r>
        <w:t>是主要农耕区</w:t>
      </w:r>
      <w:r>
        <w:rPr>
          <w:rFonts w:hint="eastAsia"/>
        </w:rPr>
        <w:t>。南北的地形差异导致南部种植业发展困难较大。</w:t>
      </w:r>
    </w:p>
    <w:p w:rsidR="00D554F2" w:rsidRDefault="00D554F2" w:rsidP="00721B89">
      <w:pPr>
        <w:ind w:firstLine="420"/>
      </w:pPr>
      <w:r>
        <w:rPr>
          <w:rFonts w:hint="eastAsia"/>
        </w:rPr>
        <w:t>田阳县基础设施南北分布不均。北部水利设施较为完备。如北部的下花水库能基本保证全地区用水供给。</w:t>
      </w:r>
      <w:r w:rsidR="00191993">
        <w:rPr>
          <w:rFonts w:hint="eastAsia"/>
        </w:rPr>
        <w:t>那生片区万亩果园项目采用政府供地、商业承包、</w:t>
      </w:r>
      <w:r w:rsidR="008472ED">
        <w:rPr>
          <w:rFonts w:hint="eastAsia"/>
        </w:rPr>
        <w:t>水利设施保证的情况下，雇佣当地农民，并提供免费上岗培训。为当地农民脱贫进行了极大推动。</w:t>
      </w:r>
      <w:r>
        <w:rPr>
          <w:rFonts w:hint="eastAsia"/>
        </w:rPr>
        <w:t>又如那坡镇平朴村用水者协会发动会员</w:t>
      </w:r>
      <w:r>
        <w:t>筹资金20多万元兴建水利渠道长1.3喻</w:t>
      </w:r>
      <w:r>
        <w:rPr>
          <w:rFonts w:hint="eastAsia"/>
        </w:rPr>
        <w:t>，</w:t>
      </w:r>
      <w:r>
        <w:t>维修了原有的电灌站和管理设施</w:t>
      </w:r>
      <w:r>
        <w:rPr>
          <w:rFonts w:hint="eastAsia"/>
        </w:rPr>
        <w:t>，</w:t>
      </w:r>
      <w:r>
        <w:t>解决</w:t>
      </w:r>
      <w:r>
        <w:rPr>
          <w:rFonts w:hint="eastAsia"/>
        </w:rPr>
        <w:t>1000</w:t>
      </w:r>
      <w:r>
        <w:t>多亩农田的灌溉用水困难。</w:t>
      </w:r>
      <w:r>
        <w:rPr>
          <w:rFonts w:hint="eastAsia"/>
        </w:rPr>
        <w:t>因为水利得不到保障而贫困的情况较少见。而南部地形恶劣，水利设施较为落后。如</w:t>
      </w:r>
      <w:r w:rsidRPr="00E351AC">
        <w:rPr>
          <w:rFonts w:hint="eastAsia"/>
        </w:rPr>
        <w:t>田</w:t>
      </w:r>
      <w:r w:rsidRPr="00E351AC">
        <w:t>阳县头塘镇头塘村平泅屯有6100多亩旱地</w:t>
      </w:r>
      <w:r>
        <w:rPr>
          <w:rFonts w:hint="eastAsia"/>
        </w:rPr>
        <w:t>，</w:t>
      </w:r>
      <w:r w:rsidRPr="00E351AC">
        <w:t>由于灌溉得不到保证</w:t>
      </w:r>
      <w:r>
        <w:rPr>
          <w:rFonts w:hint="eastAsia"/>
        </w:rPr>
        <w:t>，</w:t>
      </w:r>
      <w:r w:rsidRPr="00E351AC">
        <w:t>无论是种某蔗或其它农作物</w:t>
      </w:r>
      <w:r>
        <w:rPr>
          <w:rFonts w:hint="eastAsia"/>
        </w:rPr>
        <w:t>，</w:t>
      </w:r>
      <w:r w:rsidRPr="00E351AC">
        <w:t>产量很低</w:t>
      </w:r>
      <w:r>
        <w:rPr>
          <w:rFonts w:hint="eastAsia"/>
        </w:rPr>
        <w:t>，</w:t>
      </w:r>
      <w:r w:rsidRPr="00E351AC">
        <w:t>亩产收入仅80</w:t>
      </w:r>
      <w:r>
        <w:rPr>
          <w:rFonts w:hint="eastAsia"/>
        </w:rPr>
        <w:t>0~1000元。田阳</w:t>
      </w:r>
      <w:r>
        <w:rPr>
          <w:rFonts w:hint="eastAsia"/>
        </w:rPr>
        <w:lastRenderedPageBreak/>
        <w:t>县为了完善水利设施，新建坡洪水厂和巴别水厂，能保障周边1.1万人及4000亩田的产业用水，才稍稍缓解南部供水压力。</w:t>
      </w:r>
    </w:p>
    <w:p w:rsidR="00981A0E" w:rsidRDefault="00D554F2" w:rsidP="00721B89">
      <w:pPr>
        <w:ind w:firstLine="420"/>
      </w:pPr>
      <w:r>
        <w:rPr>
          <w:rFonts w:hint="eastAsia"/>
        </w:rPr>
        <w:t>田阳县贫困人口南北分布不均。南部石山区包括巴别乡等111个村，共有贫困户42101人，占全县贫困人口的83.30</w:t>
      </w:r>
      <w:r>
        <w:t xml:space="preserve"> </w:t>
      </w:r>
      <w:r>
        <w:rPr>
          <w:rFonts w:hint="eastAsia"/>
        </w:rPr>
        <w:t>%。中部河谷地带共有贫困户3409人，占全县贫困人口的6.75</w:t>
      </w:r>
      <w:r>
        <w:t xml:space="preserve"> </w:t>
      </w:r>
      <w:r>
        <w:rPr>
          <w:rFonts w:hint="eastAsia"/>
        </w:rPr>
        <w:t>%。北部土山区包括玉凤镇和17个村，共有贫困户5031人，占全县贫困人口9.95</w:t>
      </w:r>
      <w:r>
        <w:t xml:space="preserve"> </w:t>
      </w:r>
      <w:r>
        <w:rPr>
          <w:rFonts w:hint="eastAsia"/>
        </w:rPr>
        <w:t>%。</w:t>
      </w:r>
    </w:p>
    <w:p w:rsidR="00D554F2" w:rsidRDefault="00D554F2" w:rsidP="00721B89">
      <w:pPr>
        <w:ind w:firstLine="420"/>
      </w:pPr>
      <w:r>
        <w:rPr>
          <w:rFonts w:hint="eastAsia"/>
        </w:rPr>
        <w:t>田阳县属于轻度贫困度的行政村有</w:t>
      </w:r>
      <w:r>
        <w:t>3个，有26个行政村属于重度贫困，这说明田阳县虽然按农民人均纯</w:t>
      </w:r>
      <w:r>
        <w:rPr>
          <w:rFonts w:hint="eastAsia"/>
        </w:rPr>
        <w:t>收入未列入国家级贫困县，但按多维贫困的评分来看，贫困</w:t>
      </w:r>
      <w:r>
        <w:t>村数量较多，贫困程度较高。贫困度在整体空间上呈现</w:t>
      </w:r>
      <w:r>
        <w:rPr>
          <w:rFonts w:hint="eastAsia"/>
        </w:rPr>
        <w:t>南北</w:t>
      </w:r>
      <w:r>
        <w:t>差异。西北、西南地区贫困度都相对较低，正西、正东地区贫困度都较高，总体上看，贫困度</w:t>
      </w:r>
      <w:r>
        <w:rPr>
          <w:rFonts w:hint="eastAsia"/>
        </w:rPr>
        <w:t>南</w:t>
      </w:r>
      <w:r>
        <w:t>边普遍高于</w:t>
      </w:r>
      <w:r>
        <w:rPr>
          <w:rFonts w:hint="eastAsia"/>
        </w:rPr>
        <w:t>北</w:t>
      </w:r>
      <w:r>
        <w:t>边。贫困村整体上分布不均匀</w:t>
      </w:r>
      <w:r>
        <w:rPr>
          <w:rFonts w:hint="eastAsia"/>
        </w:rPr>
        <w:t>。轻度贫困的3</w:t>
      </w:r>
      <w:r>
        <w:t>个村分布分散，主要分布于研究区的西南部。东南部的贫困村主要属于大石山区的那满镇、五村镇和坡洪镇，这3个镇的相关贫困村片区是广西壮族自治区政府的精准扶贫联系点，同时也是滇桂黔石漠</w:t>
      </w:r>
      <w:r>
        <w:rPr>
          <w:rFonts w:hint="eastAsia"/>
        </w:rPr>
        <w:t>化集中连片特困地区之一。西南部主要由巴别乡、洞靖乡和</w:t>
      </w:r>
      <w:r>
        <w:t>那坡镇的贫困村构成，这3个乡</w:t>
      </w:r>
      <w:r>
        <w:rPr>
          <w:rFonts w:hint="eastAsia"/>
        </w:rPr>
        <w:t>（</w:t>
      </w:r>
      <w:r>
        <w:t>镇</w:t>
      </w:r>
      <w:r>
        <w:rPr>
          <w:rFonts w:hint="eastAsia"/>
        </w:rPr>
        <w:t>）</w:t>
      </w:r>
      <w:r>
        <w:t>与广西德保县接壤，交通相对比较发达，由于地理区位的优势，贫困度相对于东南部来说比较低。整体来看，</w:t>
      </w:r>
      <w:r>
        <w:rPr>
          <w:rFonts w:hint="eastAsia"/>
        </w:rPr>
        <w:t>南部的贫困度大于北部</w:t>
      </w:r>
      <w:r>
        <w:t>。</w:t>
      </w:r>
    </w:p>
    <w:p w:rsidR="00760D2C" w:rsidRDefault="000F6C5E" w:rsidP="00981A0E">
      <w:pPr>
        <w:ind w:firstLine="420"/>
      </w:pPr>
      <w:r>
        <w:rPr>
          <w:rFonts w:hint="eastAsia"/>
        </w:rPr>
        <w:t>我们综合采集并处理了来自新明村2</w:t>
      </w:r>
      <w:r>
        <w:t>2</w:t>
      </w:r>
      <w:r>
        <w:rPr>
          <w:rFonts w:hint="eastAsia"/>
        </w:rPr>
        <w:t>位村民和巴别村2</w:t>
      </w:r>
      <w:r>
        <w:t>0</w:t>
      </w:r>
      <w:r>
        <w:rPr>
          <w:rFonts w:hint="eastAsia"/>
        </w:rPr>
        <w:t>位村民的情况调查表之后，</w:t>
      </w:r>
      <w:r w:rsidR="00200F2A">
        <w:rPr>
          <w:rFonts w:hint="eastAsia"/>
        </w:rPr>
        <w:t>结合来自田阳县水利局和图书馆的文献资料，</w:t>
      </w:r>
      <w:r w:rsidR="0091174D">
        <w:rPr>
          <w:rFonts w:hint="eastAsia"/>
        </w:rPr>
        <w:t>选取其中一些有关联的问题，</w:t>
      </w:r>
      <w:r w:rsidR="008B5C2A">
        <w:rPr>
          <w:rFonts w:hint="eastAsia"/>
        </w:rPr>
        <w:t>制作</w:t>
      </w:r>
      <w:r w:rsidR="0091174D">
        <w:rPr>
          <w:rFonts w:hint="eastAsia"/>
        </w:rPr>
        <w:t>了以下这些数据图。</w:t>
      </w:r>
      <w:r w:rsidR="0046689E">
        <w:rPr>
          <w:rFonts w:hint="eastAsia"/>
        </w:rPr>
        <w:t>（精准扶贫前时间点为2</w:t>
      </w:r>
      <w:r w:rsidR="0046689E">
        <w:t>013</w:t>
      </w:r>
      <w:r w:rsidR="0046689E">
        <w:rPr>
          <w:rFonts w:hint="eastAsia"/>
        </w:rPr>
        <w:t>年，由于并非实时数据，不排除村民会将5年前收入报高或者报低的可能性）</w:t>
      </w:r>
    </w:p>
    <w:p w:rsidR="00C342C7" w:rsidRDefault="00760D2C" w:rsidP="007D4D2A">
      <w:pPr>
        <w:jc w:val="left"/>
      </w:pPr>
      <w:r>
        <w:rPr>
          <w:noProof/>
        </w:rPr>
        <w:drawing>
          <wp:inline distT="0" distB="0" distL="0" distR="0" wp14:anchorId="3BD94643" wp14:editId="74D3AACC">
            <wp:extent cx="2940357" cy="3116580"/>
            <wp:effectExtent l="0" t="0" r="12700" b="7620"/>
            <wp:docPr id="12" name="图表 12">
              <a:extLst xmlns:a="http://schemas.openxmlformats.org/drawingml/2006/main">
                <a:ext uri="{FF2B5EF4-FFF2-40B4-BE49-F238E27FC236}">
                  <a16:creationId xmlns:a16="http://schemas.microsoft.com/office/drawing/2014/main" id="{5E6259F3-FC92-4BDD-B2B2-866214DBB3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CB18FF">
        <w:rPr>
          <w:noProof/>
        </w:rPr>
        <w:drawing>
          <wp:inline distT="0" distB="0" distL="0" distR="0" wp14:anchorId="1F326A4F" wp14:editId="6C250F9F">
            <wp:extent cx="3147712" cy="3116580"/>
            <wp:effectExtent l="0" t="0" r="14605" b="7620"/>
            <wp:docPr id="11" name="图表 11">
              <a:extLst xmlns:a="http://schemas.openxmlformats.org/drawingml/2006/main">
                <a:ext uri="{FF2B5EF4-FFF2-40B4-BE49-F238E27FC236}">
                  <a16:creationId xmlns:a16="http://schemas.microsoft.com/office/drawing/2014/main" id="{92C184FE-F466-455F-8433-A60683A034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C342C7">
        <w:rPr>
          <w:noProof/>
        </w:rPr>
        <w:lastRenderedPageBreak/>
        <w:drawing>
          <wp:inline distT="0" distB="0" distL="0" distR="0" wp14:anchorId="4DD18F07" wp14:editId="01654AE6">
            <wp:extent cx="2933700" cy="3041650"/>
            <wp:effectExtent l="0" t="0" r="0" b="6350"/>
            <wp:docPr id="13" name="图表 13">
              <a:extLst xmlns:a="http://schemas.openxmlformats.org/drawingml/2006/main">
                <a:ext uri="{FF2B5EF4-FFF2-40B4-BE49-F238E27FC236}">
                  <a16:creationId xmlns:a16="http://schemas.microsoft.com/office/drawing/2014/main" id="{3BE33F0D-95F2-426D-9520-2239BDCE73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C342C7">
        <w:rPr>
          <w:noProof/>
        </w:rPr>
        <w:drawing>
          <wp:inline distT="0" distB="0" distL="0" distR="0" wp14:anchorId="500FDEAE" wp14:editId="7574231D">
            <wp:extent cx="3168650" cy="3044190"/>
            <wp:effectExtent l="0" t="0" r="12700" b="3810"/>
            <wp:docPr id="14" name="图表 14">
              <a:extLst xmlns:a="http://schemas.openxmlformats.org/drawingml/2006/main">
                <a:ext uri="{FF2B5EF4-FFF2-40B4-BE49-F238E27FC236}">
                  <a16:creationId xmlns:a16="http://schemas.microsoft.com/office/drawing/2014/main" id="{E3AB28F5-210F-4C9F-95D8-0055B2EA6F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342C7" w:rsidRDefault="00C342C7" w:rsidP="00981A0E">
      <w:pPr>
        <w:ind w:firstLine="420"/>
      </w:pPr>
      <w:r>
        <w:rPr>
          <w:rFonts w:hint="eastAsia"/>
        </w:rPr>
        <w:t>从上述这四张</w:t>
      </w:r>
      <w:r w:rsidR="00CB18FF">
        <w:rPr>
          <w:rFonts w:hint="eastAsia"/>
        </w:rPr>
        <w:t>图标</w:t>
      </w:r>
      <w:r>
        <w:rPr>
          <w:rFonts w:hint="eastAsia"/>
        </w:rPr>
        <w:t>中以及</w:t>
      </w:r>
      <w:r w:rsidR="0046689E">
        <w:rPr>
          <w:rFonts w:hint="eastAsia"/>
        </w:rPr>
        <w:t>新明村和巴别村所在地的自然和农村水利工程现状我们能看出来，新明村地处北部丘陵地带，吃水问题是不存在的，经济发展状态较好，拥有下花水库这个水利工程之后</w:t>
      </w:r>
      <w:r w:rsidR="00200F2A">
        <w:rPr>
          <w:rFonts w:hint="eastAsia"/>
        </w:rPr>
        <w:t>，再结合当地的精准扶贫政策，家庭年人均收入在较高水平更进一步，超过了1万元。</w:t>
      </w:r>
    </w:p>
    <w:p w:rsidR="00200F2A" w:rsidRDefault="00200F2A" w:rsidP="00E80E1A">
      <w:r>
        <w:rPr>
          <w:rFonts w:hint="eastAsia"/>
        </w:rPr>
        <w:t>与之对比，巴别村地处山区，有效耕地本来就相比于新明村较少，再加上水利工程建设难度很大，花费大量资金也只是不完全的解决了人员饮水的安全问题，故而虽然</w:t>
      </w:r>
      <w:r w:rsidR="00C93C96">
        <w:rPr>
          <w:rFonts w:hint="eastAsia"/>
        </w:rPr>
        <w:t>由于其他领域的扶贫工程以及人员生命安全得到保障，人均收入有所提高，但幅度较小。</w:t>
      </w:r>
    </w:p>
    <w:p w:rsidR="008B4CF2" w:rsidRDefault="00CB18FF" w:rsidP="00981A0E">
      <w:pPr>
        <w:jc w:val="left"/>
      </w:pPr>
      <w:r>
        <w:rPr>
          <w:noProof/>
        </w:rPr>
        <w:drawing>
          <wp:inline distT="0" distB="0" distL="0" distR="0" wp14:anchorId="7049B243" wp14:editId="10BEE3E0">
            <wp:extent cx="3035300" cy="2780030"/>
            <wp:effectExtent l="0" t="0" r="12700" b="1270"/>
            <wp:docPr id="15" name="图表 15">
              <a:extLst xmlns:a="http://schemas.openxmlformats.org/drawingml/2006/main">
                <a:ext uri="{FF2B5EF4-FFF2-40B4-BE49-F238E27FC236}">
                  <a16:creationId xmlns:a16="http://schemas.microsoft.com/office/drawing/2014/main" id="{11C47804-80B8-4F49-B1E9-10A09E6A9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48CEE0C6" wp14:editId="4391D4E9">
            <wp:extent cx="3042285" cy="2780030"/>
            <wp:effectExtent l="0" t="0" r="5715" b="1270"/>
            <wp:docPr id="17" name="图表 17">
              <a:extLst xmlns:a="http://schemas.openxmlformats.org/drawingml/2006/main">
                <a:ext uri="{FF2B5EF4-FFF2-40B4-BE49-F238E27FC236}">
                  <a16:creationId xmlns:a16="http://schemas.microsoft.com/office/drawing/2014/main" id="{9DC6632A-88A6-4ACB-B228-7FED2F51E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lastRenderedPageBreak/>
        <w:drawing>
          <wp:inline distT="0" distB="0" distL="0" distR="0" wp14:anchorId="07F2F3CB" wp14:editId="0638CF69">
            <wp:extent cx="3028950" cy="2783205"/>
            <wp:effectExtent l="0" t="0" r="0" b="17145"/>
            <wp:docPr id="16" name="图表 16">
              <a:extLst xmlns:a="http://schemas.openxmlformats.org/drawingml/2006/main">
                <a:ext uri="{FF2B5EF4-FFF2-40B4-BE49-F238E27FC236}">
                  <a16:creationId xmlns:a16="http://schemas.microsoft.com/office/drawing/2014/main" id="{B4C54D87-BFFA-4082-8591-D061146A2F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6E7821B9" wp14:editId="727FF280">
            <wp:extent cx="3130550" cy="2783205"/>
            <wp:effectExtent l="0" t="0" r="12700" b="17145"/>
            <wp:docPr id="18" name="图表 18">
              <a:extLst xmlns:a="http://schemas.openxmlformats.org/drawingml/2006/main">
                <a:ext uri="{FF2B5EF4-FFF2-40B4-BE49-F238E27FC236}">
                  <a16:creationId xmlns:a16="http://schemas.microsoft.com/office/drawing/2014/main" id="{42504977-7EBA-4CEA-869C-21D5D5841D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4151D" w:rsidRDefault="00CB18FF" w:rsidP="007D4D2A">
      <w:pPr>
        <w:ind w:firstLine="420"/>
      </w:pPr>
      <w:r>
        <w:rPr>
          <w:rFonts w:hint="eastAsia"/>
        </w:rPr>
        <w:t>从以上四张图表并结合之前的图表可以看出，</w:t>
      </w:r>
      <w:r w:rsidR="008E2271">
        <w:rPr>
          <w:rFonts w:hint="eastAsia"/>
        </w:rPr>
        <w:t>新民村经济发展状态较好，村民收入明显提高，因此当地大部分村民表示政府的扶贫政策给农村困难群体带来了非常大的帮助，但在许多方面还有进一步的进步空间；而巴别村村民的收入虽也有明显提高，但幅度相对较小，从调查反馈的统计结果来看，巴别村村民所感受到扶贫政策给农村困难群体带来的帮助</w:t>
      </w:r>
      <w:r w:rsidR="005A1738">
        <w:rPr>
          <w:rFonts w:hint="eastAsia"/>
        </w:rPr>
        <w:t>明显</w:t>
      </w:r>
      <w:r w:rsidR="008E2271">
        <w:rPr>
          <w:rFonts w:hint="eastAsia"/>
        </w:rPr>
        <w:t>不如新民村更好，也有相当比例的村民表示当前精准扶贫并没有真的提高家庭收入。</w:t>
      </w:r>
    </w:p>
    <w:p w:rsidR="0004151D" w:rsidRPr="007D4D2A" w:rsidRDefault="0004151D" w:rsidP="0004151D">
      <w:pPr>
        <w:rPr>
          <w:b/>
          <w:sz w:val="24"/>
        </w:rPr>
      </w:pPr>
      <w:r w:rsidRPr="007D4D2A">
        <w:rPr>
          <w:rFonts w:hint="eastAsia"/>
          <w:b/>
          <w:sz w:val="24"/>
        </w:rPr>
        <w:t>4</w:t>
      </w:r>
      <w:r w:rsidRPr="007D4D2A">
        <w:rPr>
          <w:b/>
          <w:sz w:val="24"/>
        </w:rPr>
        <w:t xml:space="preserve"> </w:t>
      </w:r>
      <w:r w:rsidRPr="007D4D2A">
        <w:rPr>
          <w:rFonts w:hint="eastAsia"/>
          <w:b/>
          <w:sz w:val="24"/>
        </w:rPr>
        <w:t>总结</w:t>
      </w:r>
    </w:p>
    <w:p w:rsidR="00C67EA6" w:rsidRDefault="00C67EA6" w:rsidP="007D4D2A">
      <w:pPr>
        <w:ind w:firstLineChars="200" w:firstLine="420"/>
      </w:pPr>
      <w:r>
        <w:rPr>
          <w:rFonts w:hint="eastAsia"/>
        </w:rPr>
        <w:t>本次社会调研主要对广西壮族自治区百色市田阳县的水利工程建设情况，扶贫情况进行了了解工作，还对田阳县新民村和巴别村进行了村民走访，得出了以下结论：</w:t>
      </w:r>
    </w:p>
    <w:p w:rsidR="00C67EA6" w:rsidRDefault="00C67EA6" w:rsidP="007D4D2A">
      <w:pPr>
        <w:ind w:firstLineChars="200" w:firstLine="420"/>
      </w:pPr>
      <w:r>
        <w:rPr>
          <w:rFonts w:hint="eastAsia"/>
        </w:rPr>
        <w:t>1</w:t>
      </w:r>
      <w:r>
        <w:t xml:space="preserve">. </w:t>
      </w:r>
      <w:r>
        <w:rPr>
          <w:rFonts w:hint="eastAsia"/>
        </w:rPr>
        <w:t>田阳县部分地区地理情况恶劣，保证扶贫中基本目标“让农民喝上安全的水”并不容易。</w:t>
      </w:r>
    </w:p>
    <w:p w:rsidR="00C67EA6" w:rsidRDefault="00C67EA6" w:rsidP="007D4D2A">
      <w:pPr>
        <w:ind w:firstLineChars="200" w:firstLine="420"/>
      </w:pPr>
      <w:r>
        <w:rPr>
          <w:rFonts w:hint="eastAsia"/>
        </w:rPr>
        <w:t>2</w:t>
      </w:r>
      <w:r>
        <w:t xml:space="preserve">. </w:t>
      </w:r>
      <w:r>
        <w:rPr>
          <w:rFonts w:hint="eastAsia"/>
        </w:rPr>
        <w:t>当地政府主要依靠在平原和丘陵地带部署自来水管以及在山区修理大型蓄水池和净水设施部分解决吃水安全问题。</w:t>
      </w:r>
    </w:p>
    <w:p w:rsidR="00C67EA6" w:rsidRDefault="00C67EA6" w:rsidP="007D4D2A">
      <w:pPr>
        <w:ind w:firstLineChars="200" w:firstLine="420"/>
      </w:pPr>
      <w:r>
        <w:rPr>
          <w:rFonts w:hint="eastAsia"/>
        </w:rPr>
        <w:t>3</w:t>
      </w:r>
      <w:r>
        <w:t xml:space="preserve">. </w:t>
      </w:r>
      <w:r>
        <w:rPr>
          <w:rFonts w:hint="eastAsia"/>
        </w:rPr>
        <w:t>在以农业为主业的村落比较中，新民村这类拥有完善农业小水利工程的</w:t>
      </w:r>
      <w:r w:rsidR="00C3348F">
        <w:rPr>
          <w:rFonts w:hint="eastAsia"/>
        </w:rPr>
        <w:t>村落，村民的家庭年人均收入增幅和对扶贫政策的认同感显著高于巴别村这样的水利设施建设有所欠缺的村落。由此可见，修好农村水利设施，对扶贫工作，甚至是对政府满意度的提高都有很强的促进作用。</w:t>
      </w:r>
    </w:p>
    <w:p w:rsidR="00C3348F" w:rsidRDefault="00C3348F" w:rsidP="007D4D2A">
      <w:pPr>
        <w:ind w:firstLineChars="200" w:firstLine="420"/>
      </w:pPr>
      <w:r>
        <w:rPr>
          <w:rFonts w:hint="eastAsia"/>
        </w:rPr>
        <w:t>此次调查中，在田阳县水利局的了解，水利设施实地探访以及和村民的交流中，我们发现了以下可以可改进点：</w:t>
      </w:r>
    </w:p>
    <w:p w:rsidR="00C3348F" w:rsidRDefault="00C3348F" w:rsidP="007D4D2A">
      <w:pPr>
        <w:ind w:firstLineChars="200" w:firstLine="420"/>
      </w:pPr>
      <w:r>
        <w:rPr>
          <w:rFonts w:hint="eastAsia"/>
        </w:rPr>
        <w:t>1</w:t>
      </w:r>
      <w:r>
        <w:t xml:space="preserve">. </w:t>
      </w:r>
      <w:r>
        <w:rPr>
          <w:rFonts w:hint="eastAsia"/>
        </w:rPr>
        <w:t>农村小水利设施存在部分“重建设，轻管理”问题，很多修好的设施不能很好地投入使用，没有固定合理的人员安排。</w:t>
      </w:r>
    </w:p>
    <w:p w:rsidR="00C3348F" w:rsidRDefault="00C3348F" w:rsidP="007D4D2A">
      <w:pPr>
        <w:ind w:firstLineChars="200" w:firstLine="420"/>
      </w:pPr>
      <w:r>
        <w:rPr>
          <w:rFonts w:hint="eastAsia"/>
        </w:rPr>
        <w:t>2</w:t>
      </w:r>
      <w:r>
        <w:t xml:space="preserve">. </w:t>
      </w:r>
      <w:r>
        <w:rPr>
          <w:rFonts w:hint="eastAsia"/>
        </w:rPr>
        <w:t>部分工程存在一定的监管不力情况，缺少第三方的监督，工程质量不易保证。</w:t>
      </w:r>
    </w:p>
    <w:p w:rsidR="00C3348F" w:rsidRDefault="00C3348F" w:rsidP="007D4D2A">
      <w:pPr>
        <w:ind w:firstLineChars="200" w:firstLine="420"/>
      </w:pPr>
      <w:r>
        <w:rPr>
          <w:rFonts w:hint="eastAsia"/>
        </w:rPr>
        <w:t>3</w:t>
      </w:r>
      <w:r>
        <w:t xml:space="preserve">. </w:t>
      </w:r>
      <w:r>
        <w:rPr>
          <w:rFonts w:hint="eastAsia"/>
        </w:rPr>
        <w:t>部分村落的村民对于扶贫政策还不是非常了解或没有从这类扶贫工程中实际收益，这提醒我们，除了要高举扶贫大旗之外，还需要切实考虑不同村落，不同贫困户的需求不同，把资金人员花到实处去。</w:t>
      </w:r>
    </w:p>
    <w:p w:rsidR="00C3348F" w:rsidRDefault="00C3348F" w:rsidP="007D4D2A">
      <w:pPr>
        <w:ind w:firstLineChars="200" w:firstLine="420"/>
      </w:pPr>
      <w:r>
        <w:rPr>
          <w:rFonts w:hint="eastAsia"/>
        </w:rPr>
        <w:t>田阳县力争2</w:t>
      </w:r>
      <w:r>
        <w:t>018</w:t>
      </w:r>
      <w:r>
        <w:rPr>
          <w:rFonts w:hint="eastAsia"/>
        </w:rPr>
        <w:t>年全面脱贫，我们在走访中，发现依据现有的贫困标准，绝大部分村民是可以达到的，</w:t>
      </w:r>
      <w:r w:rsidR="007D4D2A">
        <w:rPr>
          <w:rFonts w:hint="eastAsia"/>
        </w:rPr>
        <w:t>应该是可以在今年达到要求的，</w:t>
      </w:r>
      <w:r>
        <w:rPr>
          <w:rFonts w:hint="eastAsia"/>
        </w:rPr>
        <w:t>希望该县能够在此目标上继续前</w:t>
      </w:r>
      <w:r w:rsidR="007D4D2A">
        <w:rPr>
          <w:rFonts w:hint="eastAsia"/>
        </w:rPr>
        <w:t>进，更多的提高人民生活质量。</w:t>
      </w:r>
    </w:p>
    <w:p w:rsidR="0004151D" w:rsidRDefault="0004151D" w:rsidP="0004151D"/>
    <w:p w:rsidR="0004151D" w:rsidRPr="007D4D2A" w:rsidRDefault="0004151D" w:rsidP="0004151D">
      <w:pPr>
        <w:rPr>
          <w:b/>
          <w:sz w:val="24"/>
        </w:rPr>
      </w:pPr>
      <w:r w:rsidRPr="007D4D2A">
        <w:rPr>
          <w:rFonts w:hint="eastAsia"/>
          <w:b/>
          <w:sz w:val="24"/>
        </w:rPr>
        <w:t>5</w:t>
      </w:r>
      <w:r w:rsidRPr="007D4D2A">
        <w:rPr>
          <w:b/>
          <w:sz w:val="24"/>
        </w:rPr>
        <w:t xml:space="preserve"> </w:t>
      </w:r>
      <w:r w:rsidRPr="007D4D2A">
        <w:rPr>
          <w:rFonts w:hint="eastAsia"/>
          <w:b/>
          <w:sz w:val="24"/>
        </w:rPr>
        <w:t>附录</w:t>
      </w:r>
    </w:p>
    <w:p w:rsidR="0004151D" w:rsidRDefault="0004151D" w:rsidP="0004151D">
      <w:r>
        <w:rPr>
          <w:rFonts w:hint="eastAsia"/>
        </w:rPr>
        <w:t>（此部分将会在之后提供，我们会先根据您的建议修改前面的部分，继而考虑到已修改的内容再组织附录内容）</w:t>
      </w:r>
    </w:p>
    <w:sectPr w:rsidR="0004151D" w:rsidSect="005A679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AE8" w:rsidRDefault="009A3AE8" w:rsidP="008B5C2A">
      <w:r>
        <w:separator/>
      </w:r>
    </w:p>
  </w:endnote>
  <w:endnote w:type="continuationSeparator" w:id="0">
    <w:p w:rsidR="009A3AE8" w:rsidRDefault="009A3AE8" w:rsidP="008B5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AE8" w:rsidRDefault="009A3AE8" w:rsidP="008B5C2A">
      <w:r>
        <w:separator/>
      </w:r>
    </w:p>
  </w:footnote>
  <w:footnote w:type="continuationSeparator" w:id="0">
    <w:p w:rsidR="009A3AE8" w:rsidRDefault="009A3AE8" w:rsidP="008B5C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D4812"/>
    <w:multiLevelType w:val="hybridMultilevel"/>
    <w:tmpl w:val="AC12CCCE"/>
    <w:lvl w:ilvl="0" w:tplc="84C84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475C9"/>
    <w:multiLevelType w:val="hybridMultilevel"/>
    <w:tmpl w:val="FBA464DE"/>
    <w:lvl w:ilvl="0" w:tplc="8B2203E6">
      <w:start w:val="1"/>
      <w:numFmt w:val="decimal"/>
      <w:lvlText w:val="%1."/>
      <w:lvlJc w:val="left"/>
      <w:pPr>
        <w:ind w:left="780" w:hanging="360"/>
      </w:pPr>
      <w:rPr>
        <w:rFonts w:hint="default"/>
      </w:rPr>
    </w:lvl>
    <w:lvl w:ilvl="1" w:tplc="35C889A6">
      <w:start w:val="1"/>
      <w:numFmt w:val="decimal"/>
      <w:lvlText w:val="（%2）"/>
      <w:lvlJc w:val="left"/>
      <w:pPr>
        <w:ind w:left="1860" w:hanging="720"/>
      </w:pPr>
      <w:rPr>
        <w:rFonts w:hint="default"/>
      </w:r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153414B4"/>
    <w:multiLevelType w:val="multilevel"/>
    <w:tmpl w:val="FE1E569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713FCF"/>
    <w:multiLevelType w:val="hybridMultilevel"/>
    <w:tmpl w:val="D0D4F7D8"/>
    <w:lvl w:ilvl="0" w:tplc="B9EAF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556086F"/>
    <w:multiLevelType w:val="hybridMultilevel"/>
    <w:tmpl w:val="1C5651F4"/>
    <w:lvl w:ilvl="0" w:tplc="9C226F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F7B179F"/>
    <w:multiLevelType w:val="hybridMultilevel"/>
    <w:tmpl w:val="3EF49758"/>
    <w:lvl w:ilvl="0" w:tplc="DEE81FAE">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424D4241"/>
    <w:multiLevelType w:val="hybridMultilevel"/>
    <w:tmpl w:val="D5387A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3FF1C23"/>
    <w:multiLevelType w:val="hybridMultilevel"/>
    <w:tmpl w:val="627C899C"/>
    <w:lvl w:ilvl="0" w:tplc="B9EAF05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5A941AC1"/>
    <w:multiLevelType w:val="hybridMultilevel"/>
    <w:tmpl w:val="2626D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9275AC"/>
    <w:multiLevelType w:val="multilevel"/>
    <w:tmpl w:val="2DCA26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78B6FDE"/>
    <w:multiLevelType w:val="hybridMultilevel"/>
    <w:tmpl w:val="A54A9B4C"/>
    <w:lvl w:ilvl="0" w:tplc="AA68E876">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A34651B"/>
    <w:multiLevelType w:val="hybridMultilevel"/>
    <w:tmpl w:val="12AC9D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DC66458"/>
    <w:multiLevelType w:val="hybridMultilevel"/>
    <w:tmpl w:val="9364DE82"/>
    <w:lvl w:ilvl="0" w:tplc="F6E692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8"/>
  </w:num>
  <w:num w:numId="3">
    <w:abstractNumId w:val="7"/>
  </w:num>
  <w:num w:numId="4">
    <w:abstractNumId w:val="0"/>
  </w:num>
  <w:num w:numId="5">
    <w:abstractNumId w:val="2"/>
  </w:num>
  <w:num w:numId="6">
    <w:abstractNumId w:val="9"/>
  </w:num>
  <w:num w:numId="7">
    <w:abstractNumId w:val="4"/>
  </w:num>
  <w:num w:numId="8">
    <w:abstractNumId w:val="10"/>
  </w:num>
  <w:num w:numId="9">
    <w:abstractNumId w:val="6"/>
  </w:num>
  <w:num w:numId="10">
    <w:abstractNumId w:val="3"/>
  </w:num>
  <w:num w:numId="11">
    <w:abstractNumId w:val="12"/>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0D86"/>
    <w:rsid w:val="000162C4"/>
    <w:rsid w:val="00031A75"/>
    <w:rsid w:val="0004151D"/>
    <w:rsid w:val="000860AB"/>
    <w:rsid w:val="000F6C5E"/>
    <w:rsid w:val="00136C1A"/>
    <w:rsid w:val="00160630"/>
    <w:rsid w:val="00187A53"/>
    <w:rsid w:val="00191993"/>
    <w:rsid w:val="001A26CF"/>
    <w:rsid w:val="001E1D65"/>
    <w:rsid w:val="00200F2A"/>
    <w:rsid w:val="00214E22"/>
    <w:rsid w:val="00216154"/>
    <w:rsid w:val="00271D63"/>
    <w:rsid w:val="002828B1"/>
    <w:rsid w:val="00294282"/>
    <w:rsid w:val="002C1FDB"/>
    <w:rsid w:val="002E3050"/>
    <w:rsid w:val="00324545"/>
    <w:rsid w:val="003B75BC"/>
    <w:rsid w:val="0046689E"/>
    <w:rsid w:val="004B2E62"/>
    <w:rsid w:val="005A1738"/>
    <w:rsid w:val="005A2AEE"/>
    <w:rsid w:val="005A679C"/>
    <w:rsid w:val="005E2DAE"/>
    <w:rsid w:val="005F099A"/>
    <w:rsid w:val="00616118"/>
    <w:rsid w:val="00623B59"/>
    <w:rsid w:val="006305F7"/>
    <w:rsid w:val="00704D5B"/>
    <w:rsid w:val="00721B89"/>
    <w:rsid w:val="00760D2C"/>
    <w:rsid w:val="007B4440"/>
    <w:rsid w:val="007D4D2A"/>
    <w:rsid w:val="007E0DDC"/>
    <w:rsid w:val="008205D6"/>
    <w:rsid w:val="008308DF"/>
    <w:rsid w:val="00843CEB"/>
    <w:rsid w:val="008472ED"/>
    <w:rsid w:val="008B4CF2"/>
    <w:rsid w:val="008B5C2A"/>
    <w:rsid w:val="008E2271"/>
    <w:rsid w:val="0091174D"/>
    <w:rsid w:val="009171F0"/>
    <w:rsid w:val="0094441C"/>
    <w:rsid w:val="00981A0E"/>
    <w:rsid w:val="0098421B"/>
    <w:rsid w:val="009A3AE8"/>
    <w:rsid w:val="009C64DF"/>
    <w:rsid w:val="00A54D79"/>
    <w:rsid w:val="00A665F9"/>
    <w:rsid w:val="00A90D86"/>
    <w:rsid w:val="00AB5F51"/>
    <w:rsid w:val="00AE1807"/>
    <w:rsid w:val="00B0047D"/>
    <w:rsid w:val="00B04C17"/>
    <w:rsid w:val="00BA093A"/>
    <w:rsid w:val="00BB21E9"/>
    <w:rsid w:val="00BB3B38"/>
    <w:rsid w:val="00BB65A5"/>
    <w:rsid w:val="00BC1594"/>
    <w:rsid w:val="00BE6942"/>
    <w:rsid w:val="00C3348F"/>
    <w:rsid w:val="00C342C7"/>
    <w:rsid w:val="00C67EA6"/>
    <w:rsid w:val="00C809FC"/>
    <w:rsid w:val="00C93C96"/>
    <w:rsid w:val="00CB18FF"/>
    <w:rsid w:val="00D032BD"/>
    <w:rsid w:val="00D304EE"/>
    <w:rsid w:val="00D3704E"/>
    <w:rsid w:val="00D376B3"/>
    <w:rsid w:val="00D5237E"/>
    <w:rsid w:val="00D554F2"/>
    <w:rsid w:val="00DB0B83"/>
    <w:rsid w:val="00E80E1A"/>
    <w:rsid w:val="00EE3515"/>
    <w:rsid w:val="00EE3690"/>
    <w:rsid w:val="00F47BB5"/>
    <w:rsid w:val="00F87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4A2A09-35A4-48E4-B4F0-538FC2F00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665F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C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B5C2A"/>
    <w:rPr>
      <w:sz w:val="18"/>
      <w:szCs w:val="18"/>
    </w:rPr>
  </w:style>
  <w:style w:type="paragraph" w:styleId="a5">
    <w:name w:val="footer"/>
    <w:basedOn w:val="a"/>
    <w:link w:val="a6"/>
    <w:uiPriority w:val="99"/>
    <w:unhideWhenUsed/>
    <w:rsid w:val="008B5C2A"/>
    <w:pPr>
      <w:tabs>
        <w:tab w:val="center" w:pos="4153"/>
        <w:tab w:val="right" w:pos="8306"/>
      </w:tabs>
      <w:snapToGrid w:val="0"/>
      <w:jc w:val="left"/>
    </w:pPr>
    <w:rPr>
      <w:sz w:val="18"/>
      <w:szCs w:val="18"/>
    </w:rPr>
  </w:style>
  <w:style w:type="character" w:customStyle="1" w:styleId="a6">
    <w:name w:val="页脚 字符"/>
    <w:basedOn w:val="a0"/>
    <w:link w:val="a5"/>
    <w:uiPriority w:val="99"/>
    <w:rsid w:val="008B5C2A"/>
    <w:rPr>
      <w:sz w:val="18"/>
      <w:szCs w:val="18"/>
    </w:rPr>
  </w:style>
  <w:style w:type="paragraph" w:styleId="a7">
    <w:name w:val="List Paragraph"/>
    <w:basedOn w:val="a"/>
    <w:uiPriority w:val="34"/>
    <w:qFormat/>
    <w:rsid w:val="005A679C"/>
    <w:pPr>
      <w:widowControl/>
      <w:spacing w:line="360" w:lineRule="auto"/>
      <w:ind w:left="720"/>
      <w:contextualSpacing/>
    </w:pPr>
    <w:rPr>
      <w:rFonts w:ascii="Times New Roman" w:hAnsi="Times New Roman" w:cs="Times New Roman"/>
      <w:sz w:val="24"/>
      <w:szCs w:val="24"/>
    </w:rPr>
  </w:style>
  <w:style w:type="character" w:customStyle="1" w:styleId="10">
    <w:name w:val="标题 1 字符"/>
    <w:basedOn w:val="a0"/>
    <w:link w:val="1"/>
    <w:uiPriority w:val="9"/>
    <w:rsid w:val="00A665F9"/>
    <w:rPr>
      <w:b/>
      <w:bCs/>
      <w:kern w:val="44"/>
      <w:sz w:val="44"/>
      <w:szCs w:val="44"/>
    </w:rPr>
  </w:style>
  <w:style w:type="paragraph" w:styleId="a8">
    <w:name w:val="caption"/>
    <w:basedOn w:val="a"/>
    <w:next w:val="a"/>
    <w:uiPriority w:val="35"/>
    <w:unhideWhenUsed/>
    <w:qFormat/>
    <w:rsid w:val="005E2DAE"/>
    <w:rPr>
      <w:rFonts w:asciiTheme="majorHAnsi" w:eastAsia="黑体" w:hAnsiTheme="majorHAnsi" w:cstheme="majorBidi"/>
      <w:sz w:val="20"/>
      <w:szCs w:val="20"/>
    </w:rPr>
  </w:style>
  <w:style w:type="paragraph" w:styleId="a9">
    <w:name w:val="No Spacing"/>
    <w:uiPriority w:val="1"/>
    <w:qFormat/>
    <w:rsid w:val="00D5237E"/>
    <w:pPr>
      <w:widowControl w:val="0"/>
      <w:jc w:val="both"/>
    </w:pPr>
  </w:style>
  <w:style w:type="paragraph" w:styleId="aa">
    <w:name w:val="Balloon Text"/>
    <w:basedOn w:val="a"/>
    <w:link w:val="ab"/>
    <w:uiPriority w:val="99"/>
    <w:semiHidden/>
    <w:unhideWhenUsed/>
    <w:rsid w:val="00187A53"/>
    <w:rPr>
      <w:sz w:val="18"/>
      <w:szCs w:val="18"/>
    </w:rPr>
  </w:style>
  <w:style w:type="character" w:customStyle="1" w:styleId="ab">
    <w:name w:val="批注框文本 字符"/>
    <w:basedOn w:val="a0"/>
    <w:link w:val="aa"/>
    <w:uiPriority w:val="99"/>
    <w:semiHidden/>
    <w:rsid w:val="00187A53"/>
    <w:rPr>
      <w:sz w:val="18"/>
      <w:szCs w:val="18"/>
    </w:rPr>
  </w:style>
  <w:style w:type="character" w:styleId="ac">
    <w:name w:val="annotation reference"/>
    <w:basedOn w:val="a0"/>
    <w:uiPriority w:val="99"/>
    <w:semiHidden/>
    <w:unhideWhenUsed/>
    <w:rsid w:val="00187A53"/>
    <w:rPr>
      <w:sz w:val="21"/>
      <w:szCs w:val="21"/>
    </w:rPr>
  </w:style>
  <w:style w:type="paragraph" w:styleId="ad">
    <w:name w:val="annotation text"/>
    <w:basedOn w:val="a"/>
    <w:link w:val="ae"/>
    <w:uiPriority w:val="99"/>
    <w:semiHidden/>
    <w:unhideWhenUsed/>
    <w:rsid w:val="00187A53"/>
    <w:pPr>
      <w:jc w:val="left"/>
    </w:pPr>
  </w:style>
  <w:style w:type="character" w:customStyle="1" w:styleId="ae">
    <w:name w:val="批注文字 字符"/>
    <w:basedOn w:val="a0"/>
    <w:link w:val="ad"/>
    <w:uiPriority w:val="99"/>
    <w:semiHidden/>
    <w:rsid w:val="00187A53"/>
  </w:style>
  <w:style w:type="paragraph" w:styleId="af">
    <w:name w:val="annotation subject"/>
    <w:basedOn w:val="ad"/>
    <w:next w:val="ad"/>
    <w:link w:val="af0"/>
    <w:uiPriority w:val="99"/>
    <w:semiHidden/>
    <w:unhideWhenUsed/>
    <w:rsid w:val="00187A53"/>
    <w:rPr>
      <w:b/>
      <w:bCs/>
    </w:rPr>
  </w:style>
  <w:style w:type="character" w:customStyle="1" w:styleId="af0">
    <w:name w:val="批注主题 字符"/>
    <w:basedOn w:val="ae"/>
    <w:link w:val="af"/>
    <w:uiPriority w:val="99"/>
    <w:semiHidden/>
    <w:rsid w:val="00187A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252771">
      <w:bodyDiv w:val="1"/>
      <w:marLeft w:val="0"/>
      <w:marRight w:val="0"/>
      <w:marTop w:val="0"/>
      <w:marBottom w:val="0"/>
      <w:divBdr>
        <w:top w:val="none" w:sz="0" w:space="0" w:color="auto"/>
        <w:left w:val="none" w:sz="0" w:space="0" w:color="auto"/>
        <w:bottom w:val="none" w:sz="0" w:space="0" w:color="auto"/>
        <w:right w:val="none" w:sz="0" w:space="0" w:color="auto"/>
      </w:divBdr>
    </w:div>
    <w:div w:id="213948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chart" Target="charts/chart8.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chart" Target="charts/chart7.xml"/><Relationship Id="rId10" Type="http://schemas.openxmlformats.org/officeDocument/2006/relationships/image" Target="media/image4.jpe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chart" Target="charts/chart6.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niyem\Desktop\&#3492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niyem\Desktop\&#3492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niyem\Desktop\&#349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niyem\Desktop\&#3492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ywarm\Documents\FGHC\2.2\&#23454;&#36341;&#35838;\&#3492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ywarm\Documents\FGHC\2.2\&#23454;&#36341;&#35838;\&#3492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ywarm\Documents\FGHC\2.2\&#23454;&#36341;&#35838;\&#3492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ywarm\Documents\FGHC\2.2\&#23454;&#36341;&#3583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新民村精准扶贫前家庭年人均收入</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19-47B2-9B69-FA6173062FB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19-47B2-9B69-FA6173062FB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619-47B2-9B69-FA6173062FB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619-47B2-9B69-FA6173062FB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619-47B2-9B69-FA6173062FB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0-6000元</c:v>
                </c:pt>
                <c:pt idx="1">
                  <c:v>6000-9000元</c:v>
                </c:pt>
                <c:pt idx="2">
                  <c:v>9000-12000元</c:v>
                </c:pt>
                <c:pt idx="3">
                  <c:v>12000-15000元</c:v>
                </c:pt>
                <c:pt idx="4">
                  <c:v>15000元以上</c:v>
                </c:pt>
              </c:strCache>
            </c:strRef>
          </c:cat>
          <c:val>
            <c:numRef>
              <c:f>Sheet1!$B$35:$B$39</c:f>
              <c:numCache>
                <c:formatCode>0%</c:formatCode>
                <c:ptCount val="5"/>
                <c:pt idx="0">
                  <c:v>0.26</c:v>
                </c:pt>
                <c:pt idx="1">
                  <c:v>0.39</c:v>
                </c:pt>
                <c:pt idx="2">
                  <c:v>0.2</c:v>
                </c:pt>
                <c:pt idx="3">
                  <c:v>0.14000000000000001</c:v>
                </c:pt>
                <c:pt idx="4">
                  <c:v>0.01</c:v>
                </c:pt>
              </c:numCache>
            </c:numRef>
          </c:val>
          <c:extLst>
            <c:ext xmlns:c16="http://schemas.microsoft.com/office/drawing/2014/chart" uri="{C3380CC4-5D6E-409C-BE32-E72D297353CC}">
              <c16:uniqueId val="{0000000A-F619-47B2-9B69-FA6173062FBC}"/>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新民村年</a:t>
            </a:r>
            <a:r>
              <a:rPr lang="zh-CN" altLang="zh-CN" sz="1400" b="0" i="0" u="none" strike="noStrike" baseline="0">
                <a:effectLst/>
              </a:rPr>
              <a:t>人均</a:t>
            </a:r>
            <a:r>
              <a:rPr lang="zh-CN" altLang="en-US"/>
              <a:t>收入调查表</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B5B-4269-BA0B-3B5BEA5F1EF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B5B-4269-BA0B-3B5BEA5F1EF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B5B-4269-BA0B-3B5BEA5F1EF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B5B-4269-BA0B-3B5BEA5F1EF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B5B-4269-BA0B-3B5BEA5F1EF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0-6000元</c:v>
                </c:pt>
                <c:pt idx="1">
                  <c:v>6000-9000元</c:v>
                </c:pt>
                <c:pt idx="2">
                  <c:v>9000-12000元</c:v>
                </c:pt>
                <c:pt idx="3">
                  <c:v>12000-15000元</c:v>
                </c:pt>
                <c:pt idx="4">
                  <c:v>15000元以上</c:v>
                </c:pt>
              </c:strCache>
            </c:strRef>
          </c:cat>
          <c:val>
            <c:numRef>
              <c:f>Sheet1!$B$2:$B$6</c:f>
              <c:numCache>
                <c:formatCode>0%</c:formatCode>
                <c:ptCount val="5"/>
                <c:pt idx="0">
                  <c:v>0.1</c:v>
                </c:pt>
                <c:pt idx="1">
                  <c:v>0.25</c:v>
                </c:pt>
                <c:pt idx="2">
                  <c:v>0.38</c:v>
                </c:pt>
                <c:pt idx="3">
                  <c:v>0.25</c:v>
                </c:pt>
                <c:pt idx="4">
                  <c:v>0.02</c:v>
                </c:pt>
              </c:numCache>
            </c:numRef>
          </c:val>
          <c:extLst>
            <c:ext xmlns:c16="http://schemas.microsoft.com/office/drawing/2014/chart" uri="{C3380CC4-5D6E-409C-BE32-E72D297353CC}">
              <c16:uniqueId val="{0000000A-CB5B-4269-BA0B-3B5BEA5F1EF2}"/>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巴别村精准扶贫前家庭年人均收入</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AD-420D-ACD5-5A6C22B9050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AD-420D-ACD5-5A6C22B9050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FAD-420D-ACD5-5A6C22B9050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FAD-420D-ACD5-5A6C22B9050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FAD-420D-ACD5-5A6C22B9050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FAD-420D-ACD5-5A6C22B9050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Sheet1!$A$42:$A$47</c:f>
              <c:strCache>
                <c:ptCount val="6"/>
                <c:pt idx="0">
                  <c:v>0-2500元</c:v>
                </c:pt>
                <c:pt idx="1">
                  <c:v>2500-3000元</c:v>
                </c:pt>
                <c:pt idx="2">
                  <c:v>3000-3500元</c:v>
                </c:pt>
                <c:pt idx="3">
                  <c:v>3500-4000元</c:v>
                </c:pt>
                <c:pt idx="4">
                  <c:v>4000-4500元</c:v>
                </c:pt>
                <c:pt idx="5">
                  <c:v>4500元以上</c:v>
                </c:pt>
              </c:strCache>
            </c:strRef>
          </c:cat>
          <c:val>
            <c:numRef>
              <c:f>Sheet1!$B$42:$B$47</c:f>
              <c:numCache>
                <c:formatCode>0%</c:formatCode>
                <c:ptCount val="6"/>
                <c:pt idx="0">
                  <c:v>0.02</c:v>
                </c:pt>
                <c:pt idx="1">
                  <c:v>0.1</c:v>
                </c:pt>
                <c:pt idx="2">
                  <c:v>0.28000000000000003</c:v>
                </c:pt>
                <c:pt idx="3">
                  <c:v>0.42</c:v>
                </c:pt>
                <c:pt idx="4">
                  <c:v>0.15</c:v>
                </c:pt>
                <c:pt idx="5">
                  <c:v>0.03</c:v>
                </c:pt>
              </c:numCache>
            </c:numRef>
          </c:val>
          <c:extLst>
            <c:ext xmlns:c16="http://schemas.microsoft.com/office/drawing/2014/chart" uri="{C3380CC4-5D6E-409C-BE32-E72D297353CC}">
              <c16:uniqueId val="{0000000C-3FAD-420D-ACD5-5A6C22B90503}"/>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0" i="0" baseline="0">
                <a:effectLst/>
              </a:rPr>
              <a:t>巴别</a:t>
            </a:r>
            <a:r>
              <a:rPr lang="zh-CN" altLang="zh-CN" sz="1400" b="0" i="0" baseline="0">
                <a:effectLst/>
              </a:rPr>
              <a:t>村年人均收入调查表</a:t>
            </a:r>
            <a:endParaRPr lang="zh-CN" altLang="zh-CN" sz="1100">
              <a:effectLst/>
            </a:endParaRP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B70-416D-9A5A-A19A862B0C5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B70-416D-9A5A-A19A862B0C5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B70-416D-9A5A-A19A862B0C5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B70-416D-9A5A-A19A862B0C5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B70-416D-9A5A-A19A862B0C5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B70-416D-9A5A-A19A862B0C5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Sheet1!$A$9:$A$14</c:f>
              <c:strCache>
                <c:ptCount val="6"/>
                <c:pt idx="0">
                  <c:v>0-3500元</c:v>
                </c:pt>
                <c:pt idx="1">
                  <c:v>3500-4000元</c:v>
                </c:pt>
                <c:pt idx="2">
                  <c:v>4000-4500元</c:v>
                </c:pt>
                <c:pt idx="3">
                  <c:v>4500-5000元</c:v>
                </c:pt>
                <c:pt idx="4">
                  <c:v>5000-5500元</c:v>
                </c:pt>
                <c:pt idx="5">
                  <c:v>10000元以上</c:v>
                </c:pt>
              </c:strCache>
            </c:strRef>
          </c:cat>
          <c:val>
            <c:numRef>
              <c:f>Sheet1!$B$9:$B$14</c:f>
              <c:numCache>
                <c:formatCode>0%</c:formatCode>
                <c:ptCount val="6"/>
                <c:pt idx="0">
                  <c:v>0.1</c:v>
                </c:pt>
                <c:pt idx="1">
                  <c:v>0.25</c:v>
                </c:pt>
                <c:pt idx="2">
                  <c:v>0.38</c:v>
                </c:pt>
                <c:pt idx="3">
                  <c:v>0.2</c:v>
                </c:pt>
                <c:pt idx="4">
                  <c:v>7.0000000000000007E-2</c:v>
                </c:pt>
                <c:pt idx="5">
                  <c:v>0.02</c:v>
                </c:pt>
              </c:numCache>
            </c:numRef>
          </c:val>
          <c:extLst>
            <c:ext xmlns:c16="http://schemas.microsoft.com/office/drawing/2014/chart" uri="{C3380CC4-5D6E-409C-BE32-E72D297353CC}">
              <c16:uniqueId val="{0000000C-0B70-416D-9A5A-A19A862B0C5E}"/>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问题（新民村）：您觉得政府扶贫政策给农村困难群体带来的帮助如何？</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A01-4CB5-9C02-C0EEFD1943B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A01-4CB5-9C02-C0EEFD1943B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A01-4CB5-9C02-C0EEFD1943B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A01-4CB5-9C02-C0EEFD1943B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A01-4CB5-9C02-C0EEFD1943B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Sheet1!$A$20:$A$24</c:f>
              <c:strCache>
                <c:ptCount val="5"/>
                <c:pt idx="0">
                  <c:v>非常大</c:v>
                </c:pt>
                <c:pt idx="1">
                  <c:v>大</c:v>
                </c:pt>
                <c:pt idx="2">
                  <c:v>一般</c:v>
                </c:pt>
                <c:pt idx="3">
                  <c:v>很小</c:v>
                </c:pt>
                <c:pt idx="4">
                  <c:v>不清楚</c:v>
                </c:pt>
              </c:strCache>
            </c:strRef>
          </c:cat>
          <c:val>
            <c:numRef>
              <c:f>Sheet1!$B$20:$B$24</c:f>
              <c:numCache>
                <c:formatCode>0%</c:formatCode>
                <c:ptCount val="5"/>
                <c:pt idx="0">
                  <c:v>0.56000000000000005</c:v>
                </c:pt>
                <c:pt idx="1">
                  <c:v>0.2</c:v>
                </c:pt>
                <c:pt idx="2">
                  <c:v>0.12</c:v>
                </c:pt>
                <c:pt idx="3">
                  <c:v>0.1</c:v>
                </c:pt>
                <c:pt idx="4">
                  <c:v>0.02</c:v>
                </c:pt>
              </c:numCache>
            </c:numRef>
          </c:val>
          <c:extLst>
            <c:ext xmlns:c16="http://schemas.microsoft.com/office/drawing/2014/chart" uri="{C3380CC4-5D6E-409C-BE32-E72D297353CC}">
              <c16:uniqueId val="{0000000A-9A01-4CB5-9C02-C0EEFD1943B2}"/>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问题（新民村）：当前精准扶贫还有哪些不足？</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BA1-432C-8327-8AF2F666605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BA1-432C-8327-8AF2F666605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BA1-432C-8327-8AF2F666605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BA1-432C-8327-8AF2F666605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Sheet1!$A$50:$A$53</c:f>
              <c:strCache>
                <c:ptCount val="4"/>
                <c:pt idx="0">
                  <c:v>针对性还有不足</c:v>
                </c:pt>
                <c:pt idx="1">
                  <c:v>监督还有改进空间</c:v>
                </c:pt>
                <c:pt idx="2">
                  <c:v>没有解决精神贫困</c:v>
                </c:pt>
                <c:pt idx="3">
                  <c:v>没有真的提高家庭收入</c:v>
                </c:pt>
              </c:strCache>
            </c:strRef>
          </c:cat>
          <c:val>
            <c:numRef>
              <c:f>Sheet1!$B$50:$B$53</c:f>
              <c:numCache>
                <c:formatCode>0%</c:formatCode>
                <c:ptCount val="4"/>
                <c:pt idx="0">
                  <c:v>0.2</c:v>
                </c:pt>
                <c:pt idx="1">
                  <c:v>0.4</c:v>
                </c:pt>
                <c:pt idx="2">
                  <c:v>0.35</c:v>
                </c:pt>
                <c:pt idx="3">
                  <c:v>0.05</c:v>
                </c:pt>
              </c:numCache>
            </c:numRef>
          </c:val>
          <c:extLst>
            <c:ext xmlns:c16="http://schemas.microsoft.com/office/drawing/2014/chart" uri="{C3380CC4-5D6E-409C-BE32-E72D297353CC}">
              <c16:uniqueId val="{00000008-2BA1-432C-8327-8AF2F666605D}"/>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问题（</a:t>
            </a:r>
            <a:r>
              <a:rPr lang="zh-CN" altLang="en-US" sz="1400" b="0" i="0" baseline="0">
                <a:effectLst/>
              </a:rPr>
              <a:t>巴别</a:t>
            </a:r>
            <a:r>
              <a:rPr lang="zh-CN" altLang="zh-CN" sz="1400" b="0" i="0" baseline="0">
                <a:effectLst/>
              </a:rPr>
              <a:t>村）：您觉得政府扶贫政策给农村困难群体带来的帮助如何？</a:t>
            </a:r>
            <a:endParaRPr lang="zh-CN" altLang="zh-CN" sz="1100">
              <a:effectLst/>
            </a:endParaRP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5B-4939-B340-A2B28C3359B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5B-4939-B340-A2B28C3359B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5B-4939-B340-A2B28C3359B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5B-4939-B340-A2B28C3359B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5B-4939-B340-A2B28C3359B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Sheet1!$A$27:$A$31</c:f>
              <c:strCache>
                <c:ptCount val="5"/>
                <c:pt idx="0">
                  <c:v>非常大</c:v>
                </c:pt>
                <c:pt idx="1">
                  <c:v>大</c:v>
                </c:pt>
                <c:pt idx="2">
                  <c:v>一般</c:v>
                </c:pt>
                <c:pt idx="3">
                  <c:v>很小</c:v>
                </c:pt>
                <c:pt idx="4">
                  <c:v>不清楚</c:v>
                </c:pt>
              </c:strCache>
            </c:strRef>
          </c:cat>
          <c:val>
            <c:numRef>
              <c:f>Sheet1!$B$27:$B$31</c:f>
              <c:numCache>
                <c:formatCode>0%</c:formatCode>
                <c:ptCount val="5"/>
                <c:pt idx="0">
                  <c:v>0.5</c:v>
                </c:pt>
                <c:pt idx="1">
                  <c:v>0.26</c:v>
                </c:pt>
                <c:pt idx="2">
                  <c:v>0.14000000000000001</c:v>
                </c:pt>
                <c:pt idx="3">
                  <c:v>0.08</c:v>
                </c:pt>
                <c:pt idx="4">
                  <c:v>0.02</c:v>
                </c:pt>
              </c:numCache>
            </c:numRef>
          </c:val>
          <c:extLst>
            <c:ext xmlns:c16="http://schemas.microsoft.com/office/drawing/2014/chart" uri="{C3380CC4-5D6E-409C-BE32-E72D297353CC}">
              <c16:uniqueId val="{0000000A-A65B-4939-B340-A2B28C3359BA}"/>
            </c:ext>
          </c:extLst>
        </c:ser>
        <c:dLbls>
          <c:dLblPos val="in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问题（巴别村）：当前精准扶贫还有哪些不足？</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444-484B-86C9-B9E48B9AC1C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444-484B-86C9-B9E48B9AC1C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444-484B-86C9-B9E48B9AC1C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444-484B-86C9-B9E48B9AC1C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Sheet1!$A$56:$A$59</c:f>
              <c:strCache>
                <c:ptCount val="4"/>
                <c:pt idx="0">
                  <c:v>针对性还有不足</c:v>
                </c:pt>
                <c:pt idx="1">
                  <c:v>监督还有改进空间</c:v>
                </c:pt>
                <c:pt idx="2">
                  <c:v>没有解决精神贫困</c:v>
                </c:pt>
                <c:pt idx="3">
                  <c:v>没有真的提高家庭收入</c:v>
                </c:pt>
              </c:strCache>
            </c:strRef>
          </c:cat>
          <c:val>
            <c:numRef>
              <c:f>Sheet1!$B$56:$B$59</c:f>
              <c:numCache>
                <c:formatCode>0%</c:formatCode>
                <c:ptCount val="4"/>
                <c:pt idx="0">
                  <c:v>0.2</c:v>
                </c:pt>
                <c:pt idx="1">
                  <c:v>0.25</c:v>
                </c:pt>
                <c:pt idx="2">
                  <c:v>0.15</c:v>
                </c:pt>
                <c:pt idx="3">
                  <c:v>0.4</c:v>
                </c:pt>
              </c:numCache>
            </c:numRef>
          </c:val>
          <c:extLst>
            <c:ext xmlns:c16="http://schemas.microsoft.com/office/drawing/2014/chart" uri="{C3380CC4-5D6E-409C-BE32-E72D297353CC}">
              <c16:uniqueId val="{00000008-5444-484B-86C9-B9E48B9AC1C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1148</Words>
  <Characters>6546</Characters>
  <Application>Microsoft Office Word</Application>
  <DocSecurity>0</DocSecurity>
  <Lines>54</Lines>
  <Paragraphs>15</Paragraphs>
  <ScaleCrop>false</ScaleCrop>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Yeming Ni</dc:creator>
  <cp:lastModifiedBy>saki su</cp:lastModifiedBy>
  <cp:revision>6</cp:revision>
  <dcterms:created xsi:type="dcterms:W3CDTF">2018-03-12T08:56:00Z</dcterms:created>
  <dcterms:modified xsi:type="dcterms:W3CDTF">2018-03-19T05:03:00Z</dcterms:modified>
</cp:coreProperties>
</file>