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سوال صحیح و غلط</w:t>
      </w:r>
    </w:p>
    <w:p>
      <w:pPr>
        <w:jc w:val="right"/>
      </w:pPr>
      <w:r>
        <w:t>"هتلر در جنگ جهانی دوم یک لشکر بزرگ را سرپرستی میکرد؟"</w:t>
      </w:r>
    </w:p>
    <w:p>
      <w:pPr>
        <w:pStyle w:val="Heading1"/>
        <w:jc w:val="center"/>
      </w:pPr>
      <w:r>
        <w:t>سوالات خانه خالی</w:t>
      </w:r>
    </w:p>
    <w:p>
      <w:pPr>
        <w:jc w:val="right"/>
      </w:pPr>
      <w:r>
        <w:t>"هتلر در جنگ جهانی ــــــــــ یک لشکر بزرگ را سرپرستی میکرد؟"</w:t>
      </w:r>
    </w:p>
    <w:p>
      <w:pPr>
        <w:pStyle w:val="Heading1"/>
        <w:jc w:val="center"/>
      </w:pPr>
      <w:r>
        <w:t>سوالات کوتاه تشریحی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