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SELLVRO</w:t>
      </w:r>
    </w:p>
    <w:p>
      <w:pPr>
        <w:spacing w:after="100" w:before="200"/>
        <w:jc w:val="center"/>
      </w:pPr>
      <w:r>
        <w:rPr>
          <w:b/>
          <w:bCs/>
          <w:color w:val="2E5395"/>
          <w:sz w:val="32"/>
          <w:szCs w:val="32"/>
        </w:rPr>
        <w:t xml:space="preserve">User Panel — Process &amp; Flow Documentation</w:t>
      </w:r>
    </w:p>
    <w:p>
      <w:pPr>
        <w:jc w:val="center"/>
      </w:pPr>
      <w:r>
        <w:rPr>
          <w:color w:val="44546A"/>
          <w:sz w:val="24"/>
          <w:szCs w:val="24"/>
        </w:rPr>
        <w:t xml:space="preserve">Registration, Approval, Marketplace, Orders &amp; Wallet</w:t>
      </w:r>
    </w:p>
    <w:p>
      <w:pPr>
        <w:spacing w:before="800"/>
        <w:jc w:val="center"/>
      </w:pPr>
      <w:r>
        <w:rPr>
          <w:color w:val="808080"/>
          <w:sz w:val="20"/>
          <w:szCs w:val="20"/>
        </w:rPr>
        <w:t xml:space="preserve">Version 1.0  |  July 2026</w:t>
      </w:r>
    </w:p>
    <w:p>
      <w:r>
        <w:br w:type="page"/>
      </w:r>
    </w:p>
    <w:p>
      <w:pPr>
        <w:pStyle w:val="Heading1"/>
        <w:pBdr>
          <w:bottom w:val="single" w:color="B7C6E3" w:sz="6" w:space="4"/>
        </w:pBd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7C6E3" w:sz="6" w:space="4"/>
        </w:pBdr>
      </w:pPr>
      <w:r>
        <w:t xml:space="preserve">1. Introduction</w:t>
      </w:r>
    </w:p>
    <w:p>
      <w:pPr>
        <w:spacing w:after="160"/>
      </w:pPr>
      <w:r>
        <w:t xml:space="preserve">The User Panel is the workspace for resellers on the Sellvro marketplace platform. A reseller is an individual or business — based in Pakistan or anywhere in the world — who browses Supplier products on Sellvro, places orders, and lists those products on their own storefronts on international channels such as Amazon, eBay, or Etsy, targeting markets in the USA and UK.</w:t>
      </w:r>
    </w:p>
    <w:p>
      <w:pPr>
        <w:spacing w:after="160"/>
      </w:pPr>
      <w:r>
        <w:t xml:space="preserve">The User Panel gives the reseller four core capabilities: a real-time overview of their activity, a product marketplace to browse and order from, a personal order log, and a wallet to top up funds and track payouts.</w:t>
      </w:r>
    </w:p>
    <w:p>
      <w:pPr>
        <w:spacing w:after="160"/>
      </w:pPr>
      <w:r>
        <w:t xml:space="preserve">This document covers the complete user journey: from registration through admin verification to every screen inside the panel.</w:t>
      </w:r>
    </w:p>
    <w:p>
      <w:pPr>
        <w:pStyle w:val="Heading1"/>
        <w:pBdr>
          <w:bottom w:val="single" w:color="B7C6E3" w:sz="6" w:space="4"/>
        </w:pBdr>
      </w:pPr>
      <w:r>
        <w:t xml:space="preserve">2. End-to-End Process Flow</w:t>
      </w:r>
    </w:p>
    <w:p>
      <w:pPr>
        <w:spacing w:after="160"/>
      </w:pPr>
      <w:r>
        <w:t xml:space="preserve">At a high level, a User's journey on Sellvro moves through the following stages in order:</w:t>
      </w:r>
    </w:p>
    <w:p>
      <w:pPr>
        <w:pStyle w:val="ListParagraph"/>
        <w:numPr>
          <w:ilvl w:val="0"/>
          <w:numId w:val="2"/>
        </w:numPr>
        <w:spacing w:after="120"/>
      </w:pPr>
      <w:r>
        <w:t xml:space="preserve">The User registers a new account on the platform.</w:t>
      </w:r>
    </w:p>
    <w:p>
      <w:pPr>
        <w:pStyle w:val="ListParagraph"/>
        <w:numPr>
          <w:ilvl w:val="0"/>
          <w:numId w:val="2"/>
        </w:numPr>
        <w:spacing w:after="120"/>
      </w:pPr>
      <w:r>
        <w:t xml:space="preserve">The account is submitted for review. On the Admin side, the new account appears under Users → Pending. The Admin reviews it and clicks Approve.</w:t>
      </w:r>
    </w:p>
    <w:p>
      <w:pPr>
        <w:pStyle w:val="ListParagraph"/>
        <w:numPr>
          <w:ilvl w:val="0"/>
          <w:numId w:val="2"/>
        </w:numPr>
        <w:spacing w:after="120"/>
      </w:pPr>
      <w:r>
        <w:t xml:space="preserve">Once approved, the User signs in and lands on the User Panel Dashboard.</w:t>
      </w:r>
    </w:p>
    <w:p>
      <w:pPr>
        <w:pStyle w:val="ListParagraph"/>
        <w:numPr>
          <w:ilvl w:val="0"/>
          <w:numId w:val="2"/>
        </w:numPr>
        <w:spacing w:after="120"/>
      </w:pPr>
      <w:r>
        <w:t xml:space="preserve">The User browses available products under My Products ("Buy Products"), where they can search, filter by category, and view product details.</w:t>
      </w:r>
    </w:p>
    <w:p>
      <w:pPr>
        <w:pStyle w:val="ListParagraph"/>
        <w:numPr>
          <w:ilvl w:val="0"/>
          <w:numId w:val="2"/>
        </w:numPr>
        <w:spacing w:after="120"/>
      </w:pPr>
      <w:r>
        <w:t xml:space="preserve">When ready to order, the User either clicks "Add to Cart" to save a product, or clicks "Buy now" to place an immediate order through the Order Details modal.</w:t>
      </w:r>
    </w:p>
    <w:p>
      <w:pPr>
        <w:pStyle w:val="ListParagraph"/>
        <w:numPr>
          <w:ilvl w:val="0"/>
          <w:numId w:val="2"/>
        </w:numPr>
        <w:spacing w:after="120"/>
      </w:pPr>
      <w:r>
        <w:t xml:space="preserve">Placed orders appear in the Orders module, where the User can filter by category and product status to track progress.</w:t>
      </w:r>
    </w:p>
    <w:p>
      <w:pPr>
        <w:pStyle w:val="ListParagraph"/>
        <w:numPr>
          <w:ilvl w:val="0"/>
          <w:numId w:val="2"/>
        </w:numPr>
        <w:spacing w:after="120"/>
      </w:pPr>
      <w:r>
        <w:t xml:space="preserve">To fund future orders, the User opens My Wallet, clicks "Request Amount," fills in the Deposit Request form (amount, transaction ID, receipt upload), and submits for Admin review.</w:t>
      </w:r>
    </w:p>
    <w:p>
      <w:pPr>
        <w:pStyle w:val="ListParagraph"/>
        <w:numPr>
          <w:ilvl w:val="0"/>
          <w:numId w:val="2"/>
        </w:numPr>
        <w:spacing w:after="120"/>
      </w:pPr>
      <w:r>
        <w:t xml:space="preserve">The Admin reviews the deposit request in the Finance module. Once approved, the wallet balance updates and the transaction appears in the User's wallet history.</w:t>
      </w:r>
    </w:p>
    <w:p>
      <w:pPr>
        <w:pStyle w:val="Heading1"/>
        <w:pBdr>
          <w:bottom w:val="single" w:color="B7C6E3" w:sz="6" w:space="4"/>
        </w:pBdr>
      </w:pPr>
      <w:r>
        <w:t xml:space="preserve">3. Registration &amp;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Email Address, Password</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Standard credential fields used to create and sign in to a User account.</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Register / Sign In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Remember Me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Checkbox to keep the session active across browser restarts.</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New here? → Create Account</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Link that takes a new visitor to the registration form to create a User account.</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Create Account</w:t>
            </w:r>
          </w:p>
        </w:tc>
      </w:tr>
    </w:tbl>
    <w:p>
      <w:pPr>
        <w:pStyle w:val="Heading3"/>
      </w:pPr>
      <w:r>
        <w:t xml:space="preserve">How It Works</w:t>
      </w:r>
    </w:p>
    <w:p>
      <w:pPr>
        <w:spacing w:after="160"/>
      </w:pPr>
      <w:r>
        <w:t xml:space="preserve">A new visitor clicks “Create Account” from the login page and completes the registration form with their name, email, and password.</w:t>
      </w:r>
    </w:p>
    <w:p>
      <w:pPr>
        <w:spacing w:after="160"/>
      </w:pPr>
      <w:r>
        <w:t xml:space="preserve">After submitting, the account is created with a Pending status. The User cannot access the panel yet.</w:t>
      </w:r>
    </w:p>
    <w:p>
      <w:pPr>
        <w:spacing w:after="160"/>
      </w:pPr>
      <w:r>
        <w:t xml:space="preserve">On the Admin side, the account appears in Users → Pending. Once the Admin approves it, the account becomes Active.</w:t>
      </w:r>
    </w:p>
    <w:p>
      <w:pPr>
        <w:spacing w:after="160"/>
      </w:pPr>
      <w:r>
        <w:t xml:space="preserve">The User then signs in normally with their email and password and lands on the Dashboard.</w:t>
      </w:r>
    </w:p>
    <w:p>
      <w:pPr>
        <w:spacing w:after="160"/>
      </w:pPr>
      <w:r>
        <w:t xml:space="preserve">If login credentials are incorrect, an inline error message is shown and the User remains on the login page.</w:t>
      </w:r>
    </w:p>
    <w:p>
      <w:pPr>
        <w:pStyle w:val="Heading1"/>
        <w:pBdr>
          <w:bottom w:val="single" w:color="B7C6E3" w:sz="6" w:space="4"/>
        </w:pBdr>
      </w:pPr>
      <w:r>
        <w:t xml:space="preserve">4. User Panel Navigation</w:t>
      </w:r>
    </w:p>
    <w:p>
      <w:pPr>
        <w:spacing w:after="160"/>
      </w:pPr>
      <w:r>
        <w:t xml:space="preserve">Every screen inside the User Panel shares the same layout:</w:t>
      </w:r>
    </w:p>
    <w:p>
      <w:pPr>
        <w:pStyle w:val="ListParagraph"/>
        <w:numPr>
          <w:ilvl w:val="0"/>
          <w:numId w:val="3"/>
        </w:numPr>
        <w:spacing w:after="80"/>
      </w:pPr>
      <w:r>
        <w:t xml:space="preserve">Top bar: Welcome message with the User’s name and the current date. Notification bell (with unread indicator). User profile photo.</w:t>
      </w:r>
    </w:p>
    <w:p>
      <w:pPr>
        <w:pStyle w:val="ListParagraph"/>
        <w:numPr>
          <w:ilvl w:val="0"/>
          <w:numId w:val="3"/>
        </w:numPr>
        <w:spacing w:after="80"/>
      </w:pPr>
      <w:r>
        <w:t xml:space="preserve">Left Sidebar (fixed): Dashboard, My Products, Orders, My Wallet.</w:t>
      </w:r>
    </w:p>
    <w:p>
      <w:pPr>
        <w:spacing w:after="160"/>
      </w:pPr>
      <w:r>
        <w:t xml:space="preserve">The active sidebar item is visually highlighted in blue. Each item is a direct link to its page, with no nested sub-pages.</w:t>
      </w:r>
    </w:p>
    <w:p>
      <w:pPr>
        <w:pStyle w:val="Heading1"/>
        <w:pBdr>
          <w:bottom w:val="single" w:color="B7C6E3" w:sz="6" w:space="4"/>
        </w:pBdr>
      </w:pPr>
      <w:r>
        <w:t xml:space="preserve">5. Dashboard</w:t>
      </w:r>
    </w:p>
    <w:p>
      <w:pPr>
        <w:spacing w:after="160"/>
      </w:pPr>
      <w:r>
        <w:t xml:space="preserve">Page heading “Overview” with a Filter button in the top-right corner.</w:t>
      </w:r>
    </w:p>
    <w:p>
      <w:pPr>
        <w:pStyle w:val="Heading2"/>
      </w:pPr>
      <w:r>
        <w:t xml:space="preserve">5.1 Summary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Total Wallet</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Current total wallet balance held by the User on the platform.</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Purchased</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Total value of all products purchased so far.</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Total Orders</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Count of all orders the User has placed across all statuses.</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Pending Amount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Value of funds currently awaiting processing or clearance in the wallet.</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bl>
    <w:p>
      <w:pPr>
        <w:pStyle w:val="Heading2"/>
      </w:pPr>
      <w:r>
        <w:t xml:space="preserve">5.2 Pending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Disputes</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Count of active disputes raised by or against the User.</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Pending Orders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Count of orders currently in Pending status.</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Orders InProcess</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Count of orders currently being processed.</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bl>
    <w:p>
      <w:pPr>
        <w:pStyle w:val="Heading2"/>
      </w:pPr>
      <w:r>
        <w:t xml:space="preserve">5.3 Monthly Revenue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Monthly Revenue</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Line chart showing the User’s revenue trend across months. Y-axis shows dollar value; X-axis shows years/months.</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bl>
    <w:p>
      <w:pPr>
        <w:pStyle w:val="Heading3"/>
      </w:pPr>
      <w:r>
        <w:t xml:space="preserve">How It Works</w:t>
      </w:r>
    </w:p>
    <w:p>
      <w:pPr>
        <w:spacing w:after="160"/>
      </w:pPr>
      <w:r>
        <w:t xml:space="preserve">The Dashboard is the first screen a User sees after logging in. Every number on this page reflects the User’s own account data — not the whole marketplace.</w:t>
      </w:r>
    </w:p>
    <w:p>
      <w:pPr>
        <w:spacing w:after="160"/>
      </w:pPr>
      <w:r>
        <w:t xml:space="preserve">The Pending Tasks section draws the User’s attention to actionable items: disputes needing response, orders waiting to be confirmed, and orders currently being fulfilled.</w:t>
      </w:r>
    </w:p>
    <w:p>
      <w:pPr>
        <w:spacing w:after="160"/>
      </w:pPr>
      <w:r>
        <w:t xml:space="preserve">The Monthly Revenue chart gives the User a visual sense of how their order spending has trended over time.</w:t>
      </w:r>
    </w:p>
    <w:p>
      <w:pPr>
        <w:pStyle w:val="Heading1"/>
        <w:pBdr>
          <w:bottom w:val="single" w:color="B7C6E3" w:sz="6" w:space="4"/>
        </w:pBdr>
      </w:pPr>
      <w:r>
        <w:t xml:space="preserve">6. My Products — Buy Products</w:t>
      </w:r>
    </w:p>
    <w:p>
      <w:pPr>
        <w:spacing w:after="160"/>
      </w:pPr>
      <w:r>
        <w:t xml:space="preserve">Page heading “Buy Products.” This is the main marketplace catalog where the User browses and selects products to resell.</w:t>
      </w:r>
    </w:p>
    <w:p>
      <w:pPr>
        <w:pStyle w:val="Heading2"/>
      </w:pPr>
      <w:r>
        <w:t xml:space="preserve">6.1 Browse /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Search Products</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Free-text search field to find products by keyword.</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Search (button)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All Categories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Dropdown to filter the product grid by a specific category.</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Product Card</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Each product is shown as a card with: an ‘ezone’ brand badge, product image, product name, price, and an ‘Add to Cart’ button.</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Add to Cart</w:t>
            </w:r>
          </w:p>
        </w:tc>
      </w:tr>
    </w:tbl>
    <w:p>
      <w:pPr>
        <w:pStyle w:val="Heading3"/>
      </w:pPr>
      <w:r>
        <w:t xml:space="preserve">How It Works</w:t>
      </w:r>
    </w:p>
    <w:p>
      <w:pPr>
        <w:spacing w:after="160"/>
      </w:pPr>
      <w:r>
        <w:t xml:space="preserve">The User lands on this page and sees all available Supplier products displayed as cards in a grid.</w:t>
      </w:r>
    </w:p>
    <w:p>
      <w:pPr>
        <w:spacing w:after="160"/>
      </w:pPr>
      <w:r>
        <w:t xml:space="preserve">The User can type a keyword into the search field and/or select a category from the dropdown, then click Search to narrow the results.</w:t>
      </w:r>
    </w:p>
    <w:p>
      <w:pPr>
        <w:spacing w:after="160"/>
      </w:pPr>
      <w:r>
        <w:t xml:space="preserve">Clicking “Add to Cart” on a product card saves that product to the User’s cart. The button label then changes to “Remove from Cart,” allowing the User to undo the action from the same screen.</w:t>
      </w:r>
    </w:p>
    <w:p>
      <w:pPr>
        <w:spacing w:after="160"/>
      </w:pPr>
      <w:r>
        <w:t xml:space="preserve">Clicking the product card image or name opens the Product Details page.</w:t>
      </w:r>
    </w:p>
    <w:p>
      <w:pPr>
        <w:pStyle w:val="Heading2"/>
      </w:pPr>
      <w:r>
        <w:t xml:space="preserve">6.2 Product Details</w:t>
      </w:r>
    </w:p>
    <w:p>
      <w:pPr>
        <w:spacing w:after="160"/>
      </w:pPr>
      <w:r>
        <w:t xml:space="preserve">Page heading “Product Details.” Reached by clicking any product card. A back-arrow (←) in the top-right returns to the Browse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Thumbnail Strip (left)</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Vertical strip of smaller product images the User can click to switch the main display image.</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Main Image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Large central display image; updates when a thumbnail is clicked.</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Category, Model/SKU, Availability</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Product metadata shown in a column on the right: category name, SKU code, and stock count (e.g. In Stock 388).</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Product Name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Full product name displayed in large bold text.</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Description</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Short product description.</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Price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Listed selling price in USD.</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Buy now</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Opens the Order Details modal to place an immediate direct order.</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Buy now</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Add to Cart / Remove from Cart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Adds the product to the cart or removes it. Label and colour toggle between the two states.</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Add to Cart / Remove from Cart</w:t>
            </w:r>
          </w:p>
        </w:tc>
      </w:tr>
    </w:tbl>
    <w:p>
      <w:pPr>
        <w:pStyle w:val="Heading3"/>
      </w:pPr>
      <w:r>
        <w:t xml:space="preserve">Order Details Modal</w:t>
      </w:r>
    </w:p>
    <w:p>
      <w:pPr>
        <w:spacing w:after="160"/>
      </w:pPr>
      <w:r>
        <w:t xml:space="preserve">Triggered by clicking “Buy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Unit Price</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Read-only display of the product’s unit price for this order.</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Upload Brand Label (PDF Only)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File upload field where the User uploads their own brand label PDF to be applied to the product before shipping.</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Choose File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Quantity</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Numeric input field; defaults to 1. The User adjusts this to set the order quantity.</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Confirm &amp; Pay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Submits the order and initiates payment using the User’s wallet balance.</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Confirm &amp; Pay</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Cancel</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Closes the modal without placing an order.</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Cancel</w:t>
            </w:r>
          </w:p>
        </w:tc>
      </w:tr>
    </w:tbl>
    <w:p>
      <w:pPr>
        <w:pStyle w:val="Heading3"/>
      </w:pPr>
      <w:r>
        <w:t xml:space="preserve">How It Works</w:t>
      </w:r>
    </w:p>
    <w:p>
      <w:pPr>
        <w:spacing w:after="160"/>
      </w:pPr>
      <w:r>
        <w:t xml:space="preserve">The User clicks “Buy now” on a product they want to order directly.</w:t>
      </w:r>
    </w:p>
    <w:p>
      <w:pPr>
        <w:spacing w:after="160"/>
      </w:pPr>
      <w:r>
        <w:t xml:space="preserve">The Order Details modal opens, confirming the unit price, allowing the User to upload a PDF brand label, and set the quantity.</w:t>
      </w:r>
    </w:p>
    <w:p>
      <w:pPr>
        <w:spacing w:after="160"/>
      </w:pPr>
      <w:r>
        <w:t xml:space="preserve">Clicking “Confirm &amp; Pay” places the order and deducts the total from the User’s wallet balance.</w:t>
      </w:r>
    </w:p>
    <w:p>
      <w:pPr>
        <w:spacing w:after="160"/>
      </w:pPr>
      <w:r>
        <w:t xml:space="preserve">The order then appears in the Orders module with a status of Placed.</w:t>
      </w:r>
    </w:p>
    <w:p>
      <w:pPr>
        <w:pStyle w:val="Heading1"/>
        <w:pBdr>
          <w:bottom w:val="single" w:color="B7C6E3" w:sz="6" w:space="4"/>
        </w:pBdr>
      </w:pPr>
      <w:r>
        <w:t xml:space="preserve">7. Orders</w:t>
      </w:r>
    </w:p>
    <w:p>
      <w:pPr>
        <w:spacing w:after="160"/>
      </w:pPr>
      <w:r>
        <w:t xml:space="preserve">Page heading “Orders” with a “Shop now” button in the top-right corner (redirects to My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Select Category</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Dropdown to filter the Orders List by product category.</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Product Status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Dropdown to filter by order status. Available statuses: Placed, Pending, Cancelled.</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View Added</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Blue button that shows only products the User has added to their cart.</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View Added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Filter</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Applies the selected dropdown filters to the Orders List.</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Orders List Table</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Lists the User’s orders with columns: Product, SKU, Label, Category, Location, Price, Quantity, Status, Action.</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(per-row actions)</w:t>
            </w:r>
          </w:p>
        </w:tc>
      </w:tr>
    </w:tbl>
    <w:p>
      <w:pPr>
        <w:pStyle w:val="Heading3"/>
      </w:pPr>
      <w:r>
        <w:t xml:space="preserve">How It Works</w:t>
      </w:r>
    </w:p>
    <w:p>
      <w:pPr>
        <w:spacing w:after="160"/>
      </w:pPr>
      <w:r>
        <w:t xml:space="preserve">Every order the User has placed appears in the Orders List table, giving a full view of product, pricing, status, and actions.</w:t>
      </w:r>
    </w:p>
    <w:p>
      <w:pPr>
        <w:spacing w:after="160"/>
      </w:pPr>
      <w:r>
        <w:t xml:space="preserve">The User can filter by category and status to quickly find specific orders — for example, all Placed orders in the shoes category.</w:t>
      </w:r>
    </w:p>
    <w:p>
      <w:pPr>
        <w:spacing w:after="160"/>
      </w:pPr>
      <w:r>
        <w:t xml:space="preserve">The filter values are reflected in the page URL, so a filtered view can be directly revisited.</w:t>
      </w:r>
    </w:p>
    <w:p>
      <w:pPr>
        <w:spacing w:after="160"/>
      </w:pPr>
      <w:r>
        <w:t xml:space="preserve">Clicking “Shop now” takes the User back to My Products to browse and place more orders.</w:t>
      </w:r>
    </w:p>
    <w:p>
      <w:pPr>
        <w:spacing w:after="160"/>
      </w:pPr>
      <w:r>
        <w:t xml:space="preserve">An empty state (“No records found.”) is shown until the first order is placed.</w:t>
      </w:r>
    </w:p>
    <w:p>
      <w:pPr>
        <w:pStyle w:val="Heading1"/>
        <w:pBdr>
          <w:bottom w:val="single" w:color="B7C6E3" w:sz="6" w:space="4"/>
        </w:pBdr>
      </w:pPr>
      <w:r>
        <w:t xml:space="preserve">8. My Wallet</w:t>
      </w:r>
    </w:p>
    <w:p>
      <w:pPr>
        <w:spacing w:after="160"/>
      </w:pPr>
      <w:r>
        <w:t xml:space="preserve">Page heading “Wallet.” Shows the User’s current wallet balance, a link to deposit instructions, and all fund request history.</w:t>
      </w:r>
    </w:p>
    <w:p>
      <w:pPr>
        <w:pStyle w:val="Heading2"/>
      </w:pPr>
      <w:r>
        <w:t xml:space="preserve">8.1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Current Balance</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The User’s real-time available wallet balance (e.g. $0.00).</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Learn Deposit instructions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A clickable text link that explains how to make a bank deposit so the User knows what details to collect before submitting a request.</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Learn Deposit instructions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Request Amount</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Blue button that opens the Deposit Request modal for the User to submit a new top-up request.</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Request Amount</w:t>
            </w:r>
          </w:p>
        </w:tc>
      </w:tr>
    </w:tbl>
    <w:p>
      <w:pPr>
        <w:pStyle w:val="Heading2"/>
      </w:pPr>
      <w:r>
        <w:t xml:space="preserve">8.2 Wallet Summary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Pending Requests</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Count of deposit requests currently awaiting Admin review.</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Pending Amount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Total value of all fund requests currently pending approval.</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Processed Total</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Total value of all fund requests that have been approved and added to the wallet.</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bl>
    <w:p>
      <w:pPr>
        <w:pStyle w:val="Heading2"/>
      </w:pPr>
      <w:r>
        <w:t xml:space="preserve">8.3 Transaction History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TID / NO</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The Transaction ID or reference number the User submitted with the deposit request.</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Screenshot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Thumbnail of the receipt image uploaded by the User as proof of payment.</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Amount</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Value of the deposit request in USD.</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Current status of the request (e.g. Pending).</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Date</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Date the request was submitted.</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Action</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Eye icon to view full details of the transaction.</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View (eye icon)</w:t>
            </w:r>
          </w:p>
        </w:tc>
      </w:tr>
    </w:tbl>
    <w:p>
      <w:pPr>
        <w:pStyle w:val="Heading2"/>
      </w:pPr>
      <w:r>
        <w:t xml:space="preserve">8.4 Deposit Request Modal</w:t>
      </w:r>
    </w:p>
    <w:p>
      <w:pPr>
        <w:spacing w:after="160"/>
      </w:pPr>
      <w:r>
        <w:t xml:space="preserve">Opened by clicking “Request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30"/>
        <w:gridCol w:w="31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Section / Field</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Description</w:t>
            </w:r>
          </w:p>
        </w:tc>
        <w:tc>
          <w:tcPr>
            <w:tcW w:type="dxa" w:w="3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Amount ($)</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Numeric field where the User enters the deposit amount in USD.</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Transaction ID (Bank TID)</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Text field for the bank transaction reference number from the User’s own bank statement, to help Admin verify the transfer.</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Upload Receipt</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File upload field for an image or screenshot of the bank transfer receipt as proof of payment.</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Choose File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Submit Request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Submits the deposit request for Admin review.</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1"/>
                <w:szCs w:val="21"/>
              </w:rPr>
              <w:t xml:space="preserve">Submit Request</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Cancel</w:t>
            </w:r>
          </w:p>
        </w:tc>
        <w:tc>
          <w:tcPr>
            <w:tcW w:type="dxa" w:w="3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Closes the modal without submitting.</w:t>
            </w:r>
          </w:p>
        </w:tc>
        <w:tc>
          <w:tcPr>
            <w:tcW w:type="dxa" w:w="31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b w:val="false"/>
                <w:bCs w:val="false"/>
                <w:color w:val="000000"/>
                <w:sz w:val="21"/>
                <w:szCs w:val="21"/>
              </w:rPr>
              <w:t xml:space="preserve">Cancel</w:t>
            </w:r>
          </w:p>
        </w:tc>
      </w:tr>
    </w:tbl>
    <w:p>
      <w:pPr>
        <w:pStyle w:val="Heading3"/>
      </w:pPr>
      <w:r>
        <w:t xml:space="preserve">How It Works</w:t>
      </w:r>
    </w:p>
    <w:p>
      <w:pPr>
        <w:spacing w:after="160"/>
      </w:pPr>
      <w:r>
        <w:t xml:space="preserve">Before requesting a top-up, the User clicks “Learn Deposit instructions” to understand the bank details they need to transfer funds to.</w:t>
      </w:r>
    </w:p>
    <w:p>
      <w:pPr>
        <w:spacing w:after="160"/>
      </w:pPr>
      <w:r>
        <w:t xml:space="preserve">The User makes the bank transfer independently and then returns to the Wallet page.</w:t>
      </w:r>
    </w:p>
    <w:p>
      <w:pPr>
        <w:spacing w:after="160"/>
      </w:pPr>
      <w:r>
        <w:t xml:space="preserve">The User clicks “Request Amount,” fills in the amount, the bank transaction ID from their receipt, and uploads a screenshot of the transfer as proof.</w:t>
      </w:r>
    </w:p>
    <w:p>
      <w:pPr>
        <w:spacing w:after="160"/>
      </w:pPr>
      <w:r>
        <w:t xml:space="preserve">Clicking “Submit Request” submits the request and shows a confirmation popup: “Submitted! Your request is under review.” The User clicks OK to dismiss it.</w:t>
      </w:r>
    </w:p>
    <w:p>
      <w:pPr>
        <w:spacing w:after="160"/>
      </w:pPr>
      <w:r>
        <w:t xml:space="preserve">The request then appears in the Transaction History table with a Pending status, and the Pending Requests count in the summary cards increases by 1.</w:t>
      </w:r>
    </w:p>
    <w:p>
      <w:pPr>
        <w:spacing w:after="160"/>
      </w:pPr>
      <w:r>
        <w:t xml:space="preserve">On the Admin side, the request appears in Finance → Wallets Requests. Once the Admin approves it, the User’s Current Balance increases by the approved amount, the transaction status updates to Approved, and the Processed Total card reflects the new total.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Sellvro — User Panel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2026-07-03T00:15:53.617Z</dcterms:created>
  <dcterms:modified xsi:type="dcterms:W3CDTF">2026-07-03T00:15:53.629Z</dcterms:modified>
</cp:coreProperties>
</file>

<file path=docProps/custom.xml><?xml version="1.0" encoding="utf-8"?>
<Properties xmlns="http://schemas.openxmlformats.org/officeDocument/2006/custom-properties" xmlns:vt="http://schemas.openxmlformats.org/officeDocument/2006/docPropsVTypes"/>
</file>