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DIU/FE/ICE/IAP/2023/02</w:t>
        <w:tab/>
        <w:t>Date: 12 August, 2023</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2nd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19th August, 2023 (Saturday)</w:t>
            </w:r>
          </w:p>
        </w:tc>
      </w:tr>
      <w:tr>
        <w:tc>
          <w:tcPr>
            <w:tcW w:type="dxa" w:w="2154"/>
          </w:tcPr>
          <w:p>
            <w:r>
              <w:t>Time:</w:t>
            </w:r>
          </w:p>
        </w:tc>
        <w:tc>
          <w:tcPr>
            <w:tcW w:type="dxa" w:w="5386"/>
          </w:tcPr>
          <w:p>
            <w:r>
              <w:t>3.00 pm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Confirmation of the minutes of the previous meeting and action taken</w:t>
      </w:r>
    </w:p>
    <w:p>
      <w:pPr>
        <w:tabs>
          <w:tab w:pos="850" w:val="left"/>
        </w:tabs>
        <w:spacing w:after="40" w:before="0"/>
        <w:ind w:left="850" w:hanging="340"/>
      </w:pPr>
      <w:r>
        <w:rPr>
          <w:b w:val="0"/>
          <w:sz w:val="24"/>
          <w:u w:val="none"/>
        </w:rPr>
        <w:t>2.</w:t>
        <w:tab/>
        <w:t>Curriculum development: networking, telecommunication and IoT courses and labs</w:t>
      </w:r>
    </w:p>
    <w:p>
      <w:pPr>
        <w:tabs>
          <w:tab w:pos="850" w:val="left"/>
        </w:tabs>
        <w:spacing w:after="40" w:before="0"/>
        <w:ind w:left="850" w:hanging="340"/>
      </w:pPr>
      <w:r>
        <w:rPr>
          <w:b w:val="0"/>
          <w:sz w:val="24"/>
          <w:u w:val="none"/>
        </w:rPr>
        <w:t>3.</w:t>
        <w:tab/>
        <w:t>Industrial attachment guideline and evaluation process</w:t>
      </w:r>
    </w:p>
    <w:p>
      <w:pPr>
        <w:tabs>
          <w:tab w:pos="850" w:val="left"/>
        </w:tabs>
        <w:spacing w:after="40" w:before="0"/>
        <w:ind w:left="850" w:hanging="340"/>
      </w:pPr>
      <w:r>
        <w:rPr>
          <w:b w:val="0"/>
          <w:sz w:val="24"/>
          <w:u w:val="none"/>
        </w:rPr>
        <w:t>4.</w:t>
        <w:tab/>
        <w:t>Capstone project: industry-oriented topics and co-supervision</w:t>
      </w:r>
    </w:p>
    <w:p>
      <w:pPr>
        <w:tabs>
          <w:tab w:pos="850" w:val="left"/>
        </w:tabs>
        <w:spacing w:after="40" w:before="0"/>
        <w:ind w:left="850" w:hanging="340"/>
      </w:pPr>
      <w:r>
        <w:rPr>
          <w:b w:val="0"/>
          <w:sz w:val="24"/>
          <w:u w:val="none"/>
        </w:rPr>
        <w:t>5.</w:t>
        <w:tab/>
        <w:t>Industrial visit</w:t>
      </w:r>
    </w:p>
    <w:p>
      <w:pPr>
        <w:tabs>
          <w:tab w:pos="850" w:val="left"/>
        </w:tabs>
        <w:spacing w:after="40" w:before="0"/>
        <w:ind w:left="850" w:hanging="340"/>
      </w:pPr>
      <w:r>
        <w:rPr>
          <w:b w:val="0"/>
          <w:sz w:val="24"/>
          <w:u w:val="none"/>
        </w:rPr>
        <w:t>6.</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80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