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936" w:val="right"/>
        </w:tabs>
        <w:spacing w:after="40" w:before="0"/>
      </w:pPr>
      <w:r>
        <w:t>Ref: DIU/FE/ICE/IAP/2024/01</w:t>
        <w:tab/>
        <w:t>Semester: Summer 2024</w:t>
      </w:r>
    </w:p>
    <w:p>
      <w:pPr>
        <w:spacing w:after="40" w:before="0"/>
        <w:jc w:val="center"/>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85800" cy="685800"/>
                    </a:xfrm>
                    <a:prstGeom prst="rect"/>
                  </pic:spPr>
                </pic:pic>
              </a:graphicData>
            </a:graphic>
          </wp:inline>
        </w:drawing>
      </w:r>
    </w:p>
    <w:p>
      <w:pPr>
        <w:spacing w:after="0" w:before="0"/>
        <w:jc w:val="center"/>
      </w:pPr>
      <w:r>
        <w:rPr>
          <w:b/>
          <w:i w:val="0"/>
          <w:sz w:val="32"/>
          <w:u w:val="none"/>
        </w:rPr>
        <w:t>Daffodil International University</w:t>
      </w:r>
    </w:p>
    <w:p>
      <w:pPr>
        <w:spacing w:after="0" w:before="0"/>
        <w:jc w:val="center"/>
      </w:pPr>
      <w:r>
        <w:rPr>
          <w:b w:val="0"/>
          <w:i w:val="0"/>
          <w:sz w:val="24"/>
          <w:u w:val="none"/>
        </w:rPr>
        <w:t>Faculty of Engineering</w:t>
      </w:r>
    </w:p>
    <w:p>
      <w:pPr>
        <w:spacing w:after="0" w:before="0"/>
        <w:jc w:val="center"/>
      </w:pPr>
      <w:r>
        <w:rPr>
          <w:b/>
          <w:i w:val="0"/>
          <w:sz w:val="24"/>
          <w:u w:val="none"/>
        </w:rPr>
        <w:t>Department of Information and Communication Engineering</w:t>
      </w:r>
    </w:p>
    <w:p>
      <w:pPr>
        <w:spacing w:after="0" w:before="0"/>
        <w:jc w:val="center"/>
      </w:pPr>
      <w:r>
        <w:rPr>
          <w:b/>
          <w:i w:val="0"/>
          <w:sz w:val="24"/>
          <w:u w:val="none"/>
        </w:rPr>
        <w:t>3rd Meeting of the Industrial Advisory Panel (IAP)</w:t>
      </w:r>
    </w:p>
    <w:p>
      <w:pPr>
        <w:spacing w:after="160" w:before="80"/>
        <w:jc w:val="center"/>
      </w:pPr>
      <w:r>
        <w:rPr>
          <w:b/>
          <w:i w:val="0"/>
          <w:sz w:val="26"/>
          <w:u w:val="single"/>
        </w:rPr>
        <w:t>Meeting Minutes</w:t>
      </w:r>
    </w:p>
    <w:p>
      <w:pPr>
        <w:tabs>
          <w:tab w:pos="1984" w:val="left"/>
        </w:tabs>
        <w:spacing w:after="0" w:before="0"/>
      </w:pPr>
      <w:r>
        <w:t>Venue</w:t>
        <w:tab/>
        <w:t>: Conference Room, Department of ICE</w:t>
      </w:r>
    </w:p>
    <w:p>
      <w:pPr>
        <w:tabs>
          <w:tab w:pos="1984" w:val="left"/>
        </w:tabs>
        <w:spacing w:after="0" w:before="0"/>
      </w:pPr>
      <w:r>
        <w:t>Date</w:t>
        <w:tab/>
        <w:t>: 11th May, 2024</w:t>
      </w:r>
    </w:p>
    <w:p>
      <w:pPr>
        <w:tabs>
          <w:tab w:pos="1984" w:val="left"/>
        </w:tabs>
        <w:spacing w:after="0" w:before="0"/>
      </w:pPr>
      <w:r>
        <w:t>Day</w:t>
        <w:tab/>
        <w:t>: Saturday</w:t>
      </w:r>
    </w:p>
    <w:p>
      <w:pPr>
        <w:tabs>
          <w:tab w:pos="1984" w:val="left"/>
        </w:tabs>
        <w:spacing w:after="0" w:before="0"/>
      </w:pPr>
      <w:r>
        <w:t>Starting Time</w:t>
        <w:tab/>
        <w:t>: 11:00 AM</w:t>
      </w:r>
    </w:p>
    <w:p>
      <w:pPr>
        <w:tabs>
          <w:tab w:pos="1984" w:val="left"/>
        </w:tabs>
        <w:spacing w:after="0" w:before="0"/>
      </w:pPr>
      <w:r>
        <w:t>Ending Time</w:t>
        <w:tab/>
        <w:t>: ____________</w:t>
      </w:r>
    </w:p>
    <w:p>
      <w:pPr>
        <w:spacing w:after="120" w:before="0"/>
      </w:pPr>
    </w:p>
    <w:p>
      <w:pPr>
        <w:spacing w:after="160" w:before="0"/>
        <w:jc w:val="both"/>
      </w:pPr>
      <w:r>
        <w:rPr>
          <w:b w:val="0"/>
          <w:i w:val="0"/>
          <w:sz w:val="24"/>
          <w:u w:val="none"/>
        </w:rPr>
        <w:t>The 3rd meeting of the Industrial Advisory Panel (IAP) of the Department of Information and Communication Engineering (ICE) was held on 11th May, 2024 at the Conference Room, Department of ICE. The meeting was presided over by Md. Taslim Arefin, Associate Professor and Head, Department of ICE.</w:t>
      </w:r>
    </w:p>
    <w:p>
      <w:pPr>
        <w:spacing w:after="40" w:before="0"/>
      </w:pPr>
      <w:r>
        <w:rPr>
          <w:b/>
          <w:i w:val="0"/>
          <w:sz w:val="24"/>
          <w:u w:val="none"/>
        </w:rPr>
        <w:t>Members of the Industrial Advisory Panel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40" w:before="120"/>
      </w:pPr>
      <w:r>
        <w:rPr>
          <w:b/>
          <w:i w:val="0"/>
          <w:sz w:val="24"/>
          <w:u w:val="none"/>
        </w:rPr>
        <w:t>Faculty members of the Department of ICE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80" w:before="200"/>
      </w:pPr>
      <w:r>
        <w:rPr>
          <w:b/>
          <w:i w:val="0"/>
          <w:sz w:val="24"/>
          <w:u w:val="none"/>
        </w:rPr>
        <w:t>Agenda, Discussion and Decisions</w:t>
      </w:r>
    </w:p>
    <w:tbl>
      <w:tblPr>
        <w:tblStyle w:val="TableGrid"/>
        <w:tblW w:type="auto" w:w="0"/>
        <w:jc w:val="center"/>
        <w:tblLayout w:type="fixed"/>
        <w:tblLook w:firstColumn="1" w:firstRow="1" w:lastColumn="0" w:lastRow="0" w:noHBand="0" w:noVBand="1" w:val="04A0"/>
      </w:tblPr>
      <w:tblGrid>
        <w:gridCol w:w="510"/>
        <w:gridCol w:w="2381"/>
        <w:gridCol w:w="3175"/>
        <w:gridCol w:w="2154"/>
        <w:gridCol w:w="1701"/>
      </w:tblGrid>
      <w:tr>
        <w:tc>
          <w:tcPr>
            <w:tcW w:type="dxa" w:w="510"/>
            <w:shd w:val="clear" w:color="auto" w:fill="D9D9D9"/>
          </w:tcPr>
          <w:p>
            <w:pPr>
              <w:jc w:val="center"/>
            </w:pPr>
            <w:r/>
            <w:r>
              <w:rPr>
                <w:b/>
                <w:sz w:val="20"/>
              </w:rPr>
              <w:t>SL</w:t>
            </w:r>
          </w:p>
        </w:tc>
        <w:tc>
          <w:tcPr>
            <w:tcW w:type="dxa" w:w="2381"/>
            <w:shd w:val="clear" w:color="auto" w:fill="D9D9D9"/>
          </w:tcPr>
          <w:p>
            <w:pPr>
              <w:jc w:val="center"/>
            </w:pPr>
            <w:r/>
            <w:r>
              <w:rPr>
                <w:b/>
                <w:sz w:val="20"/>
              </w:rPr>
              <w:t>Agenda</w:t>
            </w:r>
          </w:p>
        </w:tc>
        <w:tc>
          <w:tcPr>
            <w:tcW w:type="dxa" w:w="3175"/>
            <w:shd w:val="clear" w:color="auto" w:fill="D9D9D9"/>
          </w:tcPr>
          <w:p>
            <w:pPr>
              <w:jc w:val="center"/>
            </w:pPr>
            <w:r/>
            <w:r>
              <w:rPr>
                <w:b/>
                <w:sz w:val="20"/>
              </w:rPr>
              <w:t>Discussion / Suggestions of IAP</w:t>
            </w:r>
          </w:p>
        </w:tc>
        <w:tc>
          <w:tcPr>
            <w:tcW w:type="dxa" w:w="2154"/>
            <w:shd w:val="clear" w:color="auto" w:fill="D9D9D9"/>
          </w:tcPr>
          <w:p>
            <w:pPr>
              <w:jc w:val="center"/>
            </w:pPr>
            <w:r/>
            <w:r>
              <w:rPr>
                <w:b/>
                <w:sz w:val="20"/>
              </w:rPr>
              <w:t>Decision</w:t>
            </w:r>
          </w:p>
        </w:tc>
        <w:tc>
          <w:tcPr>
            <w:tcW w:type="dxa" w:w="1701"/>
            <w:shd w:val="clear" w:color="auto" w:fill="D9D9D9"/>
          </w:tcPr>
          <w:p>
            <w:pPr>
              <w:jc w:val="center"/>
            </w:pPr>
            <w:r/>
            <w:r>
              <w:rPr>
                <w:b/>
                <w:sz w:val="20"/>
              </w:rPr>
              <w:t>Responsibility</w:t>
            </w:r>
          </w:p>
        </w:tc>
      </w:tr>
      <w:tr>
        <w:trPr>
          <w:trHeight w:val="1020" w:hRule="atLeast"/>
        </w:trPr>
        <w:tc>
          <w:tcPr>
            <w:tcW w:type="dxa" w:w="510"/>
          </w:tcPr>
          <w:p>
            <w:r/>
            <w:r>
              <w:rPr>
                <w:sz w:val="20"/>
              </w:rPr>
              <w:t>1</w:t>
            </w:r>
          </w:p>
        </w:tc>
        <w:tc>
          <w:tcPr>
            <w:tcW w:type="dxa" w:w="2381"/>
          </w:tcPr>
          <w:p>
            <w:r/>
            <w:r>
              <w:rPr>
                <w:sz w:val="20"/>
              </w:rPr>
              <w:t>Welcome of the members of the reconstituted Industrial Advisory Panel</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2</w:t>
            </w:r>
          </w:p>
        </w:tc>
        <w:tc>
          <w:tcPr>
            <w:tcW w:type="dxa" w:w="2381"/>
          </w:tcPr>
          <w:p>
            <w:r/>
            <w:r>
              <w:rPr>
                <w:sz w:val="20"/>
              </w:rPr>
              <w:t>Confirmation of the minutes of the previous meeting and action taken</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3</w:t>
            </w:r>
          </w:p>
        </w:tc>
        <w:tc>
          <w:tcPr>
            <w:tcW w:type="dxa" w:w="2381"/>
          </w:tcPr>
          <w:p>
            <w:r/>
            <w:r>
              <w:rPr>
                <w:sz w:val="20"/>
              </w:rPr>
              <w:t>Curriculum development: alignment of PEOs and POs with industry needs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4</w:t>
            </w:r>
          </w:p>
        </w:tc>
        <w:tc>
          <w:tcPr>
            <w:tcW w:type="dxa" w:w="2381"/>
          </w:tcPr>
          <w:p>
            <w:r/>
            <w:r>
              <w:rPr>
                <w:sz w:val="20"/>
              </w:rPr>
              <w:t>Employer feedback survey on ICE graduates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5</w:t>
            </w:r>
          </w:p>
        </w:tc>
        <w:tc>
          <w:tcPr>
            <w:tcW w:type="dxa" w:w="2381"/>
          </w:tcPr>
          <w:p>
            <w:r/>
            <w:r>
              <w:rPr>
                <w:sz w:val="20"/>
              </w:rPr>
              <w:t>Micro credential course and professional certifications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6</w:t>
            </w:r>
          </w:p>
        </w:tc>
        <w:tc>
          <w:tcPr>
            <w:tcW w:type="dxa" w:w="2381"/>
          </w:tcPr>
          <w:p>
            <w:r/>
            <w:r>
              <w:rPr>
                <w:sz w:val="20"/>
              </w:rPr>
              <w:t>Miscellaneous</w:t>
            </w:r>
          </w:p>
        </w:tc>
        <w:tc>
          <w:tcPr>
            <w:tcW w:type="dxa" w:w="3175"/>
          </w:tcPr>
          <w:p>
            <w:r/>
            <w:r>
              <w:rPr>
                <w:sz w:val="20"/>
              </w:rPr>
            </w:r>
          </w:p>
        </w:tc>
        <w:tc>
          <w:tcPr>
            <w:tcW w:type="dxa" w:w="2154"/>
          </w:tcPr>
          <w:p>
            <w:r/>
            <w:r>
              <w:rPr>
                <w:sz w:val="20"/>
              </w:rPr>
            </w:r>
          </w:p>
        </w:tc>
        <w:tc>
          <w:tcPr>
            <w:tcW w:type="dxa" w:w="1701"/>
          </w:tcPr>
          <w:p>
            <w:r/>
            <w:r>
              <w:rPr>
                <w:sz w:val="20"/>
              </w:rPr>
            </w:r>
          </w:p>
        </w:tc>
      </w:tr>
    </w:tbl>
    <w:p>
      <w:pPr>
        <w:spacing w:after="480" w:before="200"/>
        <w:jc w:val="both"/>
      </w:pPr>
      <w:r>
        <w:rPr>
          <w:b w:val="0"/>
          <w:i w:val="0"/>
          <w:sz w:val="24"/>
          <w:u w:val="none"/>
        </w:rPr>
        <w:t>As there was no other issue to discuss, the meeting ended with a vote of thanks to all the members present.</w:t>
      </w:r>
    </w:p>
    <w:tbl>
      <w:tblPr>
        <w:tblW w:type="auto" w:w="0"/>
        <w:jc w:val="center"/>
        <w:tblLook w:firstColumn="1" w:firstRow="1" w:lastColumn="0" w:lastRow="0" w:noHBand="0" w:noVBand="1" w:val="04A0"/>
      </w:tblPr>
      <w:tblGrid>
        <w:gridCol w:w="4968"/>
        <w:gridCol w:w="4968"/>
      </w:tblGrid>
      <w:tr>
        <w:tc>
          <w:tcPr>
            <w:tcW w:type="dxa" w:w="4968"/>
          </w:tcPr>
          <w:p>
            <w:pPr>
              <w:jc w:val="center"/>
            </w:pPr>
            <w:r/>
            <w:r>
              <w:rPr>
                <w:b/>
              </w:rPr>
              <w:t>Prepared By</w:t>
            </w:r>
          </w:p>
          <w:p>
            <w:pPr>
              <w:jc w:val="center"/>
            </w:pPr>
          </w:p>
          <w:p>
            <w:pPr>
              <w:jc w:val="center"/>
            </w:pPr>
          </w:p>
          <w:p>
            <w:pPr>
              <w:jc w:val="center"/>
            </w:pPr>
            <w:r>
              <w:rPr>
                <w:b w:val="0"/>
              </w:rPr>
              <w:t>_______________________</w:t>
            </w:r>
          </w:p>
          <w:p>
            <w:pPr>
              <w:jc w:val="center"/>
            </w:pPr>
            <w:r>
              <w:rPr>
                <w:b/>
              </w:rPr>
              <w:t>Murad Rahman Saud</w:t>
            </w:r>
          </w:p>
          <w:p>
            <w:pPr>
              <w:jc w:val="center"/>
            </w:pPr>
            <w:r>
              <w:rPr>
                <w:b w:val="0"/>
              </w:rPr>
              <w:t>Coordination Officer</w:t>
            </w:r>
          </w:p>
          <w:p>
            <w:pPr>
              <w:jc w:val="center"/>
            </w:pPr>
            <w:r>
              <w:rPr>
                <w:b w:val="0"/>
              </w:rPr>
              <w:t>Department of ICE</w:t>
            </w:r>
          </w:p>
          <w:p>
            <w:pPr>
              <w:jc w:val="center"/>
            </w:pPr>
            <w:r>
              <w:rPr>
                <w:b w:val="0"/>
              </w:rPr>
              <w:t>Daffodil International University</w:t>
            </w:r>
          </w:p>
        </w:tc>
        <w:tc>
          <w:tcPr>
            <w:tcW w:type="dxa" w:w="4968"/>
          </w:tcPr>
          <w:p>
            <w:pPr>
              <w:jc w:val="center"/>
            </w:pPr>
            <w:r/>
            <w:r>
              <w:rPr>
                <w:b/>
              </w:rPr>
              <w:t>Approved By</w:t>
            </w:r>
          </w:p>
          <w:p>
            <w:pPr>
              <w:jc w:val="center"/>
            </w:pPr>
          </w:p>
          <w:p>
            <w:pPr>
              <w:jc w:val="center"/>
            </w:pPr>
          </w:p>
          <w:p>
            <w:pPr>
              <w:jc w:val="center"/>
            </w:pPr>
            <w:r>
              <w:rPr>
                <w:b w:val="0"/>
              </w:rPr>
              <w:t>_______________________</w:t>
            </w:r>
          </w:p>
          <w:p>
            <w:pPr>
              <w:jc w:val="center"/>
            </w:pPr>
            <w:r>
              <w:rPr>
                <w:b/>
              </w:rPr>
              <w:t>Md. Taslim Arefin</w:t>
            </w:r>
          </w:p>
          <w:p>
            <w:pPr>
              <w:jc w:val="center"/>
            </w:pPr>
            <w:r>
              <w:rPr>
                <w:b w:val="0"/>
              </w:rPr>
              <w:t>Associate Professor &amp; Head</w:t>
            </w:r>
          </w:p>
          <w:p>
            <w:pPr>
              <w:jc w:val="center"/>
            </w:pPr>
            <w:r>
              <w:rPr>
                <w:b w:val="0"/>
              </w:rPr>
              <w:t>Department of ICE</w:t>
            </w:r>
          </w:p>
          <w:p>
            <w:pPr>
              <w:jc w:val="center"/>
            </w:pPr>
            <w:r>
              <w:rPr>
                <w:b w:val="0"/>
              </w:rPr>
              <w:t>Daffodil International University</w:t>
            </w:r>
          </w:p>
        </w:tc>
      </w:tr>
    </w:tbl>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