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создала каталог для работы с программами на языке ассемблера NASM (рис. 1), перешла в него (рис. 2).</w:t>
      </w:r>
    </w:p>
    <w:p>
      <w:pPr>
        <w:pStyle w:val="CaptionedFigure"/>
      </w:pPr>
      <w:bookmarkStart w:id="24" w:name="fig:fig1"/>
      <w:r>
        <w:drawing>
          <wp:inline>
            <wp:extent cx="5334000" cy="37180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CaptionedFigure"/>
      </w:pPr>
      <w:bookmarkStart w:id="28" w:name="fig:fig2"/>
      <w:r>
        <w:drawing>
          <wp:inline>
            <wp:extent cx="5334000" cy="371806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Создала текстовый файл (рис. 3) и открыла его с помощью текстового редактора (рис. 4) и ввела в него текст (рис. 5).</w:t>
      </w:r>
    </w:p>
    <w:p>
      <w:pPr>
        <w:pStyle w:val="CaptionedFigure"/>
      </w:pPr>
      <w:bookmarkStart w:id="32" w:name="fig:fig3"/>
      <w:r>
        <w:drawing>
          <wp:inline>
            <wp:extent cx="5334000" cy="371806"/>
            <wp:effectExtent b="0" l="0" r="0" t="0"/>
            <wp:docPr descr="Рис. 3: Создание текстового файла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текстового файла</w:t>
      </w:r>
    </w:p>
    <w:p>
      <w:pPr>
        <w:pStyle w:val="CaptionedFigure"/>
      </w:pPr>
      <w:bookmarkStart w:id="36" w:name="fig:fig4"/>
      <w:r>
        <w:drawing>
          <wp:inline>
            <wp:extent cx="5334000" cy="378401"/>
            <wp:effectExtent b="0" l="0" r="0" t="0"/>
            <wp:docPr descr="Рис. 4: Откртытие файла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Откртытие файла</w:t>
      </w:r>
    </w:p>
    <w:p>
      <w:pPr>
        <w:pStyle w:val="CaptionedFigure"/>
      </w:pPr>
      <w:bookmarkStart w:id="40" w:name="fig:fig5"/>
      <w:r>
        <w:drawing>
          <wp:inline>
            <wp:extent cx="5334000" cy="1241098"/>
            <wp:effectExtent b="0" l="0" r="0" t="0"/>
            <wp:docPr descr="Рис. 5: Ввод текста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Ввод текста</w:t>
      </w:r>
    </w:p>
    <w:p>
      <w:pPr>
        <w:pStyle w:val="BodyText"/>
      </w:pPr>
      <w:r>
        <w:t xml:space="preserve">Затем я скомпилирова написанный текст с помощью команды (рис. 6), скомпилировала файл (рис. 7), отправила файл на обработку (рис. 8) и выполнила следующую команду (рис. 9).</w:t>
      </w:r>
    </w:p>
    <w:p>
      <w:pPr>
        <w:pStyle w:val="CaptionedFigure"/>
      </w:pPr>
      <w:bookmarkStart w:id="44" w:name="fig:fig6"/>
      <w:r>
        <w:drawing>
          <wp:inline>
            <wp:extent cx="5334000" cy="499383"/>
            <wp:effectExtent b="0" l="0" r="0" t="0"/>
            <wp:docPr descr="Рис. 6: Компиляция текста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текста</w:t>
      </w:r>
    </w:p>
    <w:p>
      <w:pPr>
        <w:pStyle w:val="CaptionedFigure"/>
      </w:pPr>
      <w:bookmarkStart w:id="48" w:name="fig:fig7"/>
      <w:r>
        <w:drawing>
          <wp:inline>
            <wp:extent cx="5334000" cy="685696"/>
            <wp:effectExtent b="0" l="0" r="0" t="0"/>
            <wp:docPr descr="Рис. 7: Компиляция файла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Компиляция файла</w:t>
      </w:r>
    </w:p>
    <w:p>
      <w:pPr>
        <w:pStyle w:val="CaptionedFigure"/>
      </w:pPr>
      <w:bookmarkStart w:id="52" w:name="fig:fig8"/>
      <w:r>
        <w:drawing>
          <wp:inline>
            <wp:extent cx="5334000" cy="526903"/>
            <wp:effectExtent b="0" l="0" r="0" t="0"/>
            <wp:docPr descr="Рис. 8: Отправка на обработу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Отправка на обработу</w:t>
      </w:r>
    </w:p>
    <w:p>
      <w:pPr>
        <w:pStyle w:val="CaptionedFigure"/>
      </w:pPr>
      <w:bookmarkStart w:id="56" w:name="fig:fig9"/>
      <w:r>
        <w:drawing>
          <wp:inline>
            <wp:extent cx="5334000" cy="346926"/>
            <wp:effectExtent b="0" l="0" r="0" t="0"/>
            <wp:docPr descr="Рис. 9: Ввод команды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Ввод команды</w:t>
      </w:r>
    </w:p>
    <w:p>
      <w:pPr>
        <w:pStyle w:val="BodyText"/>
      </w:pPr>
      <w:r>
        <w:t xml:space="preserve">И, наконец, я запустила файл с помощью команды (рис. 10).</w:t>
      </w:r>
    </w:p>
    <w:p>
      <w:pPr>
        <w:pStyle w:val="CaptionedFigure"/>
      </w:pPr>
      <w:bookmarkStart w:id="60" w:name="fig:fig10"/>
      <w:r>
        <w:drawing>
          <wp:inline>
            <wp:extent cx="5334000" cy="373811"/>
            <wp:effectExtent b="0" l="0" r="0" t="0"/>
            <wp:docPr descr="Рис. 10: Запуск файла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файла</w:t>
      </w:r>
    </w:p>
    <w:p>
      <w:pPr>
        <w:pStyle w:val="BodyText"/>
      </w:pPr>
      <w:r>
        <w:t xml:space="preserve">#Выполнение задания для самостоятельной работы</w:t>
      </w:r>
    </w:p>
    <w:p>
      <w:pPr>
        <w:pStyle w:val="BodyText"/>
      </w:pPr>
      <w:r>
        <w:t xml:space="preserve">В каталоге ~/work/arch-pc/lab05 с помощью команды cp я создала копию файла hello.asm (рис. 11) и переименовала его (рис. 12).</w:t>
      </w:r>
    </w:p>
    <w:p>
      <w:pPr>
        <w:pStyle w:val="CaptionedFigure"/>
      </w:pPr>
      <w:bookmarkStart w:id="64" w:name="fig:fig11"/>
      <w:r>
        <w:drawing>
          <wp:inline>
            <wp:extent cx="5334000" cy="193833"/>
            <wp:effectExtent b="0" l="0" r="0" t="0"/>
            <wp:docPr descr="Рис. 11: Создание копии файла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копии файла</w:t>
      </w:r>
    </w:p>
    <w:p>
      <w:pPr>
        <w:pStyle w:val="CaptionedFigure"/>
      </w:pPr>
      <w:bookmarkStart w:id="68" w:name="fig:fig12"/>
      <w:r>
        <w:drawing>
          <wp:inline>
            <wp:extent cx="5334000" cy="207632"/>
            <wp:effectExtent b="0" l="0" r="0" t="0"/>
            <wp:docPr descr="Рис. 12: Переименование файла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Переименование файла</w:t>
      </w:r>
    </w:p>
    <w:p>
      <w:pPr>
        <w:pStyle w:val="BodyText"/>
      </w:pPr>
      <w:r>
        <w:t xml:space="preserve">Затем с помощью текстового редактора внесла изменения в текст программы в файле lab5.asm так, чтобы вместо Hello world! на экран выводилась строка с моими фамилией и именем (рис. 13), (рис. 14), (рис. 15), (рис. 16), (рис. 17), (рис. 18), (рис. 19).</w:t>
      </w:r>
    </w:p>
    <w:p>
      <w:pPr>
        <w:pStyle w:val="CaptionedFigure"/>
      </w:pPr>
      <w:bookmarkStart w:id="72" w:name="fig:fig13"/>
      <w:r>
        <w:drawing>
          <wp:inline>
            <wp:extent cx="5334000" cy="207632"/>
            <wp:effectExtent b="0" l="0" r="0" t="0"/>
            <wp:docPr descr="Рис. 13: Открытие файла" title="" id="70" name="Picture"/>
            <a:graphic>
              <a:graphicData uri="http://schemas.openxmlformats.org/drawingml/2006/picture">
                <pic:pic>
                  <pic:nvPicPr>
                    <pic:cNvPr descr="image/fig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Открытие файла</w:t>
      </w:r>
    </w:p>
    <w:p>
      <w:pPr>
        <w:pStyle w:val="CaptionedFigure"/>
      </w:pPr>
      <w:bookmarkStart w:id="76" w:name="fig:fig14"/>
      <w:r>
        <w:drawing>
          <wp:inline>
            <wp:extent cx="5334000" cy="2209913"/>
            <wp:effectExtent b="0" l="0" r="0" t="0"/>
            <wp:docPr descr="Рис. 14: Ввод текста" title="" id="74" name="Picture"/>
            <a:graphic>
              <a:graphicData uri="http://schemas.openxmlformats.org/drawingml/2006/picture">
                <pic:pic>
                  <pic:nvPicPr>
                    <pic:cNvPr descr="image/fig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Ввод текста</w:t>
      </w:r>
    </w:p>
    <w:p>
      <w:pPr>
        <w:pStyle w:val="CaptionedFigure"/>
      </w:pPr>
      <w:bookmarkStart w:id="80" w:name="fig:fig15"/>
      <w:r>
        <w:drawing>
          <wp:inline>
            <wp:extent cx="5334000" cy="224000"/>
            <wp:effectExtent b="0" l="0" r="0" t="0"/>
            <wp:docPr descr="Рис. 15: Компиляция текста" title="" id="78" name="Picture"/>
            <a:graphic>
              <a:graphicData uri="http://schemas.openxmlformats.org/drawingml/2006/picture">
                <pic:pic>
                  <pic:nvPicPr>
                    <pic:cNvPr descr="image/fig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Компиляция текста</w:t>
      </w:r>
    </w:p>
    <w:p>
      <w:pPr>
        <w:pStyle w:val="CaptionedFigure"/>
      </w:pPr>
      <w:bookmarkStart w:id="84" w:name="fig:fig16"/>
      <w:r>
        <w:drawing>
          <wp:inline>
            <wp:extent cx="5334000" cy="327462"/>
            <wp:effectExtent b="0" l="0" r="0" t="0"/>
            <wp:docPr descr="Рис. 16: Компиляция файла" title="" id="82" name="Picture"/>
            <a:graphic>
              <a:graphicData uri="http://schemas.openxmlformats.org/drawingml/2006/picture">
                <pic:pic>
                  <pic:nvPicPr>
                    <pic:cNvPr descr="image/fig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Компиляция файла</w:t>
      </w:r>
    </w:p>
    <w:p>
      <w:pPr>
        <w:pStyle w:val="CaptionedFigure"/>
      </w:pPr>
      <w:bookmarkStart w:id="88" w:name="fig:fig17"/>
      <w:r>
        <w:drawing>
          <wp:inline>
            <wp:extent cx="5334000" cy="327462"/>
            <wp:effectExtent b="0" l="0" r="0" t="0"/>
            <wp:docPr descr="Рис. 17: Отправка на обработку" title="" id="86" name="Picture"/>
            <a:graphic>
              <a:graphicData uri="http://schemas.openxmlformats.org/drawingml/2006/picture">
                <pic:pic>
                  <pic:nvPicPr>
                    <pic:cNvPr descr="image/fig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Отправка на обработку</w:t>
      </w:r>
    </w:p>
    <w:p>
      <w:pPr>
        <w:pStyle w:val="CaptionedFigure"/>
      </w:pPr>
      <w:bookmarkStart w:id="92" w:name="fig:fig18"/>
      <w:r>
        <w:drawing>
          <wp:inline>
            <wp:extent cx="5334000" cy="327462"/>
            <wp:effectExtent b="0" l="0" r="0" t="0"/>
            <wp:docPr descr="Рис. 18: Ввод команды" title="" id="90" name="Picture"/>
            <a:graphic>
              <a:graphicData uri="http://schemas.openxmlformats.org/drawingml/2006/picture">
                <pic:pic>
                  <pic:nvPicPr>
                    <pic:cNvPr descr="image/fig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Ввод команды</w:t>
      </w:r>
    </w:p>
    <w:p>
      <w:pPr>
        <w:pStyle w:val="CaptionedFigure"/>
      </w:pPr>
      <w:bookmarkStart w:id="96" w:name="fig:fig19"/>
      <w:r>
        <w:drawing>
          <wp:inline>
            <wp:extent cx="5334000" cy="518076"/>
            <wp:effectExtent b="0" l="0" r="0" t="0"/>
            <wp:docPr descr="Рис. 19: Запуск файла" title="" id="94" name="Picture"/>
            <a:graphic>
              <a:graphicData uri="http://schemas.openxmlformats.org/drawingml/2006/picture">
                <pic:pic>
                  <pic:nvPicPr>
                    <pic:cNvPr descr="image/fig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Запуск файла</w:t>
      </w:r>
    </w:p>
    <w:p>
      <w:pPr>
        <w:pStyle w:val="BodyText"/>
      </w:pPr>
      <w:r>
        <w:t xml:space="preserve">Скопировала файлы hello.asm и lab5.asm в свой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 (рис. 20), (рис. 21).</w:t>
      </w:r>
    </w:p>
    <w:p>
      <w:pPr>
        <w:pStyle w:val="CaptionedFigure"/>
      </w:pPr>
      <w:bookmarkStart w:id="100" w:name="fig:fig20"/>
      <w:r>
        <w:drawing>
          <wp:inline>
            <wp:extent cx="5334000" cy="152672"/>
            <wp:effectExtent b="0" l="0" r="0" t="0"/>
            <wp:docPr descr="Рис. 20: Копируем lab5.asm" title="" id="98" name="Picture"/>
            <a:graphic>
              <a:graphicData uri="http://schemas.openxmlformats.org/drawingml/2006/picture">
                <pic:pic>
                  <pic:nvPicPr>
                    <pic:cNvPr descr="image/fig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Копируем lab5.asm</w:t>
      </w:r>
    </w:p>
    <w:p>
      <w:pPr>
        <w:pStyle w:val="CaptionedFigure"/>
      </w:pPr>
      <w:bookmarkStart w:id="104" w:name="fig:fig21"/>
      <w:r>
        <w:drawing>
          <wp:inline>
            <wp:extent cx="5334000" cy="95398"/>
            <wp:effectExtent b="0" l="0" r="0" t="0"/>
            <wp:docPr descr="Рис. 21: Копируем hello.asm" title="" id="102" name="Picture"/>
            <a:graphic>
              <a:graphicData uri="http://schemas.openxmlformats.org/drawingml/2006/picture">
                <pic:pic>
                  <pic:nvPicPr>
                    <pic:cNvPr descr="image/fig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Копируем hello.asm</w:t>
      </w:r>
    </w:p>
    <w:p>
      <w:pPr>
        <w:pStyle w:val="BodyText"/>
      </w:pPr>
      <w:r>
        <w:t xml:space="preserve">Загрузила всё на Github (рис. 22).</w:t>
      </w:r>
    </w:p>
    <w:p>
      <w:pPr>
        <w:pStyle w:val="CaptionedFigure"/>
      </w:pPr>
      <w:bookmarkStart w:id="108" w:name="fig:fig22"/>
      <w:r>
        <w:drawing>
          <wp:inline>
            <wp:extent cx="5334000" cy="1975184"/>
            <wp:effectExtent b="0" l="0" r="0" t="0"/>
            <wp:docPr descr="Рис. 22: Загрузка на Github" title="" id="106" name="Picture"/>
            <a:graphic>
              <a:graphicData uri="http://schemas.openxmlformats.org/drawingml/2006/picture">
                <pic:pic>
                  <pic:nvPicPr>
                    <pic:cNvPr descr="image/fig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Загрузка на Github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 боты я освоила процедуры компиляции и сборки программ, написанных на ассемблере NASM.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Кирилюк Светлана Алексеевна</dc:creator>
  <dc:language>ru-RU</dc:language>
  <cp:keywords/>
  <dcterms:created xsi:type="dcterms:W3CDTF">2022-11-17T07:49:59Z</dcterms:created>
  <dcterms:modified xsi:type="dcterms:W3CDTF">2022-11-17T07:49:59Z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