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A376B" w14:textId="77777777" w:rsidR="00575CBD" w:rsidRPr="00344BB2" w:rsidRDefault="00575CBD" w:rsidP="00344BB2">
      <w:pPr>
        <w:jc w:val="center"/>
        <w:rPr>
          <w:b/>
          <w:sz w:val="28"/>
          <w:szCs w:val="28"/>
        </w:rPr>
      </w:pPr>
      <w:r w:rsidRPr="00344BB2">
        <w:rPr>
          <w:b/>
          <w:sz w:val="28"/>
          <w:szCs w:val="28"/>
        </w:rPr>
        <w:t>READING</w:t>
      </w:r>
    </w:p>
    <w:p w14:paraId="350CC6C8" w14:textId="77777777" w:rsidR="00575CBD" w:rsidRPr="00F07041" w:rsidRDefault="00575CBD" w:rsidP="00575CBD">
      <w:pPr>
        <w:rPr>
          <w:b/>
        </w:rPr>
      </w:pPr>
      <w:r w:rsidRPr="00F07041">
        <w:rPr>
          <w:b/>
        </w:rPr>
        <w:t>READING PASSAGE 1</w:t>
      </w:r>
    </w:p>
    <w:p w14:paraId="4632C85D" w14:textId="21435E41" w:rsidR="00575CBD" w:rsidRDefault="00575CBD" w:rsidP="00575CBD">
      <w:r w:rsidRPr="00575CBD">
        <w:t xml:space="preserve">You should spend about 20 minutes on </w:t>
      </w:r>
      <w:r w:rsidRPr="00575CBD">
        <w:rPr>
          <w:b/>
        </w:rPr>
        <w:t xml:space="preserve">Questions 1-13 </w:t>
      </w:r>
      <w:r w:rsidRPr="00575CBD">
        <w:t>which are based on Reading Passage 1 below.</w:t>
      </w:r>
    </w:p>
    <w:p w14:paraId="7195B672" w14:textId="77777777" w:rsidR="00F07041" w:rsidRPr="00575CBD" w:rsidRDefault="00F07041" w:rsidP="00F07041">
      <w:pPr>
        <w:rPr>
          <w:b/>
          <w:sz w:val="25"/>
          <w:szCs w:val="25"/>
        </w:rPr>
      </w:pPr>
      <w:r w:rsidRPr="00575CBD">
        <w:rPr>
          <w:b/>
          <w:sz w:val="25"/>
          <w:szCs w:val="25"/>
        </w:rPr>
        <w:t>Questions 1-6</w:t>
      </w:r>
    </w:p>
    <w:p w14:paraId="178535F1" w14:textId="77777777" w:rsidR="00F07041" w:rsidRPr="00575CBD" w:rsidRDefault="00F07041" w:rsidP="00F07041">
      <w:pPr>
        <w:rPr>
          <w:sz w:val="25"/>
          <w:szCs w:val="25"/>
        </w:rPr>
      </w:pPr>
      <w:r w:rsidRPr="00575CBD">
        <w:rPr>
          <w:sz w:val="25"/>
          <w:szCs w:val="25"/>
        </w:rPr>
        <w:t xml:space="preserve">Reading Passage 1 on the following page has seven sections: </w:t>
      </w:r>
      <w:r w:rsidRPr="00575CBD">
        <w:rPr>
          <w:b/>
          <w:sz w:val="25"/>
          <w:szCs w:val="25"/>
        </w:rPr>
        <w:t>A-G</w:t>
      </w:r>
      <w:r w:rsidRPr="00575CBD">
        <w:rPr>
          <w:sz w:val="25"/>
          <w:szCs w:val="25"/>
        </w:rPr>
        <w:t>.</w:t>
      </w:r>
    </w:p>
    <w:p w14:paraId="6C732235" w14:textId="77777777" w:rsidR="00F07041" w:rsidRPr="00575CBD" w:rsidRDefault="00F07041" w:rsidP="00F07041">
      <w:pPr>
        <w:rPr>
          <w:sz w:val="25"/>
          <w:szCs w:val="25"/>
        </w:rPr>
      </w:pPr>
      <w:r w:rsidRPr="00575CBD">
        <w:rPr>
          <w:sz w:val="25"/>
          <w:szCs w:val="25"/>
        </w:rPr>
        <w:t xml:space="preserve">Choose the correct heading for sections </w:t>
      </w:r>
      <w:r w:rsidRPr="00575CBD">
        <w:rPr>
          <w:b/>
          <w:sz w:val="25"/>
          <w:szCs w:val="25"/>
        </w:rPr>
        <w:t xml:space="preserve">B-G </w:t>
      </w:r>
      <w:r w:rsidRPr="00575CBD">
        <w:rPr>
          <w:sz w:val="25"/>
          <w:szCs w:val="25"/>
        </w:rPr>
        <w:t>from the list of headings below.</w:t>
      </w:r>
    </w:p>
    <w:p w14:paraId="17F44C49" w14:textId="77777777" w:rsidR="00F07041" w:rsidRPr="00575CBD" w:rsidRDefault="00F07041" w:rsidP="00F07041">
      <w:pPr>
        <w:rPr>
          <w:sz w:val="25"/>
          <w:szCs w:val="25"/>
        </w:rPr>
      </w:pPr>
      <w:r w:rsidRPr="00575CBD">
        <w:rPr>
          <w:i/>
          <w:sz w:val="25"/>
          <w:szCs w:val="25"/>
        </w:rPr>
        <w:t xml:space="preserve">Write the correct number, </w:t>
      </w:r>
      <w:proofErr w:type="spellStart"/>
      <w:r w:rsidRPr="00575CBD">
        <w:rPr>
          <w:b/>
          <w:i/>
          <w:sz w:val="25"/>
          <w:szCs w:val="25"/>
        </w:rPr>
        <w:t>i</w:t>
      </w:r>
      <w:proofErr w:type="spellEnd"/>
      <w:r w:rsidRPr="00575CBD">
        <w:rPr>
          <w:b/>
          <w:i/>
          <w:sz w:val="25"/>
          <w:szCs w:val="25"/>
        </w:rPr>
        <w:t>-x</w:t>
      </w:r>
      <w:r w:rsidRPr="00575CBD">
        <w:rPr>
          <w:i/>
          <w:sz w:val="25"/>
          <w:szCs w:val="25"/>
        </w:rPr>
        <w:t xml:space="preserve">, in boxes </w:t>
      </w:r>
      <w:r w:rsidRPr="00575CBD">
        <w:rPr>
          <w:b/>
          <w:i/>
          <w:sz w:val="25"/>
          <w:szCs w:val="25"/>
        </w:rPr>
        <w:t xml:space="preserve">1-6 </w:t>
      </w:r>
      <w:r w:rsidRPr="00575CBD">
        <w:rPr>
          <w:i/>
          <w:sz w:val="25"/>
          <w:szCs w:val="25"/>
        </w:rPr>
        <w:t>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9"/>
      </w:tblGrid>
      <w:tr w:rsidR="00F07041" w14:paraId="2A86F1DD" w14:textId="77777777" w:rsidTr="005811CD">
        <w:trPr>
          <w:trHeight w:val="5330"/>
          <w:jc w:val="center"/>
        </w:trPr>
        <w:tc>
          <w:tcPr>
            <w:tcW w:w="4639" w:type="dxa"/>
          </w:tcPr>
          <w:p w14:paraId="121F37E8" w14:textId="77777777" w:rsidR="00F07041" w:rsidRPr="00575CBD" w:rsidRDefault="00F07041" w:rsidP="005811CD">
            <w:pPr>
              <w:spacing w:before="240" w:line="240" w:lineRule="auto"/>
              <w:ind w:left="234"/>
              <w:rPr>
                <w:b/>
                <w:sz w:val="25"/>
                <w:szCs w:val="25"/>
              </w:rPr>
            </w:pPr>
            <w:r w:rsidRPr="00575CBD">
              <w:rPr>
                <w:b/>
                <w:sz w:val="25"/>
                <w:szCs w:val="25"/>
              </w:rPr>
              <w:t>List of Headings</w:t>
            </w:r>
          </w:p>
          <w:p w14:paraId="52B07946" w14:textId="77777777" w:rsidR="00F07041" w:rsidRDefault="00F07041" w:rsidP="005811CD">
            <w:pPr>
              <w:spacing w:line="240" w:lineRule="auto"/>
              <w:ind w:left="234"/>
              <w:rPr>
                <w:sz w:val="25"/>
                <w:szCs w:val="25"/>
              </w:rPr>
            </w:pPr>
            <w:proofErr w:type="spellStart"/>
            <w:r w:rsidRPr="00575CBD">
              <w:rPr>
                <w:b/>
                <w:sz w:val="25"/>
                <w:szCs w:val="25"/>
              </w:rPr>
              <w:t>i</w:t>
            </w:r>
            <w:proofErr w:type="spellEnd"/>
            <w:r w:rsidRPr="00575CBD">
              <w:rPr>
                <w:b/>
                <w:sz w:val="25"/>
                <w:szCs w:val="25"/>
              </w:rPr>
              <w:t xml:space="preserve"> </w:t>
            </w:r>
            <w:proofErr w:type="gramStart"/>
            <w:r w:rsidRPr="00575CBD">
              <w:rPr>
                <w:sz w:val="25"/>
                <w:szCs w:val="25"/>
              </w:rPr>
              <w:t>The</w:t>
            </w:r>
            <w:proofErr w:type="gramEnd"/>
            <w:r w:rsidRPr="00575CBD">
              <w:rPr>
                <w:sz w:val="25"/>
                <w:szCs w:val="25"/>
              </w:rPr>
              <w:t xml:space="preserve"> uses of red </w:t>
            </w:r>
          </w:p>
          <w:p w14:paraId="572962E5" w14:textId="77777777" w:rsidR="00F07041" w:rsidRDefault="00F07041" w:rsidP="005811CD">
            <w:pPr>
              <w:spacing w:line="240" w:lineRule="auto"/>
              <w:ind w:left="234"/>
              <w:rPr>
                <w:sz w:val="25"/>
                <w:szCs w:val="25"/>
              </w:rPr>
            </w:pPr>
            <w:r w:rsidRPr="00575CBD">
              <w:rPr>
                <w:b/>
                <w:sz w:val="25"/>
                <w:szCs w:val="25"/>
              </w:rPr>
              <w:t xml:space="preserve">ii </w:t>
            </w:r>
            <w:r w:rsidRPr="00575CBD">
              <w:rPr>
                <w:sz w:val="25"/>
                <w:szCs w:val="25"/>
              </w:rPr>
              <w:t xml:space="preserve">Russian and English views of red </w:t>
            </w:r>
          </w:p>
          <w:p w14:paraId="69C3DDAE" w14:textId="77777777" w:rsidR="00F07041" w:rsidRDefault="00F07041" w:rsidP="005811CD">
            <w:pPr>
              <w:spacing w:line="240" w:lineRule="auto"/>
              <w:ind w:left="234"/>
              <w:rPr>
                <w:sz w:val="25"/>
                <w:szCs w:val="25"/>
              </w:rPr>
            </w:pPr>
            <w:r w:rsidRPr="00575CBD">
              <w:rPr>
                <w:b/>
                <w:sz w:val="25"/>
                <w:szCs w:val="25"/>
              </w:rPr>
              <w:t xml:space="preserve">iii </w:t>
            </w:r>
            <w:r w:rsidRPr="00575CBD">
              <w:rPr>
                <w:sz w:val="25"/>
                <w:szCs w:val="25"/>
              </w:rPr>
              <w:t xml:space="preserve">Red and beauty </w:t>
            </w:r>
          </w:p>
          <w:p w14:paraId="1A1C4B08" w14:textId="77777777" w:rsidR="00F07041" w:rsidRDefault="00F07041" w:rsidP="005811CD">
            <w:pPr>
              <w:spacing w:line="240" w:lineRule="auto"/>
              <w:ind w:left="234"/>
              <w:rPr>
                <w:sz w:val="25"/>
                <w:szCs w:val="25"/>
              </w:rPr>
            </w:pPr>
            <w:proofErr w:type="spellStart"/>
            <w:r w:rsidRPr="00575CBD">
              <w:rPr>
                <w:b/>
                <w:sz w:val="25"/>
                <w:szCs w:val="25"/>
              </w:rPr>
              <w:t>iv</w:t>
            </w:r>
            <w:proofErr w:type="spellEnd"/>
            <w:r w:rsidRPr="00575CBD">
              <w:rPr>
                <w:b/>
                <w:sz w:val="25"/>
                <w:szCs w:val="25"/>
              </w:rPr>
              <w:t xml:space="preserve"> </w:t>
            </w:r>
            <w:proofErr w:type="gramStart"/>
            <w:r w:rsidRPr="00575CBD">
              <w:rPr>
                <w:sz w:val="25"/>
                <w:szCs w:val="25"/>
              </w:rPr>
              <w:t>The</w:t>
            </w:r>
            <w:proofErr w:type="gramEnd"/>
            <w:r w:rsidRPr="00575CBD">
              <w:rPr>
                <w:sz w:val="25"/>
                <w:szCs w:val="25"/>
              </w:rPr>
              <w:t xml:space="preserve"> optics of red </w:t>
            </w:r>
          </w:p>
          <w:p w14:paraId="4A773E2F" w14:textId="77777777" w:rsidR="00F07041" w:rsidRDefault="00F07041" w:rsidP="005811CD">
            <w:pPr>
              <w:spacing w:line="240" w:lineRule="auto"/>
              <w:ind w:left="234"/>
              <w:rPr>
                <w:sz w:val="25"/>
                <w:szCs w:val="25"/>
              </w:rPr>
            </w:pPr>
            <w:r w:rsidRPr="00575CBD">
              <w:rPr>
                <w:b/>
                <w:sz w:val="25"/>
                <w:szCs w:val="25"/>
              </w:rPr>
              <w:t xml:space="preserve">v </w:t>
            </w:r>
            <w:r w:rsidRPr="00575CBD">
              <w:rPr>
                <w:sz w:val="25"/>
                <w:szCs w:val="25"/>
              </w:rPr>
              <w:t xml:space="preserve">Red and religion </w:t>
            </w:r>
          </w:p>
          <w:p w14:paraId="5B996777" w14:textId="77777777" w:rsidR="00F07041" w:rsidRDefault="00F07041" w:rsidP="005811CD">
            <w:pPr>
              <w:spacing w:line="240" w:lineRule="auto"/>
              <w:ind w:left="234"/>
              <w:rPr>
                <w:sz w:val="25"/>
                <w:szCs w:val="25"/>
              </w:rPr>
            </w:pPr>
            <w:r w:rsidRPr="00575CBD">
              <w:rPr>
                <w:b/>
                <w:sz w:val="25"/>
                <w:szCs w:val="25"/>
              </w:rPr>
              <w:t xml:space="preserve">vi </w:t>
            </w:r>
            <w:proofErr w:type="gramStart"/>
            <w:r w:rsidRPr="00575CBD">
              <w:rPr>
                <w:sz w:val="25"/>
                <w:szCs w:val="25"/>
              </w:rPr>
              <w:t>The</w:t>
            </w:r>
            <w:proofErr w:type="gramEnd"/>
            <w:r w:rsidRPr="00575CBD">
              <w:rPr>
                <w:sz w:val="25"/>
                <w:szCs w:val="25"/>
              </w:rPr>
              <w:t xml:space="preserve"> hazards of red </w:t>
            </w:r>
          </w:p>
          <w:p w14:paraId="27232AA1" w14:textId="77777777" w:rsidR="00F07041" w:rsidRDefault="00F07041" w:rsidP="005811CD">
            <w:pPr>
              <w:spacing w:line="240" w:lineRule="auto"/>
              <w:ind w:left="234"/>
              <w:rPr>
                <w:sz w:val="25"/>
                <w:szCs w:val="25"/>
              </w:rPr>
            </w:pPr>
            <w:r w:rsidRPr="00575CBD">
              <w:rPr>
                <w:b/>
                <w:sz w:val="25"/>
                <w:szCs w:val="25"/>
              </w:rPr>
              <w:t xml:space="preserve">vii </w:t>
            </w:r>
            <w:r w:rsidRPr="00575CBD">
              <w:rPr>
                <w:sz w:val="25"/>
                <w:szCs w:val="25"/>
              </w:rPr>
              <w:t xml:space="preserve">Red and politics </w:t>
            </w:r>
          </w:p>
          <w:p w14:paraId="0B2739A2" w14:textId="77777777" w:rsidR="00F07041" w:rsidRDefault="00F07041" w:rsidP="005811CD">
            <w:pPr>
              <w:spacing w:line="240" w:lineRule="auto"/>
              <w:ind w:left="234"/>
              <w:rPr>
                <w:sz w:val="25"/>
                <w:szCs w:val="25"/>
              </w:rPr>
            </w:pPr>
            <w:r w:rsidRPr="00575CBD">
              <w:rPr>
                <w:b/>
                <w:sz w:val="25"/>
                <w:szCs w:val="25"/>
              </w:rPr>
              <w:t xml:space="preserve">viii </w:t>
            </w:r>
            <w:r w:rsidRPr="00575CBD">
              <w:rPr>
                <w:sz w:val="25"/>
                <w:szCs w:val="25"/>
              </w:rPr>
              <w:t xml:space="preserve">Portrait painters who copied icons </w:t>
            </w:r>
          </w:p>
          <w:p w14:paraId="7ADAB8D7" w14:textId="77777777" w:rsidR="00F07041" w:rsidRDefault="00F07041" w:rsidP="005811CD">
            <w:pPr>
              <w:spacing w:line="240" w:lineRule="auto"/>
              <w:ind w:left="234"/>
              <w:rPr>
                <w:sz w:val="25"/>
                <w:szCs w:val="25"/>
              </w:rPr>
            </w:pPr>
            <w:r w:rsidRPr="00575CBD">
              <w:rPr>
                <w:b/>
                <w:sz w:val="25"/>
                <w:szCs w:val="25"/>
              </w:rPr>
              <w:t xml:space="preserve">ix </w:t>
            </w:r>
            <w:r w:rsidRPr="00575CBD">
              <w:rPr>
                <w:sz w:val="25"/>
                <w:szCs w:val="25"/>
              </w:rPr>
              <w:t xml:space="preserve">Red and art </w:t>
            </w:r>
          </w:p>
          <w:p w14:paraId="33F20AC4" w14:textId="77777777" w:rsidR="00F07041" w:rsidRPr="00575CBD" w:rsidRDefault="00F07041" w:rsidP="005811CD">
            <w:pPr>
              <w:spacing w:line="240" w:lineRule="auto"/>
              <w:ind w:left="234"/>
              <w:rPr>
                <w:b/>
                <w:sz w:val="25"/>
                <w:szCs w:val="25"/>
              </w:rPr>
            </w:pPr>
            <w:r w:rsidRPr="00575CBD">
              <w:rPr>
                <w:b/>
                <w:sz w:val="25"/>
                <w:szCs w:val="25"/>
              </w:rPr>
              <w:t xml:space="preserve">x </w:t>
            </w:r>
            <w:r w:rsidRPr="00575CBD">
              <w:rPr>
                <w:bCs/>
                <w:sz w:val="25"/>
                <w:szCs w:val="25"/>
              </w:rPr>
              <w:t>Revolutionary painters</w:t>
            </w:r>
          </w:p>
          <w:p w14:paraId="6793C204" w14:textId="77777777" w:rsidR="00F07041" w:rsidRDefault="00F07041" w:rsidP="005811CD">
            <w:pPr>
              <w:spacing w:line="240" w:lineRule="auto"/>
              <w:ind w:left="234"/>
              <w:rPr>
                <w:b/>
                <w:sz w:val="25"/>
                <w:szCs w:val="25"/>
              </w:rPr>
            </w:pPr>
          </w:p>
        </w:tc>
      </w:tr>
    </w:tbl>
    <w:p w14:paraId="15F98008" w14:textId="77777777" w:rsidR="00F07041" w:rsidRDefault="00F07041" w:rsidP="00F07041">
      <w:pPr>
        <w:rPr>
          <w:i/>
          <w:sz w:val="25"/>
          <w:szCs w:val="25"/>
        </w:rPr>
      </w:pPr>
    </w:p>
    <w:p w14:paraId="1FB17718" w14:textId="77777777" w:rsidR="00F07041" w:rsidRPr="00575CBD" w:rsidRDefault="00F07041" w:rsidP="00F07041">
      <w:pPr>
        <w:rPr>
          <w:sz w:val="25"/>
          <w:szCs w:val="25"/>
        </w:rPr>
      </w:pPr>
      <w:r w:rsidRPr="00575CBD">
        <w:rPr>
          <w:i/>
          <w:sz w:val="25"/>
          <w:szCs w:val="25"/>
        </w:rPr>
        <w:t>Example</w:t>
      </w:r>
      <w:r w:rsidRPr="00575CBD">
        <w:rPr>
          <w:i/>
          <w:sz w:val="25"/>
          <w:szCs w:val="25"/>
        </w:rPr>
        <w:tab/>
        <w:t>Answer</w:t>
      </w:r>
    </w:p>
    <w:p w14:paraId="7632926E" w14:textId="77777777" w:rsidR="00F07041" w:rsidRPr="00575CBD" w:rsidRDefault="00F07041" w:rsidP="00F07041">
      <w:pPr>
        <w:rPr>
          <w:sz w:val="25"/>
          <w:szCs w:val="25"/>
        </w:rPr>
      </w:pPr>
      <w:r w:rsidRPr="00575CBD">
        <w:rPr>
          <w:i/>
          <w:sz w:val="25"/>
          <w:szCs w:val="25"/>
        </w:rPr>
        <w:t xml:space="preserve">Section </w:t>
      </w:r>
      <w:r w:rsidRPr="00575CBD">
        <w:rPr>
          <w:b/>
          <w:i/>
          <w:sz w:val="25"/>
          <w:szCs w:val="25"/>
        </w:rPr>
        <w:t>A</w:t>
      </w:r>
      <w:r w:rsidRPr="00575CBD">
        <w:rPr>
          <w:b/>
          <w:i/>
          <w:sz w:val="25"/>
          <w:szCs w:val="25"/>
        </w:rPr>
        <w:tab/>
        <w:t>iii</w:t>
      </w:r>
    </w:p>
    <w:p w14:paraId="0D288771" w14:textId="77777777" w:rsidR="00F07041" w:rsidRPr="00E433FE" w:rsidRDefault="00F07041" w:rsidP="00F07041">
      <w:pPr>
        <w:pStyle w:val="ListParagraph"/>
        <w:numPr>
          <w:ilvl w:val="0"/>
          <w:numId w:val="17"/>
        </w:numPr>
        <w:spacing w:line="240" w:lineRule="auto"/>
        <w:rPr>
          <w:sz w:val="25"/>
          <w:szCs w:val="25"/>
        </w:rPr>
      </w:pPr>
      <w:r w:rsidRPr="00575CBD">
        <w:rPr>
          <w:sz w:val="25"/>
          <w:szCs w:val="25"/>
        </w:rPr>
        <w:t xml:space="preserve">Section </w:t>
      </w:r>
      <w:r>
        <w:rPr>
          <w:b/>
          <w:sz w:val="25"/>
          <w:szCs w:val="25"/>
        </w:rPr>
        <w:t>B</w:t>
      </w:r>
    </w:p>
    <w:p w14:paraId="66E0A8BB" w14:textId="77777777" w:rsidR="00F07041" w:rsidRPr="00575CBD" w:rsidRDefault="00F07041" w:rsidP="00F07041">
      <w:pPr>
        <w:pStyle w:val="ListParagraph"/>
        <w:numPr>
          <w:ilvl w:val="0"/>
          <w:numId w:val="17"/>
        </w:numPr>
        <w:spacing w:line="240" w:lineRule="auto"/>
        <w:rPr>
          <w:b/>
          <w:sz w:val="25"/>
          <w:szCs w:val="25"/>
        </w:rPr>
      </w:pPr>
      <w:r w:rsidRPr="00575CBD">
        <w:rPr>
          <w:sz w:val="25"/>
          <w:szCs w:val="25"/>
        </w:rPr>
        <w:t xml:space="preserve">Section </w:t>
      </w:r>
      <w:r>
        <w:rPr>
          <w:b/>
          <w:sz w:val="25"/>
          <w:szCs w:val="25"/>
        </w:rPr>
        <w:t>C</w:t>
      </w:r>
    </w:p>
    <w:p w14:paraId="53B5EDFE" w14:textId="77777777" w:rsidR="00F07041" w:rsidRPr="00575CBD" w:rsidRDefault="00F07041" w:rsidP="00F07041">
      <w:pPr>
        <w:pStyle w:val="ListParagraph"/>
        <w:numPr>
          <w:ilvl w:val="0"/>
          <w:numId w:val="17"/>
        </w:numPr>
        <w:spacing w:line="240" w:lineRule="auto"/>
        <w:rPr>
          <w:sz w:val="25"/>
          <w:szCs w:val="25"/>
        </w:rPr>
      </w:pPr>
      <w:r w:rsidRPr="00575CBD">
        <w:rPr>
          <w:sz w:val="25"/>
          <w:szCs w:val="25"/>
        </w:rPr>
        <w:t xml:space="preserve">Section </w:t>
      </w:r>
      <w:r>
        <w:rPr>
          <w:b/>
          <w:sz w:val="25"/>
          <w:szCs w:val="25"/>
        </w:rPr>
        <w:t>D</w:t>
      </w:r>
    </w:p>
    <w:p w14:paraId="0577FDDF" w14:textId="77777777" w:rsidR="00F07041" w:rsidRPr="00E433FE" w:rsidRDefault="00F07041" w:rsidP="00F07041">
      <w:pPr>
        <w:pStyle w:val="ListParagraph"/>
        <w:numPr>
          <w:ilvl w:val="0"/>
          <w:numId w:val="17"/>
        </w:numPr>
        <w:spacing w:line="240" w:lineRule="auto"/>
        <w:rPr>
          <w:sz w:val="25"/>
          <w:szCs w:val="25"/>
        </w:rPr>
      </w:pPr>
      <w:r w:rsidRPr="00575CBD">
        <w:rPr>
          <w:sz w:val="25"/>
          <w:szCs w:val="25"/>
        </w:rPr>
        <w:t xml:space="preserve">Section </w:t>
      </w:r>
      <w:r>
        <w:rPr>
          <w:b/>
          <w:sz w:val="25"/>
          <w:szCs w:val="25"/>
        </w:rPr>
        <w:t>E</w:t>
      </w:r>
    </w:p>
    <w:p w14:paraId="67530A42" w14:textId="77777777" w:rsidR="00F07041" w:rsidRDefault="00F07041" w:rsidP="00F07041">
      <w:pPr>
        <w:pStyle w:val="ListParagraph"/>
        <w:numPr>
          <w:ilvl w:val="0"/>
          <w:numId w:val="17"/>
        </w:numPr>
        <w:spacing w:line="240" w:lineRule="auto"/>
        <w:rPr>
          <w:sz w:val="25"/>
          <w:szCs w:val="25"/>
        </w:rPr>
      </w:pPr>
      <w:r>
        <w:rPr>
          <w:sz w:val="25"/>
          <w:szCs w:val="25"/>
        </w:rPr>
        <w:t xml:space="preserve">Section </w:t>
      </w:r>
      <w:r w:rsidRPr="00E433FE">
        <w:rPr>
          <w:b/>
          <w:bCs/>
          <w:sz w:val="25"/>
          <w:szCs w:val="25"/>
        </w:rPr>
        <w:t>F</w:t>
      </w:r>
    </w:p>
    <w:p w14:paraId="2B798FFD" w14:textId="1F25614B" w:rsidR="00F07041" w:rsidRPr="00F07041" w:rsidRDefault="00F07041" w:rsidP="00575CBD">
      <w:pPr>
        <w:pStyle w:val="ListParagraph"/>
        <w:numPr>
          <w:ilvl w:val="0"/>
          <w:numId w:val="17"/>
        </w:numPr>
        <w:spacing w:line="240" w:lineRule="auto"/>
        <w:rPr>
          <w:sz w:val="25"/>
          <w:szCs w:val="25"/>
        </w:rPr>
      </w:pPr>
      <w:r>
        <w:rPr>
          <w:sz w:val="25"/>
          <w:szCs w:val="25"/>
        </w:rPr>
        <w:t xml:space="preserve">Section </w:t>
      </w:r>
      <w:r w:rsidRPr="00E433FE">
        <w:rPr>
          <w:b/>
          <w:bCs/>
          <w:sz w:val="25"/>
          <w:szCs w:val="25"/>
        </w:rPr>
        <w:t>G</w:t>
      </w:r>
    </w:p>
    <w:p w14:paraId="253D6C3B" w14:textId="77777777" w:rsidR="00575CBD" w:rsidRPr="00575CBD" w:rsidRDefault="00575CBD" w:rsidP="00575CBD">
      <w:pPr>
        <w:spacing w:line="240" w:lineRule="auto"/>
        <w:jc w:val="center"/>
        <w:rPr>
          <w:b/>
          <w:bCs/>
          <w:sz w:val="25"/>
          <w:szCs w:val="25"/>
        </w:rPr>
      </w:pPr>
      <w:r w:rsidRPr="00575CBD">
        <w:rPr>
          <w:b/>
          <w:bCs/>
          <w:sz w:val="25"/>
          <w:szCs w:val="25"/>
        </w:rPr>
        <w:lastRenderedPageBreak/>
        <w:t>RED IN RUSSIAN ART</w:t>
      </w:r>
    </w:p>
    <w:p w14:paraId="52881B5F" w14:textId="4DE3AFEE" w:rsidR="00575CBD" w:rsidRPr="00575CBD" w:rsidRDefault="00575CBD" w:rsidP="00575CBD">
      <w:pPr>
        <w:spacing w:line="240" w:lineRule="auto"/>
        <w:rPr>
          <w:sz w:val="25"/>
          <w:szCs w:val="25"/>
        </w:rPr>
      </w:pPr>
      <w:proofErr w:type="gramStart"/>
      <w:r w:rsidRPr="00575CBD">
        <w:rPr>
          <w:b/>
          <w:sz w:val="32"/>
          <w:szCs w:val="32"/>
        </w:rPr>
        <w:t>A</w:t>
      </w:r>
      <w:r w:rsidRPr="00575CBD">
        <w:rPr>
          <w:sz w:val="32"/>
          <w:szCs w:val="32"/>
        </w:rPr>
        <w:t xml:space="preserve"> </w:t>
      </w:r>
      <w:r w:rsidRPr="00575CBD">
        <w:rPr>
          <w:sz w:val="25"/>
          <w:szCs w:val="25"/>
        </w:rPr>
        <w:t xml:space="preserve"> In</w:t>
      </w:r>
      <w:proofErr w:type="gramEnd"/>
      <w:r w:rsidRPr="00575CBD">
        <w:rPr>
          <w:sz w:val="25"/>
          <w:szCs w:val="25"/>
        </w:rPr>
        <w:t xml:space="preserve"> Old Slavonic, a language that precedes Russian, ‘red’ has a similar root to the words ‘good’ and ‘beautiful’. Indeed, until the 20th century, </w:t>
      </w:r>
      <w:r w:rsidRPr="00575CBD">
        <w:rPr>
          <w:i/>
          <w:sz w:val="25"/>
          <w:szCs w:val="25"/>
        </w:rPr>
        <w:t xml:space="preserve">Krasnaya </w:t>
      </w:r>
      <w:proofErr w:type="spellStart"/>
      <w:r w:rsidRPr="00575CBD">
        <w:rPr>
          <w:i/>
          <w:sz w:val="25"/>
          <w:szCs w:val="25"/>
        </w:rPr>
        <w:t>Ploshchad</w:t>
      </w:r>
      <w:proofErr w:type="spellEnd"/>
      <w:r w:rsidRPr="00575CBD">
        <w:rPr>
          <w:sz w:val="25"/>
          <w:szCs w:val="25"/>
        </w:rPr>
        <w:t>, or Red Square, in central Moscow, was understood by locals as ‘Beautiful Square’. For Russians, red has great symbolic meaning, being associated with goodness, beauty, warmth, vitality, jubilation, faith, love, salvation, and power.</w:t>
      </w:r>
    </w:p>
    <w:p w14:paraId="66F8DFC1" w14:textId="210C0B48" w:rsidR="00575CBD" w:rsidRPr="00575CBD" w:rsidRDefault="00575CBD" w:rsidP="00575CBD">
      <w:pPr>
        <w:spacing w:line="240" w:lineRule="auto"/>
        <w:rPr>
          <w:sz w:val="25"/>
          <w:szCs w:val="25"/>
        </w:rPr>
      </w:pPr>
      <w:proofErr w:type="gramStart"/>
      <w:r w:rsidRPr="00575CBD">
        <w:rPr>
          <w:b/>
          <w:sz w:val="32"/>
          <w:szCs w:val="32"/>
        </w:rPr>
        <w:t>B</w:t>
      </w:r>
      <w:r w:rsidRPr="00575CBD">
        <w:rPr>
          <w:sz w:val="32"/>
          <w:szCs w:val="32"/>
        </w:rPr>
        <w:t xml:space="preserve"> </w:t>
      </w:r>
      <w:r w:rsidRPr="00575CBD">
        <w:rPr>
          <w:sz w:val="25"/>
          <w:szCs w:val="25"/>
        </w:rPr>
        <w:t xml:space="preserve"> Because</w:t>
      </w:r>
      <w:proofErr w:type="gramEnd"/>
      <w:r w:rsidRPr="00575CBD">
        <w:rPr>
          <w:sz w:val="25"/>
          <w:szCs w:val="25"/>
        </w:rPr>
        <w:t xml:space="preserve"> red is a long-wave </w:t>
      </w:r>
      <w:proofErr w:type="spellStart"/>
      <w:r w:rsidRPr="00575CBD">
        <w:rPr>
          <w:sz w:val="25"/>
          <w:szCs w:val="25"/>
        </w:rPr>
        <w:t>colour</w:t>
      </w:r>
      <w:proofErr w:type="spellEnd"/>
      <w:r w:rsidRPr="00575CBD">
        <w:rPr>
          <w:sz w:val="25"/>
          <w:szCs w:val="25"/>
        </w:rPr>
        <w:t xml:space="preserve"> at the end of the spectrum, its effect on a viewer is striking: it appears closer than </w:t>
      </w:r>
      <w:proofErr w:type="spellStart"/>
      <w:r w:rsidRPr="00575CBD">
        <w:rPr>
          <w:sz w:val="25"/>
          <w:szCs w:val="25"/>
        </w:rPr>
        <w:t>colours</w:t>
      </w:r>
      <w:proofErr w:type="spellEnd"/>
      <w:r w:rsidRPr="00575CBD">
        <w:rPr>
          <w:sz w:val="25"/>
          <w:szCs w:val="25"/>
        </w:rPr>
        <w:t xml:space="preserve"> with shorter waves, like green, and it also intensifies </w:t>
      </w:r>
      <w:proofErr w:type="spellStart"/>
      <w:r w:rsidRPr="00575CBD">
        <w:rPr>
          <w:sz w:val="25"/>
          <w:szCs w:val="25"/>
        </w:rPr>
        <w:t>colours</w:t>
      </w:r>
      <w:proofErr w:type="spellEnd"/>
      <w:r w:rsidRPr="00575CBD">
        <w:rPr>
          <w:sz w:val="25"/>
          <w:szCs w:val="25"/>
        </w:rPr>
        <w:t xml:space="preserve"> placed alongside it, which accounts for the popularity of red and green combinations in Russian painting.</w:t>
      </w:r>
    </w:p>
    <w:p w14:paraId="256F15C0" w14:textId="7DDA2CF9" w:rsidR="00575CBD" w:rsidRPr="00575CBD" w:rsidRDefault="00575CBD" w:rsidP="00575CBD">
      <w:pPr>
        <w:spacing w:line="240" w:lineRule="auto"/>
        <w:rPr>
          <w:sz w:val="25"/>
          <w:szCs w:val="25"/>
        </w:rPr>
      </w:pPr>
      <w:r w:rsidRPr="00575CBD">
        <w:rPr>
          <w:b/>
          <w:sz w:val="32"/>
          <w:szCs w:val="32"/>
        </w:rPr>
        <w:t>C</w:t>
      </w:r>
      <w:r w:rsidRPr="00575CBD">
        <w:rPr>
          <w:sz w:val="25"/>
          <w:szCs w:val="25"/>
        </w:rPr>
        <w:t xml:space="preserve"> Russians love red. In the applied arts, it predominates bowls, boxes, trays, wooden spoons, and distaffs for spinning all feature red, as do children’s toys, decorative figurines, Easter eggs, embroidered cloths, and garments. In the fine arts, red, white, and gold form the basis of much icon painting.</w:t>
      </w:r>
    </w:p>
    <w:p w14:paraId="3810787A" w14:textId="2C940FDE" w:rsidR="00575CBD" w:rsidRPr="00575CBD" w:rsidRDefault="00575CBD" w:rsidP="00575CBD">
      <w:pPr>
        <w:spacing w:line="240" w:lineRule="auto"/>
        <w:rPr>
          <w:sz w:val="25"/>
          <w:szCs w:val="25"/>
        </w:rPr>
      </w:pPr>
      <w:r w:rsidRPr="00575CBD">
        <w:rPr>
          <w:b/>
          <w:sz w:val="32"/>
          <w:szCs w:val="32"/>
        </w:rPr>
        <w:t>D</w:t>
      </w:r>
      <w:r w:rsidRPr="00575CBD">
        <w:rPr>
          <w:sz w:val="25"/>
          <w:szCs w:val="25"/>
        </w:rPr>
        <w:t xml:space="preserve"> In pre-Christian times, red </w:t>
      </w:r>
      <w:proofErr w:type="spellStart"/>
      <w:r w:rsidRPr="00575CBD">
        <w:rPr>
          <w:sz w:val="25"/>
          <w:szCs w:val="25"/>
        </w:rPr>
        <w:t>symbolised</w:t>
      </w:r>
      <w:proofErr w:type="spellEnd"/>
      <w:r w:rsidRPr="00575CBD">
        <w:rPr>
          <w:sz w:val="25"/>
          <w:szCs w:val="25"/>
        </w:rPr>
        <w:t xml:space="preserve"> blood. Christianity adopted the same symbolism; red represented Christ or saints in their purification or martyrdom. The </w:t>
      </w:r>
      <w:proofErr w:type="spellStart"/>
      <w:r w:rsidRPr="00575CBD">
        <w:rPr>
          <w:sz w:val="25"/>
          <w:szCs w:val="25"/>
        </w:rPr>
        <w:t>colour</w:t>
      </w:r>
      <w:proofErr w:type="spellEnd"/>
      <w:r w:rsidRPr="00575CBD">
        <w:rPr>
          <w:sz w:val="25"/>
          <w:szCs w:val="25"/>
        </w:rPr>
        <w:t xml:space="preserve"> green, meantime, signified wisdom, while white showed a person reborn as a Christian. Thus, in a famous 15th-century icon from the city of Novgorod, </w:t>
      </w:r>
      <w:r w:rsidRPr="00575CBD">
        <w:rPr>
          <w:i/>
          <w:sz w:val="25"/>
          <w:szCs w:val="25"/>
        </w:rPr>
        <w:t>Saint George and the Dragon</w:t>
      </w:r>
      <w:r w:rsidRPr="00575CBD">
        <w:rPr>
          <w:sz w:val="25"/>
          <w:szCs w:val="25"/>
        </w:rPr>
        <w:t>, red-dressed George sports a green cape, and rides a pure-white stallion. In many icons, Christ and the angels appear in a blaze of red, and the mother of Christ can be identified by her long red veil. In an often-reproduced icon from Yaroslavl, the Archangel Michael wears a brilliant red cloak. However, the fires of Hell that burn sinners are also red, like those in an icon from Pskov.</w:t>
      </w:r>
    </w:p>
    <w:p w14:paraId="498D0D39" w14:textId="51EF6DDE" w:rsidR="00575CBD" w:rsidRPr="00575CBD" w:rsidRDefault="00575CBD" w:rsidP="00575CBD">
      <w:pPr>
        <w:spacing w:line="240" w:lineRule="auto"/>
        <w:rPr>
          <w:sz w:val="25"/>
          <w:szCs w:val="25"/>
        </w:rPr>
      </w:pPr>
      <w:r w:rsidRPr="00575CBD">
        <w:rPr>
          <w:b/>
          <w:sz w:val="32"/>
          <w:szCs w:val="32"/>
        </w:rPr>
        <w:t>E</w:t>
      </w:r>
      <w:r w:rsidRPr="00575CBD">
        <w:rPr>
          <w:sz w:val="25"/>
          <w:szCs w:val="25"/>
        </w:rPr>
        <w:t xml:space="preserve"> A red background for major figures in icons became the norm in representations of mortal beings, partly to add vibrancy to skin tones, and one fine example of this is a portrait of Nikolai Gogol, the writer, from the early 1840s. When wealthy aristocrats wished to be remembered for posterity, they were often depicted in dashing red velvet coats, emulating the cloaks of saints, as in the portraits of Jakob Turgenev in 1696, or of Admiral Ivan Talyzin in the mid-1760s. Portraits of women in Russian art are rare, but the Princess Yekaterina </w:t>
      </w:r>
      <w:proofErr w:type="spellStart"/>
      <w:r w:rsidRPr="00575CBD">
        <w:rPr>
          <w:sz w:val="25"/>
          <w:szCs w:val="25"/>
        </w:rPr>
        <w:t>Golitsyna</w:t>
      </w:r>
      <w:proofErr w:type="spellEnd"/>
      <w:r w:rsidRPr="00575CBD">
        <w:rPr>
          <w:sz w:val="25"/>
          <w:szCs w:val="25"/>
        </w:rPr>
        <w:t>, painted in the early 1800s, wears a fabulous red shawl.</w:t>
      </w:r>
    </w:p>
    <w:p w14:paraId="43411827" w14:textId="77777777" w:rsidR="00575CBD" w:rsidRPr="00575CBD" w:rsidRDefault="00575CBD" w:rsidP="00575CBD">
      <w:pPr>
        <w:spacing w:line="240" w:lineRule="auto"/>
        <w:rPr>
          <w:sz w:val="25"/>
          <w:szCs w:val="25"/>
        </w:rPr>
      </w:pPr>
      <w:r w:rsidRPr="00575CBD">
        <w:rPr>
          <w:sz w:val="25"/>
          <w:szCs w:val="25"/>
        </w:rPr>
        <w:t xml:space="preserve">Common people did not appear frequently in Russian fine art until the 19th century when their peasant costumes were often white with red embroidery, and their elaborate headdresses and scarves were red. The women in the 1915 painting, </w:t>
      </w:r>
      <w:r w:rsidRPr="00575CBD">
        <w:rPr>
          <w:i/>
          <w:sz w:val="25"/>
          <w:szCs w:val="25"/>
        </w:rPr>
        <w:t>Visiting</w:t>
      </w:r>
      <w:r w:rsidRPr="00575CBD">
        <w:rPr>
          <w:sz w:val="25"/>
          <w:szCs w:val="25"/>
        </w:rPr>
        <w:t>, by Abram Arkhipov seem aflame with life: their dresses are red; their cheeks are red; and, a jug of vermillion lingonberry cordial glows on the table beside them.</w:t>
      </w:r>
    </w:p>
    <w:p w14:paraId="33485ED8" w14:textId="77777777" w:rsidR="00575CBD" w:rsidRPr="00575CBD" w:rsidRDefault="00575CBD" w:rsidP="00575CBD">
      <w:pPr>
        <w:spacing w:line="240" w:lineRule="auto"/>
        <w:rPr>
          <w:sz w:val="25"/>
          <w:szCs w:val="25"/>
        </w:rPr>
      </w:pPr>
      <w:r w:rsidRPr="00575CBD">
        <w:rPr>
          <w:sz w:val="25"/>
          <w:szCs w:val="25"/>
        </w:rPr>
        <w:t xml:space="preserve">Russian avant-garde painters of the early 20th century are famous beyond Russia as some of the greatest abstract artists. Principal among these </w:t>
      </w:r>
      <w:proofErr w:type="gramStart"/>
      <w:r w:rsidRPr="00575CBD">
        <w:rPr>
          <w:sz w:val="25"/>
          <w:szCs w:val="25"/>
        </w:rPr>
        <w:t>are</w:t>
      </w:r>
      <w:proofErr w:type="gramEnd"/>
      <w:r w:rsidRPr="00575CBD">
        <w:rPr>
          <w:sz w:val="25"/>
          <w:szCs w:val="25"/>
        </w:rPr>
        <w:t xml:space="preserve"> Nathan Altman, Natalia </w:t>
      </w:r>
      <w:r w:rsidRPr="00575CBD">
        <w:rPr>
          <w:sz w:val="25"/>
          <w:szCs w:val="25"/>
        </w:rPr>
        <w:lastRenderedPageBreak/>
        <w:t xml:space="preserve">Goncharova, Wassily Kandinsky, and Kazimir Malevich, who painted the ground-breaking </w:t>
      </w:r>
      <w:r w:rsidRPr="00575CBD">
        <w:rPr>
          <w:i/>
          <w:sz w:val="25"/>
          <w:szCs w:val="25"/>
        </w:rPr>
        <w:t>White on white as well as Red Square</w:t>
      </w:r>
      <w:r w:rsidRPr="00575CBD">
        <w:rPr>
          <w:sz w:val="25"/>
          <w:szCs w:val="25"/>
        </w:rPr>
        <w:t xml:space="preserve">, which is all the more compelling because it isn’t quite square. Malevich used primary </w:t>
      </w:r>
      <w:proofErr w:type="spellStart"/>
      <w:r w:rsidRPr="00575CBD">
        <w:rPr>
          <w:sz w:val="25"/>
          <w:szCs w:val="25"/>
        </w:rPr>
        <w:t>colours</w:t>
      </w:r>
      <w:proofErr w:type="spellEnd"/>
      <w:r w:rsidRPr="00575CBD">
        <w:rPr>
          <w:sz w:val="25"/>
          <w:szCs w:val="25"/>
        </w:rPr>
        <w:t>, with red prominent, in much of his mature work. Kuzma Petrov-</w:t>
      </w:r>
      <w:proofErr w:type="spellStart"/>
      <w:r w:rsidRPr="00575CBD">
        <w:rPr>
          <w:sz w:val="25"/>
          <w:szCs w:val="25"/>
        </w:rPr>
        <w:t>Vodkin</w:t>
      </w:r>
      <w:proofErr w:type="spellEnd"/>
      <w:r w:rsidRPr="00575CBD">
        <w:rPr>
          <w:sz w:val="25"/>
          <w:szCs w:val="25"/>
        </w:rPr>
        <w:t xml:space="preserve"> is hailed as a genius at home, but less well-known abroad; his style is often surreal, and his palette is restricted to the many hues of red, contrasting with green or blue. The head in his 1915 </w:t>
      </w:r>
      <w:r w:rsidRPr="00575CBD">
        <w:rPr>
          <w:i/>
          <w:sz w:val="25"/>
          <w:szCs w:val="25"/>
        </w:rPr>
        <w:t xml:space="preserve">Head of a youth </w:t>
      </w:r>
      <w:r w:rsidRPr="00575CBD">
        <w:rPr>
          <w:sz w:val="25"/>
          <w:szCs w:val="25"/>
        </w:rPr>
        <w:t>is entirely red, while his 1925 painting, Fantasy, shows a man in blue, on a larger-than-life all-red horse, with a blue town in blue mountains behind.</w:t>
      </w:r>
    </w:p>
    <w:p w14:paraId="0275A0BD" w14:textId="4139CC05" w:rsidR="00575CBD" w:rsidRPr="00575CBD" w:rsidRDefault="00575CBD" w:rsidP="00575CBD">
      <w:pPr>
        <w:spacing w:line="240" w:lineRule="auto"/>
        <w:rPr>
          <w:sz w:val="25"/>
          <w:szCs w:val="25"/>
        </w:rPr>
      </w:pPr>
      <w:r w:rsidRPr="00575CBD">
        <w:rPr>
          <w:b/>
          <w:sz w:val="32"/>
          <w:szCs w:val="32"/>
        </w:rPr>
        <w:t>F</w:t>
      </w:r>
      <w:r w:rsidRPr="00575CBD">
        <w:rPr>
          <w:sz w:val="25"/>
          <w:szCs w:val="25"/>
        </w:rPr>
        <w:t xml:space="preserve"> Part of the enthusiasm for red in the early 20th century was due to the rise of the political movement, communism. Red had first been used as a symbol of revolution in France in the late 18th century. The Russian army from 1918-45 called itself the Red Army to continue this revolutionary tradition, and the flag of the Soviet Union was the Red Flag.</w:t>
      </w:r>
    </w:p>
    <w:p w14:paraId="75A42F6D" w14:textId="77777777" w:rsidR="00575CBD" w:rsidRPr="00575CBD" w:rsidRDefault="00575CBD" w:rsidP="00575CBD">
      <w:pPr>
        <w:spacing w:line="240" w:lineRule="auto"/>
        <w:rPr>
          <w:sz w:val="25"/>
          <w:szCs w:val="25"/>
        </w:rPr>
      </w:pPr>
      <w:r w:rsidRPr="00575CBD">
        <w:rPr>
          <w:sz w:val="25"/>
          <w:szCs w:val="25"/>
        </w:rPr>
        <w:t>Soviet poster artists and book illustrators also used swathes of red. Some Social Realist painters have been discredited for their political associations, but their art was potent, and a viewer cannot help but be moved by Nikolai</w:t>
      </w:r>
    </w:p>
    <w:p w14:paraId="36BC4E5B" w14:textId="77777777" w:rsidR="00575CBD" w:rsidRPr="00575CBD" w:rsidRDefault="00575CBD" w:rsidP="00575CBD">
      <w:pPr>
        <w:spacing w:line="240" w:lineRule="auto"/>
        <w:rPr>
          <w:sz w:val="25"/>
          <w:szCs w:val="25"/>
        </w:rPr>
      </w:pPr>
      <w:proofErr w:type="spellStart"/>
      <w:r w:rsidRPr="00575CBD">
        <w:rPr>
          <w:sz w:val="25"/>
          <w:szCs w:val="25"/>
        </w:rPr>
        <w:t>Rutkovsky’s</w:t>
      </w:r>
      <w:proofErr w:type="spellEnd"/>
      <w:r w:rsidRPr="00575CBD">
        <w:rPr>
          <w:sz w:val="25"/>
          <w:szCs w:val="25"/>
        </w:rPr>
        <w:t xml:space="preserve"> 1934 Stalin at </w:t>
      </w:r>
      <w:r w:rsidRPr="00575CBD">
        <w:rPr>
          <w:i/>
          <w:sz w:val="25"/>
          <w:szCs w:val="25"/>
        </w:rPr>
        <w:t>Kirov’s coffin</w:t>
      </w:r>
      <w:r w:rsidRPr="00575CBD">
        <w:rPr>
          <w:sz w:val="25"/>
          <w:szCs w:val="25"/>
        </w:rPr>
        <w:t xml:space="preserve">. Likewise, Alexander Gerasimov’s 1942 </w:t>
      </w:r>
      <w:r w:rsidRPr="00575CBD">
        <w:rPr>
          <w:i/>
          <w:sz w:val="25"/>
          <w:szCs w:val="25"/>
        </w:rPr>
        <w:t xml:space="preserve">Hymn to October </w:t>
      </w:r>
      <w:r w:rsidRPr="00575CBD">
        <w:rPr>
          <w:sz w:val="25"/>
          <w:szCs w:val="25"/>
        </w:rPr>
        <w:t xml:space="preserve">or Dmitry </w:t>
      </w:r>
      <w:proofErr w:type="spellStart"/>
      <w:r w:rsidRPr="00575CBD">
        <w:rPr>
          <w:sz w:val="25"/>
          <w:szCs w:val="25"/>
        </w:rPr>
        <w:t>Zhilinsky’s</w:t>
      </w:r>
      <w:proofErr w:type="spellEnd"/>
      <w:r w:rsidRPr="00575CBD">
        <w:rPr>
          <w:sz w:val="25"/>
          <w:szCs w:val="25"/>
        </w:rPr>
        <w:t xml:space="preserve"> 1965 </w:t>
      </w:r>
      <w:r w:rsidRPr="00575CBD">
        <w:rPr>
          <w:i/>
          <w:sz w:val="25"/>
          <w:szCs w:val="25"/>
        </w:rPr>
        <w:t xml:space="preserve">Gymnasts of the USSR </w:t>
      </w:r>
      <w:r w:rsidRPr="00575CBD">
        <w:rPr>
          <w:sz w:val="25"/>
          <w:szCs w:val="25"/>
        </w:rPr>
        <w:t>stand on their own as memorable paintings, both of which include plenty of red.</w:t>
      </w:r>
    </w:p>
    <w:p w14:paraId="0F728399" w14:textId="07EF750C" w:rsidR="00575CBD" w:rsidRPr="00575CBD" w:rsidRDefault="00575CBD" w:rsidP="00575CBD">
      <w:pPr>
        <w:spacing w:line="240" w:lineRule="auto"/>
        <w:rPr>
          <w:sz w:val="25"/>
          <w:szCs w:val="25"/>
        </w:rPr>
      </w:pPr>
      <w:r w:rsidRPr="00575CBD">
        <w:rPr>
          <w:b/>
          <w:sz w:val="32"/>
          <w:szCs w:val="32"/>
        </w:rPr>
        <w:t>G</w:t>
      </w:r>
      <w:r w:rsidRPr="00575CBD">
        <w:rPr>
          <w:sz w:val="25"/>
          <w:szCs w:val="25"/>
        </w:rPr>
        <w:t xml:space="preserve"> In English, red has many negative connotations – red for debt, a red card for football fouls, or a red-light district – but in Russian, red is beautiful, vivacious, spiritual, and revolutionary. And Russian art contains countless examples of its power.</w:t>
      </w:r>
    </w:p>
    <w:p w14:paraId="59ED3DCC" w14:textId="77777777" w:rsidR="00E433FE" w:rsidRDefault="00E433FE" w:rsidP="00575CBD">
      <w:pPr>
        <w:rPr>
          <w:b/>
          <w:sz w:val="25"/>
          <w:szCs w:val="25"/>
        </w:rPr>
      </w:pPr>
    </w:p>
    <w:p w14:paraId="0DFE58E3" w14:textId="32E0175E" w:rsidR="00575CBD" w:rsidRPr="00575CBD" w:rsidRDefault="00575CBD" w:rsidP="00575CBD">
      <w:pPr>
        <w:rPr>
          <w:b/>
          <w:sz w:val="25"/>
          <w:szCs w:val="25"/>
        </w:rPr>
      </w:pPr>
      <w:r w:rsidRPr="00575CBD">
        <w:rPr>
          <w:b/>
          <w:sz w:val="25"/>
          <w:szCs w:val="25"/>
        </w:rPr>
        <w:t>Questions 7-12</w:t>
      </w:r>
    </w:p>
    <w:p w14:paraId="71A4AA3E" w14:textId="77777777" w:rsidR="00575CBD" w:rsidRPr="00575CBD" w:rsidRDefault="00575CBD" w:rsidP="00575CBD">
      <w:pPr>
        <w:rPr>
          <w:sz w:val="25"/>
          <w:szCs w:val="25"/>
        </w:rPr>
      </w:pPr>
      <w:r w:rsidRPr="00575CBD">
        <w:rPr>
          <w:sz w:val="25"/>
          <w:szCs w:val="25"/>
        </w:rPr>
        <w:t xml:space="preserve">Choose </w:t>
      </w:r>
      <w:r w:rsidRPr="00575CBD">
        <w:rPr>
          <w:b/>
          <w:sz w:val="25"/>
          <w:szCs w:val="25"/>
        </w:rPr>
        <w:t xml:space="preserve">ONE WORD OR A NUMBER </w:t>
      </w:r>
      <w:r w:rsidRPr="00575CBD">
        <w:rPr>
          <w:sz w:val="25"/>
          <w:szCs w:val="25"/>
        </w:rPr>
        <w:t>from the passage for each answer.</w:t>
      </w:r>
    </w:p>
    <w:p w14:paraId="55240C0D" w14:textId="77777777" w:rsidR="00575CBD" w:rsidRPr="00575CBD" w:rsidRDefault="00575CBD" w:rsidP="00575CBD">
      <w:pPr>
        <w:rPr>
          <w:sz w:val="25"/>
          <w:szCs w:val="25"/>
        </w:rPr>
      </w:pPr>
      <w:r w:rsidRPr="00575CBD">
        <w:rPr>
          <w:i/>
          <w:sz w:val="25"/>
          <w:szCs w:val="25"/>
        </w:rPr>
        <w:t xml:space="preserve">Write your answers in boxes </w:t>
      </w:r>
      <w:r w:rsidRPr="00575CBD">
        <w:rPr>
          <w:b/>
          <w:i/>
          <w:sz w:val="25"/>
          <w:szCs w:val="25"/>
        </w:rPr>
        <w:t xml:space="preserve">7-12 </w:t>
      </w:r>
      <w:r w:rsidRPr="00575CBD">
        <w:rPr>
          <w:i/>
          <w:sz w:val="25"/>
          <w:szCs w:val="25"/>
        </w:rPr>
        <w:t>on your answer sheet.</w:t>
      </w:r>
    </w:p>
    <w:tbl>
      <w:tblPr>
        <w:tblStyle w:val="TableGrid"/>
        <w:tblW w:w="0" w:type="auto"/>
        <w:tblLook w:val="0000" w:firstRow="0" w:lastRow="0" w:firstColumn="0" w:lastColumn="0" w:noHBand="0" w:noVBand="0"/>
      </w:tblPr>
      <w:tblGrid>
        <w:gridCol w:w="2160"/>
        <w:gridCol w:w="6567"/>
      </w:tblGrid>
      <w:tr w:rsidR="00E433FE" w14:paraId="4603373E" w14:textId="77777777" w:rsidTr="00E433FE">
        <w:trPr>
          <w:trHeight w:val="385"/>
        </w:trPr>
        <w:tc>
          <w:tcPr>
            <w:tcW w:w="8727" w:type="dxa"/>
            <w:gridSpan w:val="2"/>
          </w:tcPr>
          <w:p w14:paraId="3ECFD3F5" w14:textId="36572AEC" w:rsidR="00E433FE" w:rsidRDefault="00E433FE" w:rsidP="00E433FE">
            <w:pPr>
              <w:spacing w:after="160"/>
              <w:ind w:left="-5"/>
              <w:jc w:val="center"/>
              <w:rPr>
                <w:b/>
                <w:sz w:val="25"/>
                <w:szCs w:val="25"/>
              </w:rPr>
            </w:pPr>
            <w:r w:rsidRPr="00575CBD">
              <w:rPr>
                <w:b/>
                <w:sz w:val="32"/>
                <w:szCs w:val="32"/>
              </w:rPr>
              <w:t>Russian Applied Arts</w:t>
            </w:r>
          </w:p>
        </w:tc>
      </w:tr>
      <w:tr w:rsidR="00E433FE" w14:paraId="08427558" w14:textId="1AEC8925" w:rsidTr="00E433FE">
        <w:trPr>
          <w:trHeight w:val="552"/>
        </w:trPr>
        <w:tc>
          <w:tcPr>
            <w:tcW w:w="2160" w:type="dxa"/>
          </w:tcPr>
          <w:p w14:paraId="7C5FF4E2" w14:textId="76696844" w:rsidR="00E433FE" w:rsidRPr="00575CBD" w:rsidRDefault="00E433FE" w:rsidP="00E433FE">
            <w:pPr>
              <w:ind w:left="-5"/>
              <w:rPr>
                <w:b/>
                <w:sz w:val="25"/>
                <w:szCs w:val="25"/>
              </w:rPr>
            </w:pPr>
            <w:r w:rsidRPr="00575CBD">
              <w:rPr>
                <w:b/>
                <w:sz w:val="25"/>
                <w:szCs w:val="25"/>
              </w:rPr>
              <w:t>Household</w:t>
            </w:r>
            <w:r>
              <w:rPr>
                <w:b/>
                <w:sz w:val="25"/>
                <w:szCs w:val="25"/>
              </w:rPr>
              <w:t xml:space="preserve"> </w:t>
            </w:r>
            <w:r w:rsidRPr="00575CBD">
              <w:rPr>
                <w:b/>
                <w:sz w:val="25"/>
                <w:szCs w:val="25"/>
              </w:rPr>
              <w:t>goods:</w:t>
            </w:r>
            <w:r w:rsidRPr="00575CBD">
              <w:rPr>
                <w:b/>
                <w:sz w:val="25"/>
                <w:szCs w:val="25"/>
              </w:rPr>
              <w:tab/>
            </w:r>
          </w:p>
        </w:tc>
        <w:tc>
          <w:tcPr>
            <w:tcW w:w="6567" w:type="dxa"/>
          </w:tcPr>
          <w:p w14:paraId="468365A9" w14:textId="77777777" w:rsidR="00E433FE" w:rsidRPr="00E433FE" w:rsidRDefault="00E433FE" w:rsidP="00E433FE">
            <w:pPr>
              <w:ind w:left="-5"/>
              <w:rPr>
                <w:bCs/>
                <w:sz w:val="25"/>
                <w:szCs w:val="25"/>
              </w:rPr>
            </w:pPr>
            <w:r w:rsidRPr="00E433FE">
              <w:rPr>
                <w:bCs/>
                <w:sz w:val="25"/>
                <w:szCs w:val="25"/>
              </w:rPr>
              <w:t xml:space="preserve">Red wooden objects, toys, figurines, &amp; embroidered </w:t>
            </w:r>
          </w:p>
          <w:p w14:paraId="7F560EC7" w14:textId="41FF2DD2" w:rsidR="00E433FE" w:rsidRPr="00E433FE" w:rsidRDefault="00E433FE" w:rsidP="00E433FE">
            <w:pPr>
              <w:ind w:left="-5"/>
              <w:rPr>
                <w:bCs/>
                <w:sz w:val="25"/>
                <w:szCs w:val="25"/>
              </w:rPr>
            </w:pPr>
            <w:r w:rsidRPr="00E433FE">
              <w:rPr>
                <w:bCs/>
                <w:sz w:val="25"/>
                <w:szCs w:val="25"/>
              </w:rPr>
              <w:tab/>
            </w:r>
            <w:r w:rsidRPr="00F07041">
              <w:rPr>
                <w:b/>
                <w:sz w:val="25"/>
                <w:szCs w:val="25"/>
              </w:rPr>
              <w:t>7</w:t>
            </w:r>
            <w:r w:rsidRPr="00E433FE">
              <w:rPr>
                <w:bCs/>
                <w:sz w:val="25"/>
                <w:szCs w:val="25"/>
              </w:rPr>
              <w:t>……………….</w:t>
            </w:r>
          </w:p>
        </w:tc>
      </w:tr>
      <w:tr w:rsidR="00E433FE" w14:paraId="40043426" w14:textId="77777777" w:rsidTr="00E433FE">
        <w:trPr>
          <w:trHeight w:val="368"/>
        </w:trPr>
        <w:tc>
          <w:tcPr>
            <w:tcW w:w="2160" w:type="dxa"/>
          </w:tcPr>
          <w:p w14:paraId="3971F8E5" w14:textId="71E8961B" w:rsidR="00E433FE" w:rsidRPr="00575CBD" w:rsidRDefault="00E433FE" w:rsidP="00E433FE">
            <w:pPr>
              <w:spacing w:after="160" w:line="259" w:lineRule="auto"/>
              <w:ind w:left="-5"/>
              <w:rPr>
                <w:b/>
                <w:sz w:val="25"/>
                <w:szCs w:val="25"/>
              </w:rPr>
            </w:pPr>
            <w:r w:rsidRPr="00575CBD">
              <w:rPr>
                <w:b/>
                <w:sz w:val="25"/>
                <w:szCs w:val="25"/>
              </w:rPr>
              <w:t>Garments:</w:t>
            </w:r>
            <w:r>
              <w:rPr>
                <w:b/>
                <w:sz w:val="25"/>
                <w:szCs w:val="25"/>
              </w:rPr>
              <w:t xml:space="preserve"> </w:t>
            </w:r>
          </w:p>
        </w:tc>
        <w:tc>
          <w:tcPr>
            <w:tcW w:w="6567" w:type="dxa"/>
          </w:tcPr>
          <w:p w14:paraId="646634CB" w14:textId="77777777" w:rsidR="00E433FE" w:rsidRPr="00E433FE" w:rsidRDefault="00E433FE" w:rsidP="00E433FE">
            <w:pPr>
              <w:ind w:left="-5"/>
              <w:rPr>
                <w:bCs/>
                <w:sz w:val="25"/>
                <w:szCs w:val="25"/>
              </w:rPr>
            </w:pPr>
            <w:r w:rsidRPr="00575CBD">
              <w:rPr>
                <w:bCs/>
                <w:sz w:val="25"/>
                <w:szCs w:val="25"/>
              </w:rPr>
              <w:t>Red coats, dresses, headdresses, shawls &amp; scarves</w:t>
            </w:r>
          </w:p>
        </w:tc>
      </w:tr>
      <w:tr w:rsidR="00E433FE" w14:paraId="28AFA4B8" w14:textId="77777777" w:rsidTr="00E433FE">
        <w:trPr>
          <w:trHeight w:val="533"/>
        </w:trPr>
        <w:tc>
          <w:tcPr>
            <w:tcW w:w="8727" w:type="dxa"/>
            <w:gridSpan w:val="2"/>
          </w:tcPr>
          <w:p w14:paraId="47C9EDAB" w14:textId="60126795" w:rsidR="00E433FE" w:rsidRPr="00E433FE" w:rsidRDefault="00E433FE" w:rsidP="00E433FE">
            <w:pPr>
              <w:ind w:left="-5"/>
              <w:jc w:val="center"/>
              <w:rPr>
                <w:bCs/>
                <w:sz w:val="32"/>
                <w:szCs w:val="32"/>
              </w:rPr>
            </w:pPr>
            <w:r w:rsidRPr="00575CBD">
              <w:rPr>
                <w:b/>
                <w:sz w:val="32"/>
                <w:szCs w:val="32"/>
              </w:rPr>
              <w:t>Russian Fine Arts</w:t>
            </w:r>
          </w:p>
        </w:tc>
      </w:tr>
      <w:tr w:rsidR="00575CBD" w:rsidRPr="00575CBD" w14:paraId="17C496D1" w14:textId="77777777" w:rsidTr="00E433FE">
        <w:tblPrEx>
          <w:tblLook w:val="04A0" w:firstRow="1" w:lastRow="0" w:firstColumn="1" w:lastColumn="0" w:noHBand="0" w:noVBand="1"/>
        </w:tblPrEx>
        <w:trPr>
          <w:trHeight w:val="1533"/>
        </w:trPr>
        <w:tc>
          <w:tcPr>
            <w:tcW w:w="2160" w:type="dxa"/>
          </w:tcPr>
          <w:p w14:paraId="0B29A9C9" w14:textId="77777777" w:rsidR="00575CBD" w:rsidRPr="00575CBD" w:rsidRDefault="00575CBD" w:rsidP="00575CBD">
            <w:pPr>
              <w:spacing w:after="160"/>
              <w:rPr>
                <w:sz w:val="25"/>
                <w:szCs w:val="25"/>
              </w:rPr>
            </w:pPr>
            <w:r w:rsidRPr="00575CBD">
              <w:rPr>
                <w:b/>
                <w:sz w:val="25"/>
                <w:szCs w:val="25"/>
              </w:rPr>
              <w:lastRenderedPageBreak/>
              <w:t xml:space="preserve">Painting: </w:t>
            </w:r>
            <w:r w:rsidRPr="00575CBD">
              <w:rPr>
                <w:sz w:val="25"/>
                <w:szCs w:val="25"/>
              </w:rPr>
              <w:t>Icon</w:t>
            </w:r>
          </w:p>
        </w:tc>
        <w:tc>
          <w:tcPr>
            <w:tcW w:w="6567" w:type="dxa"/>
          </w:tcPr>
          <w:p w14:paraId="58632AD5" w14:textId="77777777" w:rsidR="00575CBD" w:rsidRPr="00575CBD" w:rsidRDefault="00575CBD" w:rsidP="00575CBD">
            <w:pPr>
              <w:numPr>
                <w:ilvl w:val="0"/>
                <w:numId w:val="11"/>
              </w:numPr>
              <w:spacing w:after="160" w:line="259" w:lineRule="auto"/>
              <w:rPr>
                <w:sz w:val="25"/>
                <w:szCs w:val="25"/>
              </w:rPr>
            </w:pPr>
            <w:r w:rsidRPr="00575CBD">
              <w:rPr>
                <w:sz w:val="25"/>
                <w:szCs w:val="25"/>
              </w:rPr>
              <w:t xml:space="preserve">Red, white &amp; gold = main </w:t>
            </w:r>
            <w:proofErr w:type="spellStart"/>
            <w:r w:rsidRPr="00575CBD">
              <w:rPr>
                <w:sz w:val="25"/>
                <w:szCs w:val="25"/>
              </w:rPr>
              <w:t>colours</w:t>
            </w:r>
            <w:proofErr w:type="spellEnd"/>
          </w:p>
          <w:p w14:paraId="6F6F0AA9" w14:textId="77777777" w:rsidR="00575CBD" w:rsidRPr="00575CBD" w:rsidRDefault="00575CBD" w:rsidP="00575CBD">
            <w:pPr>
              <w:numPr>
                <w:ilvl w:val="0"/>
                <w:numId w:val="11"/>
              </w:numPr>
              <w:spacing w:after="160" w:line="259" w:lineRule="auto"/>
              <w:rPr>
                <w:sz w:val="25"/>
                <w:szCs w:val="25"/>
              </w:rPr>
            </w:pPr>
            <w:r w:rsidRPr="00575CBD">
              <w:rPr>
                <w:b/>
                <w:sz w:val="25"/>
                <w:szCs w:val="25"/>
              </w:rPr>
              <w:t>8</w:t>
            </w:r>
            <w:r w:rsidRPr="00575CBD">
              <w:rPr>
                <w:sz w:val="25"/>
                <w:szCs w:val="25"/>
              </w:rPr>
              <w:t>……………..-century Novgorod icon of St George in red</w:t>
            </w:r>
          </w:p>
          <w:p w14:paraId="5DA867E7" w14:textId="77777777" w:rsidR="00E433FE" w:rsidRDefault="00575CBD" w:rsidP="00575CBD">
            <w:pPr>
              <w:numPr>
                <w:ilvl w:val="0"/>
                <w:numId w:val="11"/>
              </w:numPr>
              <w:spacing w:after="160" w:line="259" w:lineRule="auto"/>
              <w:rPr>
                <w:sz w:val="25"/>
                <w:szCs w:val="25"/>
              </w:rPr>
            </w:pPr>
            <w:r w:rsidRPr="00575CBD">
              <w:rPr>
                <w:sz w:val="25"/>
                <w:szCs w:val="25"/>
              </w:rPr>
              <w:t>Christ, saints, angels &amp; mother of Christ in red</w:t>
            </w:r>
          </w:p>
          <w:p w14:paraId="11F8FB12" w14:textId="20A6FC29" w:rsidR="00575CBD" w:rsidRPr="00575CBD" w:rsidRDefault="00575CBD" w:rsidP="00575CBD">
            <w:pPr>
              <w:numPr>
                <w:ilvl w:val="0"/>
                <w:numId w:val="11"/>
              </w:numPr>
              <w:spacing w:after="160" w:line="259" w:lineRule="auto"/>
              <w:rPr>
                <w:sz w:val="25"/>
                <w:szCs w:val="25"/>
              </w:rPr>
            </w:pPr>
            <w:r w:rsidRPr="00575CBD">
              <w:rPr>
                <w:sz w:val="25"/>
                <w:szCs w:val="25"/>
              </w:rPr>
              <w:t xml:space="preserve"> Fires of Hell = red</w:t>
            </w:r>
          </w:p>
        </w:tc>
      </w:tr>
      <w:tr w:rsidR="00575CBD" w:rsidRPr="00575CBD" w14:paraId="5F6B298B" w14:textId="77777777" w:rsidTr="00E433FE">
        <w:tblPrEx>
          <w:tblLook w:val="04A0" w:firstRow="1" w:lastRow="0" w:firstColumn="1" w:lastColumn="0" w:noHBand="0" w:noVBand="1"/>
        </w:tblPrEx>
        <w:trPr>
          <w:trHeight w:val="2370"/>
        </w:trPr>
        <w:tc>
          <w:tcPr>
            <w:tcW w:w="2160" w:type="dxa"/>
          </w:tcPr>
          <w:p w14:paraId="6BDA8905" w14:textId="77777777" w:rsidR="00575CBD" w:rsidRPr="00575CBD" w:rsidRDefault="00575CBD" w:rsidP="00575CBD">
            <w:pPr>
              <w:spacing w:after="160"/>
              <w:rPr>
                <w:sz w:val="25"/>
                <w:szCs w:val="25"/>
              </w:rPr>
            </w:pPr>
            <w:r w:rsidRPr="00575CBD">
              <w:rPr>
                <w:sz w:val="25"/>
                <w:szCs w:val="25"/>
              </w:rPr>
              <w:t>Portrait</w:t>
            </w:r>
          </w:p>
        </w:tc>
        <w:tc>
          <w:tcPr>
            <w:tcW w:w="6567" w:type="dxa"/>
          </w:tcPr>
          <w:p w14:paraId="39C76E64" w14:textId="77777777" w:rsidR="00575CBD" w:rsidRPr="00575CBD" w:rsidRDefault="00575CBD" w:rsidP="00575CBD">
            <w:pPr>
              <w:numPr>
                <w:ilvl w:val="0"/>
                <w:numId w:val="12"/>
              </w:numPr>
              <w:spacing w:after="160" w:line="259" w:lineRule="auto"/>
              <w:rPr>
                <w:sz w:val="25"/>
                <w:szCs w:val="25"/>
              </w:rPr>
            </w:pPr>
            <w:r w:rsidRPr="00575CBD">
              <w:rPr>
                <w:sz w:val="25"/>
                <w:szCs w:val="25"/>
              </w:rPr>
              <w:t xml:space="preserve">1840s Gogol painted with red </w:t>
            </w:r>
            <w:r w:rsidRPr="00575CBD">
              <w:rPr>
                <w:b/>
                <w:sz w:val="25"/>
                <w:szCs w:val="25"/>
              </w:rPr>
              <w:t>9</w:t>
            </w:r>
            <w:r w:rsidRPr="00575CBD">
              <w:rPr>
                <w:sz w:val="25"/>
                <w:szCs w:val="25"/>
              </w:rPr>
              <w:t>………………</w:t>
            </w:r>
            <w:r w:rsidRPr="00575CBD">
              <w:rPr>
                <w:b/>
                <w:sz w:val="25"/>
                <w:szCs w:val="25"/>
              </w:rPr>
              <w:t xml:space="preserve">, </w:t>
            </w:r>
            <w:r w:rsidRPr="00575CBD">
              <w:rPr>
                <w:sz w:val="25"/>
                <w:szCs w:val="25"/>
              </w:rPr>
              <w:t>like figures in icons</w:t>
            </w:r>
          </w:p>
          <w:p w14:paraId="32E2C99F" w14:textId="77777777" w:rsidR="00575CBD" w:rsidRPr="00575CBD" w:rsidRDefault="00575CBD" w:rsidP="00575CBD">
            <w:pPr>
              <w:numPr>
                <w:ilvl w:val="0"/>
                <w:numId w:val="12"/>
              </w:numPr>
              <w:spacing w:after="160" w:line="259" w:lineRule="auto"/>
              <w:rPr>
                <w:sz w:val="25"/>
                <w:szCs w:val="25"/>
              </w:rPr>
            </w:pPr>
            <w:r w:rsidRPr="00575CBD">
              <w:rPr>
                <w:sz w:val="25"/>
                <w:szCs w:val="25"/>
              </w:rPr>
              <w:t xml:space="preserve">1696 Turgenev &amp; mid-1760s Talyzin in red coats, </w:t>
            </w:r>
            <w:proofErr w:type="spellStart"/>
            <w:r w:rsidRPr="00575CBD">
              <w:rPr>
                <w:sz w:val="25"/>
                <w:szCs w:val="25"/>
              </w:rPr>
              <w:t>likesaints</w:t>
            </w:r>
            <w:proofErr w:type="spellEnd"/>
            <w:r w:rsidRPr="00575CBD">
              <w:rPr>
                <w:sz w:val="25"/>
                <w:szCs w:val="25"/>
              </w:rPr>
              <w:t>’ cloaks</w:t>
            </w:r>
          </w:p>
          <w:p w14:paraId="415DA3B1" w14:textId="77777777" w:rsidR="00575CBD" w:rsidRPr="00575CBD" w:rsidRDefault="00575CBD" w:rsidP="00575CBD">
            <w:pPr>
              <w:numPr>
                <w:ilvl w:val="0"/>
                <w:numId w:val="12"/>
              </w:numPr>
              <w:spacing w:after="160" w:line="259" w:lineRule="auto"/>
              <w:rPr>
                <w:sz w:val="25"/>
                <w:szCs w:val="25"/>
              </w:rPr>
            </w:pPr>
            <w:r w:rsidRPr="00575CBD">
              <w:rPr>
                <w:sz w:val="25"/>
                <w:szCs w:val="25"/>
              </w:rPr>
              <w:t xml:space="preserve">1800s Princess </w:t>
            </w:r>
            <w:proofErr w:type="spellStart"/>
            <w:r w:rsidRPr="00575CBD">
              <w:rPr>
                <w:sz w:val="25"/>
                <w:szCs w:val="25"/>
              </w:rPr>
              <w:t>Golitsyna</w:t>
            </w:r>
            <w:proofErr w:type="spellEnd"/>
            <w:r w:rsidRPr="00575CBD">
              <w:rPr>
                <w:sz w:val="25"/>
                <w:szCs w:val="25"/>
              </w:rPr>
              <w:t xml:space="preserve"> in a red shawl</w:t>
            </w:r>
          </w:p>
          <w:p w14:paraId="405D895A" w14:textId="77777777" w:rsidR="00575CBD" w:rsidRPr="00575CBD" w:rsidRDefault="00575CBD" w:rsidP="00575CBD">
            <w:pPr>
              <w:numPr>
                <w:ilvl w:val="0"/>
                <w:numId w:val="12"/>
              </w:numPr>
              <w:spacing w:after="160" w:line="259" w:lineRule="auto"/>
              <w:rPr>
                <w:sz w:val="25"/>
                <w:szCs w:val="25"/>
              </w:rPr>
            </w:pPr>
            <w:r w:rsidRPr="00575CBD">
              <w:rPr>
                <w:sz w:val="25"/>
                <w:szCs w:val="25"/>
              </w:rPr>
              <w:t xml:space="preserve">1915 </w:t>
            </w:r>
            <w:r w:rsidRPr="00575CBD">
              <w:rPr>
                <w:i/>
                <w:sz w:val="25"/>
                <w:szCs w:val="25"/>
              </w:rPr>
              <w:t xml:space="preserve">Visiting = </w:t>
            </w:r>
            <w:r w:rsidRPr="00575CBD">
              <w:rPr>
                <w:sz w:val="25"/>
                <w:szCs w:val="25"/>
              </w:rPr>
              <w:t>peasant women &amp; lots of red</w:t>
            </w:r>
          </w:p>
        </w:tc>
      </w:tr>
      <w:tr w:rsidR="00575CBD" w:rsidRPr="00575CBD" w14:paraId="3E8DEE57" w14:textId="77777777" w:rsidTr="00E433FE">
        <w:tblPrEx>
          <w:tblLook w:val="04A0" w:firstRow="1" w:lastRow="0" w:firstColumn="1" w:lastColumn="0" w:noHBand="0" w:noVBand="1"/>
        </w:tblPrEx>
        <w:trPr>
          <w:trHeight w:val="1290"/>
        </w:trPr>
        <w:tc>
          <w:tcPr>
            <w:tcW w:w="2160" w:type="dxa"/>
          </w:tcPr>
          <w:p w14:paraId="2D25B042" w14:textId="77777777" w:rsidR="00575CBD" w:rsidRPr="00575CBD" w:rsidRDefault="00575CBD" w:rsidP="00575CBD">
            <w:pPr>
              <w:spacing w:after="160"/>
              <w:rPr>
                <w:sz w:val="25"/>
                <w:szCs w:val="25"/>
              </w:rPr>
            </w:pPr>
            <w:r w:rsidRPr="00575CBD">
              <w:rPr>
                <w:sz w:val="25"/>
                <w:szCs w:val="25"/>
              </w:rPr>
              <w:t>Abstract</w:t>
            </w:r>
          </w:p>
        </w:tc>
        <w:tc>
          <w:tcPr>
            <w:tcW w:w="6567" w:type="dxa"/>
          </w:tcPr>
          <w:p w14:paraId="19E7A9FF" w14:textId="77777777" w:rsidR="00575CBD" w:rsidRPr="00575CBD" w:rsidRDefault="00575CBD" w:rsidP="00575CBD">
            <w:pPr>
              <w:numPr>
                <w:ilvl w:val="0"/>
                <w:numId w:val="13"/>
              </w:numPr>
              <w:spacing w:after="160" w:line="259" w:lineRule="auto"/>
              <w:rPr>
                <w:sz w:val="25"/>
                <w:szCs w:val="25"/>
              </w:rPr>
            </w:pPr>
            <w:r w:rsidRPr="00575CBD">
              <w:rPr>
                <w:sz w:val="25"/>
                <w:szCs w:val="25"/>
              </w:rPr>
              <w:t>Painters famous worldwide: Altman, Goncharova &amp;</w:t>
            </w:r>
          </w:p>
          <w:p w14:paraId="67716331" w14:textId="77777777" w:rsidR="00575CBD" w:rsidRPr="00575CBD" w:rsidRDefault="00575CBD" w:rsidP="00575CBD">
            <w:pPr>
              <w:spacing w:after="160"/>
              <w:rPr>
                <w:sz w:val="25"/>
                <w:szCs w:val="25"/>
              </w:rPr>
            </w:pPr>
            <w:r w:rsidRPr="00575CBD">
              <w:rPr>
                <w:sz w:val="25"/>
                <w:szCs w:val="25"/>
              </w:rPr>
              <w:t>Kandinsky</w:t>
            </w:r>
          </w:p>
          <w:p w14:paraId="03F73A8D" w14:textId="77777777" w:rsidR="00575CBD" w:rsidRPr="00575CBD" w:rsidRDefault="00575CBD" w:rsidP="00575CBD">
            <w:pPr>
              <w:numPr>
                <w:ilvl w:val="0"/>
                <w:numId w:val="13"/>
              </w:numPr>
              <w:spacing w:after="160" w:line="259" w:lineRule="auto"/>
              <w:rPr>
                <w:sz w:val="25"/>
                <w:szCs w:val="25"/>
              </w:rPr>
            </w:pPr>
            <w:r w:rsidRPr="00575CBD">
              <w:rPr>
                <w:sz w:val="25"/>
                <w:szCs w:val="25"/>
              </w:rPr>
              <w:t xml:space="preserve">Malevich’s </w:t>
            </w:r>
            <w:r w:rsidRPr="00575CBD">
              <w:rPr>
                <w:i/>
                <w:sz w:val="25"/>
                <w:szCs w:val="25"/>
              </w:rPr>
              <w:t xml:space="preserve">White on white </w:t>
            </w:r>
            <w:r w:rsidRPr="00575CBD">
              <w:rPr>
                <w:sz w:val="25"/>
                <w:szCs w:val="25"/>
              </w:rPr>
              <w:t xml:space="preserve">&amp; </w:t>
            </w:r>
            <w:r w:rsidRPr="00575CBD">
              <w:rPr>
                <w:i/>
                <w:sz w:val="25"/>
                <w:szCs w:val="25"/>
              </w:rPr>
              <w:t xml:space="preserve">Red Square = </w:t>
            </w:r>
            <w:r w:rsidRPr="00575CBD">
              <w:rPr>
                <w:sz w:val="25"/>
                <w:szCs w:val="25"/>
              </w:rPr>
              <w:t>impressive</w:t>
            </w:r>
          </w:p>
        </w:tc>
      </w:tr>
      <w:tr w:rsidR="00575CBD" w:rsidRPr="00575CBD" w14:paraId="158EA52E" w14:textId="77777777" w:rsidTr="00E433FE">
        <w:tblPrEx>
          <w:tblLook w:val="04A0" w:firstRow="1" w:lastRow="0" w:firstColumn="1" w:lastColumn="0" w:noHBand="0" w:noVBand="1"/>
        </w:tblPrEx>
        <w:trPr>
          <w:trHeight w:val="1290"/>
        </w:trPr>
        <w:tc>
          <w:tcPr>
            <w:tcW w:w="2160" w:type="dxa"/>
          </w:tcPr>
          <w:p w14:paraId="65FD6582" w14:textId="77777777" w:rsidR="00575CBD" w:rsidRPr="00575CBD" w:rsidRDefault="00575CBD" w:rsidP="00575CBD">
            <w:pPr>
              <w:spacing w:after="160"/>
              <w:rPr>
                <w:sz w:val="25"/>
                <w:szCs w:val="25"/>
              </w:rPr>
            </w:pPr>
            <w:r w:rsidRPr="00575CBD">
              <w:rPr>
                <w:sz w:val="25"/>
                <w:szCs w:val="25"/>
              </w:rPr>
              <w:t>Surrealist</w:t>
            </w:r>
          </w:p>
        </w:tc>
        <w:tc>
          <w:tcPr>
            <w:tcW w:w="6567" w:type="dxa"/>
          </w:tcPr>
          <w:p w14:paraId="452C0744" w14:textId="77777777" w:rsidR="00575CBD" w:rsidRPr="00575CBD" w:rsidRDefault="00575CBD" w:rsidP="00575CBD">
            <w:pPr>
              <w:numPr>
                <w:ilvl w:val="0"/>
                <w:numId w:val="14"/>
              </w:numPr>
              <w:spacing w:after="160" w:line="259" w:lineRule="auto"/>
              <w:rPr>
                <w:sz w:val="25"/>
                <w:szCs w:val="25"/>
              </w:rPr>
            </w:pPr>
            <w:r w:rsidRPr="00575CBD">
              <w:rPr>
                <w:sz w:val="25"/>
                <w:szCs w:val="25"/>
              </w:rPr>
              <w:t>Petrov-</w:t>
            </w:r>
            <w:proofErr w:type="spellStart"/>
            <w:r w:rsidRPr="00575CBD">
              <w:rPr>
                <w:sz w:val="25"/>
                <w:szCs w:val="25"/>
              </w:rPr>
              <w:t>Vodkin</w:t>
            </w:r>
            <w:proofErr w:type="spellEnd"/>
            <w:r w:rsidRPr="00575CBD">
              <w:rPr>
                <w:sz w:val="25"/>
                <w:szCs w:val="25"/>
              </w:rPr>
              <w:t xml:space="preserve"> famous in Russia</w:t>
            </w:r>
          </w:p>
          <w:p w14:paraId="451F89C7" w14:textId="77777777" w:rsidR="00575CBD" w:rsidRPr="00575CBD" w:rsidRDefault="00575CBD" w:rsidP="00575CBD">
            <w:pPr>
              <w:numPr>
                <w:ilvl w:val="0"/>
                <w:numId w:val="14"/>
              </w:numPr>
              <w:spacing w:after="160" w:line="259" w:lineRule="auto"/>
              <w:rPr>
                <w:sz w:val="25"/>
                <w:szCs w:val="25"/>
              </w:rPr>
            </w:pPr>
            <w:r w:rsidRPr="00575CBD">
              <w:rPr>
                <w:sz w:val="25"/>
                <w:szCs w:val="25"/>
              </w:rPr>
              <w:t xml:space="preserve">1915 </w:t>
            </w:r>
            <w:r w:rsidRPr="00575CBD">
              <w:rPr>
                <w:i/>
                <w:sz w:val="25"/>
                <w:szCs w:val="25"/>
              </w:rPr>
              <w:t xml:space="preserve">Head of a </w:t>
            </w:r>
            <w:r w:rsidRPr="00575CBD">
              <w:rPr>
                <w:b/>
                <w:sz w:val="25"/>
                <w:szCs w:val="25"/>
              </w:rPr>
              <w:t>10</w:t>
            </w:r>
            <w:r w:rsidRPr="00575CBD">
              <w:rPr>
                <w:sz w:val="25"/>
                <w:szCs w:val="25"/>
              </w:rPr>
              <w:t>……………… = head all red</w:t>
            </w:r>
          </w:p>
          <w:p w14:paraId="65F57B78" w14:textId="77777777" w:rsidR="00575CBD" w:rsidRPr="00575CBD" w:rsidRDefault="00575CBD" w:rsidP="00575CBD">
            <w:pPr>
              <w:numPr>
                <w:ilvl w:val="0"/>
                <w:numId w:val="14"/>
              </w:numPr>
              <w:spacing w:after="160" w:line="259" w:lineRule="auto"/>
              <w:rPr>
                <w:sz w:val="25"/>
                <w:szCs w:val="25"/>
              </w:rPr>
            </w:pPr>
            <w:r w:rsidRPr="00575CBD">
              <w:rPr>
                <w:sz w:val="25"/>
                <w:szCs w:val="25"/>
              </w:rPr>
              <w:t xml:space="preserve">1925 </w:t>
            </w:r>
            <w:r w:rsidRPr="00575CBD">
              <w:rPr>
                <w:i/>
                <w:sz w:val="25"/>
                <w:szCs w:val="25"/>
              </w:rPr>
              <w:t xml:space="preserve">Fantasy </w:t>
            </w:r>
            <w:r w:rsidRPr="00575CBD">
              <w:rPr>
                <w:sz w:val="25"/>
                <w:szCs w:val="25"/>
              </w:rPr>
              <w:t>= blue man on a huge red horse</w:t>
            </w:r>
          </w:p>
        </w:tc>
      </w:tr>
      <w:tr w:rsidR="00575CBD" w:rsidRPr="00575CBD" w14:paraId="0EE6BA93" w14:textId="77777777" w:rsidTr="00E433FE">
        <w:tblPrEx>
          <w:tblLook w:val="04A0" w:firstRow="1" w:lastRow="0" w:firstColumn="1" w:lastColumn="0" w:noHBand="0" w:noVBand="1"/>
        </w:tblPrEx>
        <w:trPr>
          <w:trHeight w:val="813"/>
        </w:trPr>
        <w:tc>
          <w:tcPr>
            <w:tcW w:w="2160" w:type="dxa"/>
          </w:tcPr>
          <w:p w14:paraId="1C638F7C" w14:textId="77777777" w:rsidR="00575CBD" w:rsidRPr="00575CBD" w:rsidRDefault="00575CBD" w:rsidP="00575CBD">
            <w:pPr>
              <w:spacing w:after="160"/>
              <w:rPr>
                <w:sz w:val="25"/>
                <w:szCs w:val="25"/>
              </w:rPr>
            </w:pPr>
            <w:r w:rsidRPr="00575CBD">
              <w:rPr>
                <w:b/>
                <w:sz w:val="25"/>
                <w:szCs w:val="25"/>
              </w:rPr>
              <w:t>Social 11</w:t>
            </w:r>
            <w:r w:rsidRPr="00575CBD">
              <w:rPr>
                <w:sz w:val="25"/>
                <w:szCs w:val="25"/>
              </w:rPr>
              <w:t>…………..</w:t>
            </w:r>
            <w:r w:rsidRPr="00575CBD">
              <w:rPr>
                <w:b/>
                <w:sz w:val="25"/>
                <w:szCs w:val="25"/>
              </w:rPr>
              <w:t>:</w:t>
            </w:r>
          </w:p>
        </w:tc>
        <w:tc>
          <w:tcPr>
            <w:tcW w:w="6567" w:type="dxa"/>
          </w:tcPr>
          <w:p w14:paraId="32843D3F" w14:textId="77777777" w:rsidR="00575CBD" w:rsidRPr="00575CBD" w:rsidRDefault="00575CBD" w:rsidP="00575CBD">
            <w:pPr>
              <w:numPr>
                <w:ilvl w:val="0"/>
                <w:numId w:val="15"/>
              </w:numPr>
              <w:spacing w:after="160" w:line="259" w:lineRule="auto"/>
              <w:rPr>
                <w:sz w:val="25"/>
                <w:szCs w:val="25"/>
              </w:rPr>
            </w:pPr>
            <w:r w:rsidRPr="00575CBD">
              <w:rPr>
                <w:sz w:val="25"/>
                <w:szCs w:val="25"/>
              </w:rPr>
              <w:t xml:space="preserve">Lots of red in </w:t>
            </w:r>
            <w:proofErr w:type="spellStart"/>
            <w:r w:rsidRPr="00575CBD">
              <w:rPr>
                <w:sz w:val="25"/>
                <w:szCs w:val="25"/>
              </w:rPr>
              <w:t>Rutkovsky’s</w:t>
            </w:r>
            <w:proofErr w:type="spellEnd"/>
            <w:r w:rsidRPr="00575CBD">
              <w:rPr>
                <w:sz w:val="25"/>
                <w:szCs w:val="25"/>
              </w:rPr>
              <w:t xml:space="preserve"> 1934 </w:t>
            </w:r>
            <w:r w:rsidRPr="00575CBD">
              <w:rPr>
                <w:i/>
                <w:sz w:val="25"/>
                <w:szCs w:val="25"/>
              </w:rPr>
              <w:t>Stalin at Kirov’s coffin</w:t>
            </w:r>
          </w:p>
          <w:p w14:paraId="2FEE5248" w14:textId="77777777" w:rsidR="00575CBD" w:rsidRPr="00E433FE" w:rsidRDefault="00575CBD" w:rsidP="00575CBD">
            <w:pPr>
              <w:numPr>
                <w:ilvl w:val="0"/>
                <w:numId w:val="15"/>
              </w:numPr>
              <w:spacing w:after="160" w:line="259" w:lineRule="auto"/>
              <w:rPr>
                <w:sz w:val="25"/>
                <w:szCs w:val="25"/>
              </w:rPr>
            </w:pPr>
            <w:r w:rsidRPr="00575CBD">
              <w:rPr>
                <w:sz w:val="25"/>
                <w:szCs w:val="25"/>
              </w:rPr>
              <w:t xml:space="preserve">Gerasimov’s 1942 </w:t>
            </w:r>
            <w:r w:rsidRPr="00575CBD">
              <w:rPr>
                <w:i/>
                <w:sz w:val="25"/>
                <w:szCs w:val="25"/>
              </w:rPr>
              <w:t>Hymn to October</w:t>
            </w:r>
          </w:p>
          <w:p w14:paraId="162E7261" w14:textId="10D610F2" w:rsidR="00E433FE" w:rsidRPr="00575CBD" w:rsidRDefault="00E433FE" w:rsidP="00E433FE">
            <w:pPr>
              <w:spacing w:after="160"/>
              <w:rPr>
                <w:sz w:val="25"/>
                <w:szCs w:val="25"/>
              </w:rPr>
            </w:pPr>
            <w:r w:rsidRPr="00575CBD">
              <w:rPr>
                <w:sz w:val="25"/>
                <w:szCs w:val="25"/>
              </w:rPr>
              <w:t xml:space="preserve">• </w:t>
            </w:r>
            <w:proofErr w:type="spellStart"/>
            <w:r w:rsidRPr="00575CBD">
              <w:rPr>
                <w:sz w:val="25"/>
                <w:szCs w:val="25"/>
              </w:rPr>
              <w:t>Zhilinsky’s</w:t>
            </w:r>
            <w:proofErr w:type="spellEnd"/>
            <w:r w:rsidRPr="00575CBD">
              <w:rPr>
                <w:sz w:val="25"/>
                <w:szCs w:val="25"/>
              </w:rPr>
              <w:t xml:space="preserve"> </w:t>
            </w:r>
            <w:r w:rsidRPr="00575CBD">
              <w:rPr>
                <w:b/>
                <w:sz w:val="25"/>
                <w:szCs w:val="25"/>
              </w:rPr>
              <w:t>12</w:t>
            </w:r>
            <w:r w:rsidRPr="00575CBD">
              <w:rPr>
                <w:sz w:val="25"/>
                <w:szCs w:val="25"/>
              </w:rPr>
              <w:t xml:space="preserve">……………. </w:t>
            </w:r>
            <w:r w:rsidRPr="00575CBD">
              <w:rPr>
                <w:i/>
                <w:sz w:val="25"/>
                <w:szCs w:val="25"/>
              </w:rPr>
              <w:t>Gymnasts of the USSR</w:t>
            </w:r>
          </w:p>
        </w:tc>
      </w:tr>
    </w:tbl>
    <w:p w14:paraId="70A6D361" w14:textId="77777777" w:rsidR="00F07041" w:rsidRDefault="00F07041" w:rsidP="00575CBD">
      <w:pPr>
        <w:rPr>
          <w:b/>
          <w:sz w:val="25"/>
          <w:szCs w:val="25"/>
        </w:rPr>
      </w:pPr>
    </w:p>
    <w:p w14:paraId="39C17AE8" w14:textId="4997AF96" w:rsidR="00575CBD" w:rsidRPr="00F07041" w:rsidRDefault="00575CBD" w:rsidP="00575CBD">
      <w:pPr>
        <w:rPr>
          <w:b/>
          <w:sz w:val="25"/>
          <w:szCs w:val="25"/>
        </w:rPr>
      </w:pPr>
      <w:r w:rsidRPr="00575CBD">
        <w:rPr>
          <w:b/>
          <w:sz w:val="25"/>
          <w:szCs w:val="25"/>
        </w:rPr>
        <w:t>Question 13</w:t>
      </w:r>
      <w:r w:rsidR="00F07041">
        <w:rPr>
          <w:b/>
          <w:sz w:val="25"/>
          <w:szCs w:val="25"/>
        </w:rPr>
        <w:t xml:space="preserve">                                                                                                                                    </w:t>
      </w:r>
      <w:r w:rsidRPr="00575CBD">
        <w:rPr>
          <w:sz w:val="25"/>
          <w:szCs w:val="25"/>
        </w:rPr>
        <w:t xml:space="preserve">Choose </w:t>
      </w:r>
      <w:r w:rsidRPr="00575CBD">
        <w:rPr>
          <w:b/>
          <w:sz w:val="25"/>
          <w:szCs w:val="25"/>
        </w:rPr>
        <w:t xml:space="preserve">TWO </w:t>
      </w:r>
      <w:r w:rsidRPr="00575CBD">
        <w:rPr>
          <w:sz w:val="25"/>
          <w:szCs w:val="25"/>
        </w:rPr>
        <w:t xml:space="preserve">letters: </w:t>
      </w:r>
      <w:r w:rsidRPr="00575CBD">
        <w:rPr>
          <w:b/>
          <w:sz w:val="25"/>
          <w:szCs w:val="25"/>
        </w:rPr>
        <w:t>A-E</w:t>
      </w:r>
      <w:r w:rsidRPr="00575CBD">
        <w:rPr>
          <w:sz w:val="25"/>
          <w:szCs w:val="25"/>
        </w:rPr>
        <w:t>.</w:t>
      </w:r>
    </w:p>
    <w:p w14:paraId="4E94FBF5" w14:textId="77777777" w:rsidR="00575CBD" w:rsidRPr="00575CBD" w:rsidRDefault="00575CBD" w:rsidP="00575CBD">
      <w:pPr>
        <w:rPr>
          <w:b/>
          <w:bCs/>
          <w:sz w:val="25"/>
          <w:szCs w:val="25"/>
        </w:rPr>
      </w:pPr>
      <w:r w:rsidRPr="00575CBD">
        <w:rPr>
          <w:b/>
          <w:bCs/>
          <w:sz w:val="25"/>
          <w:szCs w:val="25"/>
        </w:rPr>
        <w:t>Write the correct letters in box 13 on your answer sheet.</w:t>
      </w:r>
    </w:p>
    <w:p w14:paraId="4492D280" w14:textId="77777777" w:rsidR="00575CBD" w:rsidRPr="00575CBD" w:rsidRDefault="00575CBD" w:rsidP="00575CBD">
      <w:pPr>
        <w:rPr>
          <w:b/>
          <w:bCs/>
          <w:sz w:val="25"/>
          <w:szCs w:val="25"/>
        </w:rPr>
      </w:pPr>
      <w:r w:rsidRPr="00575CBD">
        <w:rPr>
          <w:b/>
          <w:bCs/>
          <w:sz w:val="25"/>
          <w:szCs w:val="25"/>
        </w:rPr>
        <w:t xml:space="preserve">The list below includes associations Russians make with the </w:t>
      </w:r>
      <w:proofErr w:type="spellStart"/>
      <w:r w:rsidRPr="00575CBD">
        <w:rPr>
          <w:b/>
          <w:bCs/>
          <w:sz w:val="25"/>
          <w:szCs w:val="25"/>
        </w:rPr>
        <w:t>colour</w:t>
      </w:r>
      <w:proofErr w:type="spellEnd"/>
      <w:r w:rsidRPr="00575CBD">
        <w:rPr>
          <w:b/>
          <w:bCs/>
          <w:sz w:val="25"/>
          <w:szCs w:val="25"/>
        </w:rPr>
        <w:t xml:space="preserve"> red.</w:t>
      </w:r>
    </w:p>
    <w:p w14:paraId="4FA252F0" w14:textId="77777777" w:rsidR="00575CBD" w:rsidRPr="00575CBD" w:rsidRDefault="00575CBD" w:rsidP="00575CBD">
      <w:pPr>
        <w:rPr>
          <w:sz w:val="25"/>
          <w:szCs w:val="25"/>
        </w:rPr>
      </w:pPr>
      <w:r w:rsidRPr="00575CBD">
        <w:rPr>
          <w:sz w:val="25"/>
          <w:szCs w:val="25"/>
        </w:rPr>
        <w:t xml:space="preserve">Which </w:t>
      </w:r>
      <w:r w:rsidRPr="00575CBD">
        <w:rPr>
          <w:b/>
          <w:sz w:val="25"/>
          <w:szCs w:val="25"/>
        </w:rPr>
        <w:t xml:space="preserve">TWO </w:t>
      </w:r>
      <w:r w:rsidRPr="00575CBD">
        <w:rPr>
          <w:sz w:val="25"/>
          <w:szCs w:val="25"/>
        </w:rPr>
        <w:t>are mentioned by the writer of the passage?</w:t>
      </w:r>
    </w:p>
    <w:p w14:paraId="2154A43F" w14:textId="77777777" w:rsidR="00575CBD" w:rsidRPr="00575CBD" w:rsidRDefault="00575CBD" w:rsidP="00575CBD">
      <w:pPr>
        <w:numPr>
          <w:ilvl w:val="0"/>
          <w:numId w:val="2"/>
        </w:numPr>
        <w:rPr>
          <w:sz w:val="25"/>
          <w:szCs w:val="25"/>
        </w:rPr>
      </w:pPr>
      <w:r w:rsidRPr="00575CBD">
        <w:rPr>
          <w:sz w:val="25"/>
          <w:szCs w:val="25"/>
        </w:rPr>
        <w:t>danger</w:t>
      </w:r>
    </w:p>
    <w:p w14:paraId="472DBD4F" w14:textId="77777777" w:rsidR="00575CBD" w:rsidRPr="00575CBD" w:rsidRDefault="00575CBD" w:rsidP="00575CBD">
      <w:pPr>
        <w:numPr>
          <w:ilvl w:val="0"/>
          <w:numId w:val="2"/>
        </w:numPr>
        <w:rPr>
          <w:sz w:val="25"/>
          <w:szCs w:val="25"/>
        </w:rPr>
      </w:pPr>
      <w:r w:rsidRPr="00575CBD">
        <w:rPr>
          <w:sz w:val="25"/>
          <w:szCs w:val="25"/>
        </w:rPr>
        <w:t>wealth</w:t>
      </w:r>
    </w:p>
    <w:p w14:paraId="40C450EC" w14:textId="77777777" w:rsidR="00575CBD" w:rsidRPr="00575CBD" w:rsidRDefault="00575CBD" w:rsidP="00575CBD">
      <w:pPr>
        <w:numPr>
          <w:ilvl w:val="0"/>
          <w:numId w:val="2"/>
        </w:numPr>
        <w:rPr>
          <w:sz w:val="25"/>
          <w:szCs w:val="25"/>
        </w:rPr>
      </w:pPr>
      <w:r w:rsidRPr="00575CBD">
        <w:rPr>
          <w:sz w:val="25"/>
          <w:szCs w:val="25"/>
        </w:rPr>
        <w:lastRenderedPageBreak/>
        <w:t>intelligence</w:t>
      </w:r>
    </w:p>
    <w:p w14:paraId="466143AD" w14:textId="77777777" w:rsidR="00575CBD" w:rsidRPr="00575CBD" w:rsidRDefault="00575CBD" w:rsidP="00575CBD">
      <w:pPr>
        <w:numPr>
          <w:ilvl w:val="0"/>
          <w:numId w:val="2"/>
        </w:numPr>
        <w:rPr>
          <w:sz w:val="25"/>
          <w:szCs w:val="25"/>
        </w:rPr>
      </w:pPr>
      <w:r w:rsidRPr="00575CBD">
        <w:rPr>
          <w:sz w:val="25"/>
          <w:szCs w:val="25"/>
        </w:rPr>
        <w:t>faith</w:t>
      </w:r>
    </w:p>
    <w:p w14:paraId="1C6E2ACD" w14:textId="77777777" w:rsidR="00575CBD" w:rsidRPr="00575CBD" w:rsidRDefault="00575CBD" w:rsidP="00575CBD">
      <w:pPr>
        <w:numPr>
          <w:ilvl w:val="0"/>
          <w:numId w:val="2"/>
        </w:numPr>
        <w:rPr>
          <w:sz w:val="25"/>
          <w:szCs w:val="25"/>
        </w:rPr>
      </w:pPr>
      <w:r w:rsidRPr="00575CBD">
        <w:rPr>
          <w:sz w:val="25"/>
          <w:szCs w:val="25"/>
        </w:rPr>
        <w:t>energy</w:t>
      </w:r>
    </w:p>
    <w:p w14:paraId="2E420A21" w14:textId="77777777" w:rsidR="00E433FE" w:rsidRDefault="00E433FE" w:rsidP="00575CBD">
      <w:pPr>
        <w:rPr>
          <w:b/>
          <w:sz w:val="25"/>
          <w:szCs w:val="25"/>
        </w:rPr>
      </w:pPr>
    </w:p>
    <w:p w14:paraId="1E0CAF2C" w14:textId="77777777" w:rsidR="00E433FE" w:rsidRDefault="00E433FE" w:rsidP="00575CBD">
      <w:pPr>
        <w:rPr>
          <w:b/>
          <w:sz w:val="25"/>
          <w:szCs w:val="25"/>
        </w:rPr>
      </w:pPr>
    </w:p>
    <w:p w14:paraId="496CC3FA" w14:textId="368B6E21" w:rsidR="00575CBD" w:rsidRPr="00575CBD" w:rsidRDefault="00575CBD" w:rsidP="00575CBD">
      <w:pPr>
        <w:rPr>
          <w:sz w:val="25"/>
          <w:szCs w:val="25"/>
        </w:rPr>
      </w:pPr>
      <w:r w:rsidRPr="00575CBD">
        <w:rPr>
          <w:b/>
          <w:sz w:val="25"/>
          <w:szCs w:val="25"/>
        </w:rPr>
        <w:t>READING PASSAGE 2</w:t>
      </w:r>
    </w:p>
    <w:p w14:paraId="6CA72EED" w14:textId="77777777" w:rsidR="00575CBD" w:rsidRPr="00575CBD" w:rsidRDefault="00575CBD" w:rsidP="00575CBD">
      <w:pPr>
        <w:rPr>
          <w:i/>
          <w:iCs/>
          <w:sz w:val="24"/>
          <w:szCs w:val="24"/>
        </w:rPr>
      </w:pPr>
      <w:r w:rsidRPr="00575CBD">
        <w:rPr>
          <w:i/>
          <w:iCs/>
          <w:sz w:val="24"/>
          <w:szCs w:val="24"/>
        </w:rPr>
        <w:t xml:space="preserve">You should spend about 20 minutes on </w:t>
      </w:r>
      <w:r w:rsidRPr="00575CBD">
        <w:rPr>
          <w:b/>
          <w:i/>
          <w:iCs/>
          <w:sz w:val="24"/>
          <w:szCs w:val="24"/>
        </w:rPr>
        <w:t xml:space="preserve">Questions 14-27 </w:t>
      </w:r>
      <w:r w:rsidRPr="00575CBD">
        <w:rPr>
          <w:i/>
          <w:iCs/>
          <w:sz w:val="24"/>
          <w:szCs w:val="24"/>
        </w:rPr>
        <w:t>which are based on Reading Passage 2 below.</w:t>
      </w:r>
    </w:p>
    <w:p w14:paraId="64C02385" w14:textId="77777777" w:rsidR="00575CBD" w:rsidRPr="00575CBD" w:rsidRDefault="00575CBD" w:rsidP="00E433FE">
      <w:pPr>
        <w:jc w:val="center"/>
        <w:rPr>
          <w:b/>
          <w:sz w:val="32"/>
          <w:szCs w:val="32"/>
        </w:rPr>
      </w:pPr>
      <w:r w:rsidRPr="00575CBD">
        <w:rPr>
          <w:b/>
          <w:sz w:val="32"/>
          <w:szCs w:val="32"/>
        </w:rPr>
        <w:t>Lepidoptera Myths and Misnomers</w:t>
      </w:r>
    </w:p>
    <w:p w14:paraId="3A1F9509" w14:textId="77777777" w:rsidR="00575CBD" w:rsidRPr="00575CBD" w:rsidRDefault="00575CBD" w:rsidP="00575CBD">
      <w:pPr>
        <w:rPr>
          <w:sz w:val="25"/>
          <w:szCs w:val="25"/>
        </w:rPr>
      </w:pPr>
      <w:r w:rsidRPr="00575CBD">
        <w:rPr>
          <w:sz w:val="25"/>
          <w:szCs w:val="25"/>
        </w:rPr>
        <w:t xml:space="preserve">A buttercup is a small, bright yellow flower; a butternut is a yellow-fleshed squash; and, there is also a butter bean. The origin of the word ‘butterfly’ may be similar to these plants – a creature with wings the </w:t>
      </w:r>
      <w:proofErr w:type="spellStart"/>
      <w:r w:rsidRPr="00575CBD">
        <w:rPr>
          <w:sz w:val="25"/>
          <w:szCs w:val="25"/>
        </w:rPr>
        <w:t>colour</w:t>
      </w:r>
      <w:proofErr w:type="spellEnd"/>
      <w:r w:rsidRPr="00575CBD">
        <w:rPr>
          <w:sz w:val="25"/>
          <w:szCs w:val="25"/>
        </w:rPr>
        <w:t xml:space="preserve"> of butter – but a more fanciful notion is that ‘</w:t>
      </w:r>
      <w:proofErr w:type="spellStart"/>
      <w:r w:rsidRPr="00575CBD">
        <w:rPr>
          <w:sz w:val="25"/>
          <w:szCs w:val="25"/>
        </w:rPr>
        <w:t>flutterby</w:t>
      </w:r>
      <w:proofErr w:type="spellEnd"/>
      <w:r w:rsidRPr="00575CBD">
        <w:rPr>
          <w:sz w:val="25"/>
          <w:szCs w:val="25"/>
        </w:rPr>
        <w:t>’ was misspelt by an early English scribe since a butterfly’s method of flight is to flutter by. Etymologists may not concur, but entomologists agree with each other that butterflies belong to the order of Lepidoptera, which includes moths, and that ‘lepidoptera’ accurately describes the insects since ‘</w:t>
      </w:r>
      <w:proofErr w:type="spellStart"/>
      <w:r w:rsidRPr="00575CBD">
        <w:rPr>
          <w:sz w:val="25"/>
          <w:szCs w:val="25"/>
        </w:rPr>
        <w:t>lepis</w:t>
      </w:r>
      <w:proofErr w:type="spellEnd"/>
      <w:r w:rsidRPr="00575CBD">
        <w:rPr>
          <w:sz w:val="25"/>
          <w:szCs w:val="25"/>
        </w:rPr>
        <w:t>’ means ‘scale’ and ‘pteron’ means ‘wing’ in Greek.</w:t>
      </w:r>
    </w:p>
    <w:p w14:paraId="64834F7D" w14:textId="5B37F352" w:rsidR="00E433FE" w:rsidRPr="00F07041" w:rsidRDefault="00575CBD" w:rsidP="00575CBD">
      <w:pPr>
        <w:rPr>
          <w:sz w:val="25"/>
          <w:szCs w:val="25"/>
        </w:rPr>
      </w:pPr>
      <w:r w:rsidRPr="00575CBD">
        <w:rPr>
          <w:sz w:val="25"/>
          <w:szCs w:val="25"/>
        </w:rPr>
        <w:t>Until recently, butterflies were prized for their evanescence – people believed that adults lived for a single day; it is now known this is untrue, and some, like monarch butterflies, live for up to nine months.</w:t>
      </w:r>
    </w:p>
    <w:p w14:paraId="2898B35B" w14:textId="34240291" w:rsidR="00575CBD" w:rsidRPr="00575CBD" w:rsidRDefault="00575CBD" w:rsidP="00575CBD">
      <w:pPr>
        <w:rPr>
          <w:b/>
          <w:sz w:val="25"/>
          <w:szCs w:val="25"/>
        </w:rPr>
      </w:pPr>
      <w:r w:rsidRPr="00575CBD">
        <w:rPr>
          <w:b/>
          <w:sz w:val="25"/>
          <w:szCs w:val="25"/>
        </w:rPr>
        <w:t>Butterflies versus Moths</w:t>
      </w:r>
    </w:p>
    <w:p w14:paraId="05257298" w14:textId="77777777" w:rsidR="00575CBD" w:rsidRPr="00575CBD" w:rsidRDefault="00575CBD" w:rsidP="00575CBD">
      <w:pPr>
        <w:rPr>
          <w:sz w:val="25"/>
          <w:szCs w:val="25"/>
        </w:rPr>
      </w:pPr>
      <w:r w:rsidRPr="00575CBD">
        <w:rPr>
          <w:sz w:val="25"/>
          <w:szCs w:val="25"/>
        </w:rPr>
        <w:t xml:space="preserve">Butterflies and moths have some similarities: as adults, both have fur membranous wings covered in minute scales, attached to a short thorax and a longer abdomen with three pairs of legs. They have moderately large heads, long antennae, and compound eyes; tiny palps for smell; and, a curling proboscis for sucking nectar. Otherwise, their size, </w:t>
      </w:r>
      <w:proofErr w:type="spellStart"/>
      <w:r w:rsidRPr="00575CBD">
        <w:rPr>
          <w:sz w:val="25"/>
          <w:szCs w:val="25"/>
        </w:rPr>
        <w:t>colouration</w:t>
      </w:r>
      <w:proofErr w:type="spellEnd"/>
      <w:r w:rsidRPr="00575CBD">
        <w:rPr>
          <w:sz w:val="25"/>
          <w:szCs w:val="25"/>
        </w:rPr>
        <w:t>, and life cycles are the same.</w:t>
      </w:r>
    </w:p>
    <w:p w14:paraId="08A9DE1B" w14:textId="77777777" w:rsidR="00575CBD" w:rsidRPr="00575CBD" w:rsidRDefault="00575CBD" w:rsidP="00575CBD">
      <w:pPr>
        <w:rPr>
          <w:sz w:val="25"/>
          <w:szCs w:val="25"/>
        </w:rPr>
      </w:pPr>
      <w:r w:rsidRPr="00575CBD">
        <w:rPr>
          <w:sz w:val="25"/>
          <w:szCs w:val="25"/>
        </w:rPr>
        <w:t>Fewer than one percent of all insects are butterflies, but they hold a special place in the popular imagination as being beautiful and benign. Views of moths, however, are less kind since some live indoors and fast on cloth; others damage crops; and, most commit suicide, being nocturnal and drawn to artificial light. There are other differences between butterflies and moths; for example, when resting, the former fold their wings vertically above their bodies, while the latter lay theirs flat. Significantly. butterfly antennae thicken slightly towards their tips, whereas moth antennae end in something that looks like a V-shaped TV aerial.</w:t>
      </w:r>
    </w:p>
    <w:p w14:paraId="77BA5DB7" w14:textId="77777777" w:rsidR="00575CBD" w:rsidRPr="00575CBD" w:rsidRDefault="00575CBD" w:rsidP="00575CBD">
      <w:pPr>
        <w:rPr>
          <w:b/>
          <w:sz w:val="25"/>
          <w:szCs w:val="25"/>
        </w:rPr>
      </w:pPr>
      <w:r w:rsidRPr="00575CBD">
        <w:rPr>
          <w:b/>
          <w:sz w:val="25"/>
          <w:szCs w:val="25"/>
        </w:rPr>
        <w:lastRenderedPageBreak/>
        <w:t>The Monarch Butterfly</w:t>
      </w:r>
    </w:p>
    <w:p w14:paraId="43AA2041" w14:textId="77777777" w:rsidR="00575CBD" w:rsidRPr="00575CBD" w:rsidRDefault="00575CBD" w:rsidP="00575CBD">
      <w:pPr>
        <w:rPr>
          <w:sz w:val="25"/>
          <w:szCs w:val="25"/>
        </w:rPr>
      </w:pPr>
      <w:r w:rsidRPr="00575CBD">
        <w:rPr>
          <w:sz w:val="25"/>
          <w:szCs w:val="25"/>
        </w:rPr>
        <w:t>Originating in North America, the black-orange-and-white monarch butterfly lives as far away as Australia and New Zealand, and for many children, it represents a lesson in metamorphosis, which can even be viewed in one’s living room if a pupa is brought indoors.</w:t>
      </w:r>
    </w:p>
    <w:p w14:paraId="70A4314E" w14:textId="77777777" w:rsidR="00575CBD" w:rsidRPr="00575CBD" w:rsidRDefault="00575CBD" w:rsidP="00575CBD">
      <w:pPr>
        <w:rPr>
          <w:sz w:val="25"/>
          <w:szCs w:val="25"/>
        </w:rPr>
      </w:pPr>
      <w:r w:rsidRPr="00575CBD">
        <w:rPr>
          <w:sz w:val="25"/>
          <w:szCs w:val="25"/>
        </w:rPr>
        <w:t xml:space="preserve">It is easy to identify the four stages of a monarch’s life cycle – egg, larva, pupa, and adult – but there are really seven. This is because, unlike vertebrates, insects do not have an internal skeleton, but a tough outer covering called an exoskeleton. This is often shell-like and sometimes indigestible by predators. Muscles are hinged to its inside. As the insect grows, however, the constraining exoskeleton must be </w:t>
      </w:r>
      <w:proofErr w:type="spellStart"/>
      <w:r w:rsidRPr="00575CBD">
        <w:rPr>
          <w:sz w:val="25"/>
          <w:szCs w:val="25"/>
        </w:rPr>
        <w:t>moulted</w:t>
      </w:r>
      <w:proofErr w:type="spellEnd"/>
      <w:r w:rsidRPr="00575CBD">
        <w:rPr>
          <w:sz w:val="25"/>
          <w:szCs w:val="25"/>
        </w:rPr>
        <w:t xml:space="preserve">, and a monarch butterfly undergoes seven </w:t>
      </w:r>
      <w:proofErr w:type="spellStart"/>
      <w:r w:rsidRPr="00575CBD">
        <w:rPr>
          <w:sz w:val="25"/>
          <w:szCs w:val="25"/>
        </w:rPr>
        <w:t>moults</w:t>
      </w:r>
      <w:proofErr w:type="spellEnd"/>
      <w:r w:rsidRPr="00575CBD">
        <w:rPr>
          <w:sz w:val="25"/>
          <w:szCs w:val="25"/>
        </w:rPr>
        <w:t>, including fur as a larva.</w:t>
      </w:r>
    </w:p>
    <w:p w14:paraId="6604796A" w14:textId="77777777" w:rsidR="00575CBD" w:rsidRPr="00575CBD" w:rsidRDefault="00575CBD" w:rsidP="00575CBD">
      <w:pPr>
        <w:rPr>
          <w:sz w:val="25"/>
          <w:szCs w:val="25"/>
        </w:rPr>
      </w:pPr>
      <w:r w:rsidRPr="00575CBD">
        <w:rPr>
          <w:sz w:val="25"/>
          <w:szCs w:val="25"/>
        </w:rPr>
        <w:t xml:space="preserve">Temperature dramatically affects butterfly growth: in warm weather, a monarch may go through its seven </w:t>
      </w:r>
      <w:proofErr w:type="spellStart"/>
      <w:r w:rsidRPr="00575CBD">
        <w:rPr>
          <w:sz w:val="25"/>
          <w:szCs w:val="25"/>
        </w:rPr>
        <w:t>moults</w:t>
      </w:r>
      <w:proofErr w:type="spellEnd"/>
      <w:r w:rsidRPr="00575CBD">
        <w:rPr>
          <w:sz w:val="25"/>
          <w:szCs w:val="25"/>
        </w:rPr>
        <w:t xml:space="preserve"> in just over a month. Time spent inside the egg, for instance, may last three to four days in 25° Celsius, but in 18°, the whole process may take closer to eight weeks, with time inside the egg eight to twelve days. Naturally, longer development means lower populations due to increased predation.</w:t>
      </w:r>
    </w:p>
    <w:p w14:paraId="54B2CFEB" w14:textId="77777777" w:rsidR="00575CBD" w:rsidRPr="00575CBD" w:rsidRDefault="00575CBD" w:rsidP="00575CBD">
      <w:pPr>
        <w:rPr>
          <w:sz w:val="25"/>
          <w:szCs w:val="25"/>
        </w:rPr>
      </w:pPr>
      <w:r w:rsidRPr="00575CBD">
        <w:rPr>
          <w:sz w:val="25"/>
          <w:szCs w:val="25"/>
        </w:rPr>
        <w:t>A reliable food supply influences survival and the female monarch butterfly is able to sniff out one particular plant its young can feed off – milkweed or swan plant. There are a few other plants larvae can eat, but they will resort to these only if the milkweed is exhausted and alternatives are very close by. Moreover, a female butterfly may be conscious of the size of the milkweed on which she lays her eggs since she spaces them, but another butterfly may deposit on the same plant, lessening everyone’s· chance of survival.</w:t>
      </w:r>
    </w:p>
    <w:p w14:paraId="6ADF403D" w14:textId="77777777" w:rsidR="00575CBD" w:rsidRPr="00575CBD" w:rsidRDefault="00575CBD" w:rsidP="00575CBD">
      <w:pPr>
        <w:rPr>
          <w:sz w:val="25"/>
          <w:szCs w:val="25"/>
        </w:rPr>
      </w:pPr>
      <w:r w:rsidRPr="00575CBD">
        <w:rPr>
          <w:sz w:val="25"/>
          <w:szCs w:val="25"/>
        </w:rPr>
        <w:t>While many other butterflies are close to extinction due to pollution or dwindling habitat, the global numbers of monarchs have decreased in the past two decades, but less dramatically.</w:t>
      </w:r>
    </w:p>
    <w:p w14:paraId="11B04425" w14:textId="77777777" w:rsidR="00575CBD" w:rsidRPr="00575CBD" w:rsidRDefault="00575CBD" w:rsidP="00575CBD">
      <w:pPr>
        <w:rPr>
          <w:sz w:val="25"/>
          <w:szCs w:val="25"/>
        </w:rPr>
      </w:pPr>
      <w:r w:rsidRPr="00575CBD">
        <w:rPr>
          <w:sz w:val="25"/>
          <w:szCs w:val="25"/>
        </w:rPr>
        <w:t>Monarch larvae absorb toxins from milkweed that renders them poisonous to most avian predators who attack them. Insect predators, like aphids, flies, and wasps, seem unaffected by the poison and are therefore common. A recent disturbing occurrence is the death of monarch eggs and larvae from bacterial infection.</w:t>
      </w:r>
    </w:p>
    <w:p w14:paraId="32330D25" w14:textId="77777777" w:rsidR="00575CBD" w:rsidRPr="00575CBD" w:rsidRDefault="00575CBD" w:rsidP="00575CBD">
      <w:pPr>
        <w:rPr>
          <w:sz w:val="25"/>
          <w:szCs w:val="25"/>
        </w:rPr>
      </w:pPr>
      <w:r w:rsidRPr="00575CBD">
        <w:rPr>
          <w:sz w:val="25"/>
          <w:szCs w:val="25"/>
        </w:rPr>
        <w:t xml:space="preserve">Another reason for population decline is reduced wintering conditions. Like many birds, monarch butterflies migrate to warmer climates in winter, often flying extremely long distances, for example, from Canada to southern California or northern Mexico, or from southern Australia to the tropical north. They also spend some time in semi-hibernation in dense colonies deep in forests. In isolated New Zealand, monarchs do not migrate, instead of finding particular trees on which to congregate. In some parts of California, wintering </w:t>
      </w:r>
      <w:r w:rsidRPr="00575CBD">
        <w:rPr>
          <w:sz w:val="25"/>
          <w:szCs w:val="25"/>
        </w:rPr>
        <w:lastRenderedPageBreak/>
        <w:t>sites are protected, but in Mexico, much of the forest is being logged, and the insects are in grave danger.</w:t>
      </w:r>
    </w:p>
    <w:p w14:paraId="6B8C05C7" w14:textId="77777777" w:rsidR="00575CBD" w:rsidRPr="00575CBD" w:rsidRDefault="00575CBD" w:rsidP="00575CBD">
      <w:pPr>
        <w:rPr>
          <w:sz w:val="25"/>
          <w:szCs w:val="25"/>
        </w:rPr>
      </w:pPr>
      <w:r w:rsidRPr="00575CBD">
        <w:rPr>
          <w:sz w:val="25"/>
          <w:szCs w:val="25"/>
        </w:rPr>
        <w:t>Milkweed is native to southern Africa and North America, but it is easy to grow in suburban gardens. It's swan-shaped seed pods contain fluffy seeds used in the 19th century to stuff mattresses, pillows, and lifejackets. After milkweed had hitched a lift on sailing ships around the Pacific, the American butterflies followed with Hawaii seeing their permanent arrival in 1840, Samoa in 1867, Australia in 1870, and New Zealand in 1873. As butterfly numbers decline sharply in the Americas, it may be these Pacific outposts that save the monarch.</w:t>
      </w:r>
    </w:p>
    <w:p w14:paraId="5AD597E5" w14:textId="77777777" w:rsidR="00E433FE" w:rsidRDefault="00E433FE" w:rsidP="00575CBD">
      <w:pPr>
        <w:rPr>
          <w:b/>
          <w:sz w:val="25"/>
          <w:szCs w:val="25"/>
        </w:rPr>
      </w:pPr>
    </w:p>
    <w:p w14:paraId="75C68C1D" w14:textId="38B32940" w:rsidR="00575CBD" w:rsidRPr="00575CBD" w:rsidRDefault="00575CBD" w:rsidP="00575CBD">
      <w:pPr>
        <w:rPr>
          <w:b/>
          <w:sz w:val="25"/>
          <w:szCs w:val="25"/>
        </w:rPr>
      </w:pPr>
      <w:r w:rsidRPr="00575CBD">
        <w:rPr>
          <w:b/>
          <w:sz w:val="25"/>
          <w:szCs w:val="25"/>
        </w:rPr>
        <w:t>Questions 14-17</w:t>
      </w:r>
    </w:p>
    <w:p w14:paraId="5CFA393B" w14:textId="77777777" w:rsidR="00575CBD" w:rsidRPr="00575CBD" w:rsidRDefault="00575CBD" w:rsidP="00575CBD">
      <w:pPr>
        <w:rPr>
          <w:sz w:val="25"/>
          <w:szCs w:val="25"/>
        </w:rPr>
      </w:pPr>
      <w:r w:rsidRPr="00575CBD">
        <w:rPr>
          <w:sz w:val="25"/>
          <w:szCs w:val="25"/>
        </w:rPr>
        <w:t>Do the following statements agree with the information given in Reading Passage 2?</w:t>
      </w:r>
    </w:p>
    <w:p w14:paraId="067280A7" w14:textId="77777777" w:rsidR="00575CBD" w:rsidRPr="00575CBD" w:rsidRDefault="00575CBD" w:rsidP="00575CBD">
      <w:pPr>
        <w:rPr>
          <w:sz w:val="25"/>
          <w:szCs w:val="25"/>
        </w:rPr>
      </w:pPr>
      <w:r w:rsidRPr="00575CBD">
        <w:rPr>
          <w:sz w:val="25"/>
          <w:szCs w:val="25"/>
        </w:rPr>
        <w:t xml:space="preserve">In boxes </w:t>
      </w:r>
      <w:r w:rsidRPr="00575CBD">
        <w:rPr>
          <w:b/>
          <w:sz w:val="25"/>
          <w:szCs w:val="25"/>
        </w:rPr>
        <w:t xml:space="preserve">14-17 </w:t>
      </w:r>
      <w:r w:rsidRPr="00575CBD">
        <w:rPr>
          <w:sz w:val="25"/>
          <w:szCs w:val="25"/>
        </w:rPr>
        <w:t>on your answer sheet, write: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9"/>
        <w:gridCol w:w="5041"/>
      </w:tblGrid>
      <w:tr w:rsidR="00E433FE" w14:paraId="4B6F69C2" w14:textId="64D11A64" w:rsidTr="00E433FE">
        <w:trPr>
          <w:trHeight w:val="341"/>
          <w:jc w:val="center"/>
        </w:trPr>
        <w:tc>
          <w:tcPr>
            <w:tcW w:w="1889" w:type="dxa"/>
          </w:tcPr>
          <w:p w14:paraId="68CE3FB8" w14:textId="6AB76100" w:rsidR="00E433FE" w:rsidRDefault="00E433FE" w:rsidP="00E433FE">
            <w:pPr>
              <w:ind w:left="134"/>
              <w:rPr>
                <w:b/>
                <w:sz w:val="25"/>
                <w:szCs w:val="25"/>
              </w:rPr>
            </w:pPr>
            <w:r w:rsidRPr="00575CBD">
              <w:rPr>
                <w:b/>
                <w:sz w:val="25"/>
                <w:szCs w:val="25"/>
              </w:rPr>
              <w:t>TRUE</w:t>
            </w:r>
            <w:r w:rsidRPr="00575CBD">
              <w:rPr>
                <w:b/>
                <w:sz w:val="25"/>
                <w:szCs w:val="25"/>
              </w:rPr>
              <w:tab/>
            </w:r>
          </w:p>
        </w:tc>
        <w:tc>
          <w:tcPr>
            <w:tcW w:w="5041" w:type="dxa"/>
          </w:tcPr>
          <w:p w14:paraId="44EE5F8B" w14:textId="18113BC8" w:rsidR="00E433FE" w:rsidRPr="00E433FE" w:rsidRDefault="00E433FE" w:rsidP="00E433FE">
            <w:pPr>
              <w:ind w:left="134"/>
              <w:rPr>
                <w:bCs/>
                <w:sz w:val="25"/>
                <w:szCs w:val="25"/>
              </w:rPr>
            </w:pPr>
            <w:r w:rsidRPr="00575CBD">
              <w:rPr>
                <w:bCs/>
                <w:sz w:val="25"/>
                <w:szCs w:val="25"/>
              </w:rPr>
              <w:t>if the statement agrees with the information.</w:t>
            </w:r>
          </w:p>
        </w:tc>
      </w:tr>
      <w:tr w:rsidR="00E433FE" w14:paraId="4B77C913" w14:textId="5FCFE39F" w:rsidTr="00E433FE">
        <w:trPr>
          <w:trHeight w:val="644"/>
          <w:jc w:val="center"/>
        </w:trPr>
        <w:tc>
          <w:tcPr>
            <w:tcW w:w="1889" w:type="dxa"/>
          </w:tcPr>
          <w:p w14:paraId="24903617" w14:textId="2E82542C" w:rsidR="00E433FE" w:rsidRPr="00575CBD" w:rsidRDefault="00E433FE" w:rsidP="00E433FE">
            <w:pPr>
              <w:ind w:left="134"/>
              <w:rPr>
                <w:b/>
                <w:sz w:val="25"/>
                <w:szCs w:val="25"/>
              </w:rPr>
            </w:pPr>
            <w:r w:rsidRPr="00575CBD">
              <w:rPr>
                <w:b/>
                <w:sz w:val="25"/>
                <w:szCs w:val="25"/>
              </w:rPr>
              <w:t>FALSE</w:t>
            </w:r>
          </w:p>
        </w:tc>
        <w:tc>
          <w:tcPr>
            <w:tcW w:w="5041" w:type="dxa"/>
          </w:tcPr>
          <w:p w14:paraId="455C34C9" w14:textId="77777777" w:rsidR="00E433FE" w:rsidRPr="00575CBD" w:rsidRDefault="00E433FE" w:rsidP="00E433FE">
            <w:pPr>
              <w:ind w:left="159"/>
              <w:rPr>
                <w:b/>
                <w:sz w:val="25"/>
                <w:szCs w:val="25"/>
              </w:rPr>
            </w:pPr>
            <w:r w:rsidRPr="00575CBD">
              <w:rPr>
                <w:sz w:val="25"/>
                <w:szCs w:val="25"/>
              </w:rPr>
              <w:t>if the statement contradicts the information.</w:t>
            </w:r>
          </w:p>
        </w:tc>
      </w:tr>
      <w:tr w:rsidR="00E433FE" w14:paraId="1493E1E7" w14:textId="0231E084" w:rsidTr="00E433FE">
        <w:trPr>
          <w:trHeight w:val="309"/>
          <w:jc w:val="center"/>
        </w:trPr>
        <w:tc>
          <w:tcPr>
            <w:tcW w:w="1889" w:type="dxa"/>
          </w:tcPr>
          <w:p w14:paraId="578496A3" w14:textId="5C9D84F0" w:rsidR="00E433FE" w:rsidRPr="00575CBD" w:rsidRDefault="00E433FE" w:rsidP="00E433FE">
            <w:pPr>
              <w:ind w:left="134"/>
              <w:rPr>
                <w:b/>
                <w:sz w:val="25"/>
                <w:szCs w:val="25"/>
              </w:rPr>
            </w:pPr>
            <w:r w:rsidRPr="00575CBD">
              <w:rPr>
                <w:b/>
                <w:sz w:val="25"/>
                <w:szCs w:val="25"/>
              </w:rPr>
              <w:t>NOT GIVEN</w:t>
            </w:r>
          </w:p>
        </w:tc>
        <w:tc>
          <w:tcPr>
            <w:tcW w:w="5041" w:type="dxa"/>
          </w:tcPr>
          <w:p w14:paraId="4E7EEAB7" w14:textId="77777777" w:rsidR="00E433FE" w:rsidRPr="00575CBD" w:rsidRDefault="00E433FE" w:rsidP="00E433FE">
            <w:pPr>
              <w:ind w:left="159"/>
              <w:rPr>
                <w:b/>
                <w:sz w:val="25"/>
                <w:szCs w:val="25"/>
              </w:rPr>
            </w:pPr>
            <w:r w:rsidRPr="00575CBD">
              <w:rPr>
                <w:sz w:val="25"/>
                <w:szCs w:val="25"/>
              </w:rPr>
              <w:t>if there is no information on this.</w:t>
            </w:r>
          </w:p>
        </w:tc>
      </w:tr>
    </w:tbl>
    <w:p w14:paraId="03CAF99B" w14:textId="585EDF43" w:rsidR="00575CBD" w:rsidRPr="00575CBD" w:rsidRDefault="00F07041" w:rsidP="00E433FE">
      <w:pPr>
        <w:numPr>
          <w:ilvl w:val="0"/>
          <w:numId w:val="3"/>
        </w:numPr>
        <w:spacing w:before="240"/>
        <w:rPr>
          <w:sz w:val="25"/>
          <w:szCs w:val="25"/>
        </w:rPr>
      </w:pPr>
      <w:r>
        <w:rPr>
          <w:sz w:val="25"/>
          <w:szCs w:val="25"/>
        </w:rPr>
        <w:t xml:space="preserve">. </w:t>
      </w:r>
      <w:proofErr w:type="gramStart"/>
      <w:r w:rsidR="00575CBD" w:rsidRPr="00575CBD">
        <w:rPr>
          <w:sz w:val="25"/>
          <w:szCs w:val="25"/>
        </w:rPr>
        <w:t>One</w:t>
      </w:r>
      <w:proofErr w:type="gramEnd"/>
      <w:r w:rsidR="00575CBD" w:rsidRPr="00575CBD">
        <w:rPr>
          <w:sz w:val="25"/>
          <w:szCs w:val="25"/>
        </w:rPr>
        <w:t xml:space="preserve"> theory is that the word ‘butterfly’ means an insect the </w:t>
      </w:r>
      <w:proofErr w:type="spellStart"/>
      <w:r w:rsidR="00575CBD" w:rsidRPr="00575CBD">
        <w:rPr>
          <w:sz w:val="25"/>
          <w:szCs w:val="25"/>
        </w:rPr>
        <w:t>colour</w:t>
      </w:r>
      <w:proofErr w:type="spellEnd"/>
      <w:r w:rsidR="00575CBD" w:rsidRPr="00575CBD">
        <w:rPr>
          <w:sz w:val="25"/>
          <w:szCs w:val="25"/>
        </w:rPr>
        <w:t xml:space="preserve"> of butter.</w:t>
      </w:r>
    </w:p>
    <w:p w14:paraId="1CD674C5" w14:textId="6EAF5BBA" w:rsidR="00575CBD" w:rsidRPr="00575CBD" w:rsidRDefault="00F07041" w:rsidP="00575CBD">
      <w:pPr>
        <w:numPr>
          <w:ilvl w:val="0"/>
          <w:numId w:val="3"/>
        </w:numPr>
        <w:rPr>
          <w:sz w:val="25"/>
          <w:szCs w:val="25"/>
        </w:rPr>
      </w:pPr>
      <w:r>
        <w:rPr>
          <w:sz w:val="25"/>
          <w:szCs w:val="25"/>
        </w:rPr>
        <w:t xml:space="preserve">. </w:t>
      </w:r>
      <w:r w:rsidR="00575CBD" w:rsidRPr="00575CBD">
        <w:rPr>
          <w:sz w:val="25"/>
          <w:szCs w:val="25"/>
        </w:rPr>
        <w:t>Another theory is that a ‘buttery’ was a mistake for a ‘</w:t>
      </w:r>
      <w:proofErr w:type="spellStart"/>
      <w:r w:rsidR="00575CBD" w:rsidRPr="00575CBD">
        <w:rPr>
          <w:sz w:val="25"/>
          <w:szCs w:val="25"/>
        </w:rPr>
        <w:t>flutterby</w:t>
      </w:r>
      <w:proofErr w:type="spellEnd"/>
      <w:r w:rsidR="00575CBD" w:rsidRPr="00575CBD">
        <w:rPr>
          <w:sz w:val="25"/>
          <w:szCs w:val="25"/>
        </w:rPr>
        <w:t>’.</w:t>
      </w:r>
    </w:p>
    <w:p w14:paraId="6A4A6BA7" w14:textId="6798C2F6" w:rsidR="00575CBD" w:rsidRPr="00575CBD" w:rsidRDefault="00F07041" w:rsidP="00575CBD">
      <w:pPr>
        <w:numPr>
          <w:ilvl w:val="0"/>
          <w:numId w:val="3"/>
        </w:numPr>
        <w:rPr>
          <w:sz w:val="25"/>
          <w:szCs w:val="25"/>
        </w:rPr>
      </w:pPr>
      <w:r>
        <w:rPr>
          <w:sz w:val="25"/>
          <w:szCs w:val="25"/>
        </w:rPr>
        <w:t xml:space="preserve">. </w:t>
      </w:r>
      <w:proofErr w:type="gramStart"/>
      <w:r w:rsidR="00575CBD" w:rsidRPr="00575CBD">
        <w:rPr>
          <w:sz w:val="25"/>
          <w:szCs w:val="25"/>
        </w:rPr>
        <w:t>The</w:t>
      </w:r>
      <w:proofErr w:type="gramEnd"/>
      <w:r w:rsidR="00575CBD" w:rsidRPr="00575CBD">
        <w:rPr>
          <w:sz w:val="25"/>
          <w:szCs w:val="25"/>
        </w:rPr>
        <w:t xml:space="preserve"> Greeks had a special reverence for butterflies.</w:t>
      </w:r>
    </w:p>
    <w:p w14:paraId="73F40717" w14:textId="250FBB7F" w:rsidR="00E433FE" w:rsidRPr="00E433FE" w:rsidRDefault="00F07041" w:rsidP="00575CBD">
      <w:pPr>
        <w:numPr>
          <w:ilvl w:val="0"/>
          <w:numId w:val="3"/>
        </w:numPr>
        <w:rPr>
          <w:sz w:val="25"/>
          <w:szCs w:val="25"/>
        </w:rPr>
      </w:pPr>
      <w:r>
        <w:rPr>
          <w:sz w:val="25"/>
          <w:szCs w:val="25"/>
        </w:rPr>
        <w:t xml:space="preserve">. </w:t>
      </w:r>
      <w:r w:rsidR="00575CBD" w:rsidRPr="00575CBD">
        <w:rPr>
          <w:sz w:val="25"/>
          <w:szCs w:val="25"/>
        </w:rPr>
        <w:t>The relative longevity of butterflies has been understood for some time.</w:t>
      </w:r>
    </w:p>
    <w:p w14:paraId="52C06230" w14:textId="1C8D4DF2" w:rsidR="00575CBD" w:rsidRPr="00575CBD" w:rsidRDefault="00575CBD" w:rsidP="00575CBD">
      <w:pPr>
        <w:rPr>
          <w:b/>
          <w:sz w:val="25"/>
          <w:szCs w:val="25"/>
        </w:rPr>
      </w:pPr>
      <w:r w:rsidRPr="00575CBD">
        <w:rPr>
          <w:b/>
          <w:sz w:val="25"/>
          <w:szCs w:val="25"/>
        </w:rPr>
        <w:t>Questions 18-21</w:t>
      </w:r>
    </w:p>
    <w:p w14:paraId="71FFBC6A" w14:textId="77777777" w:rsidR="00E433FE" w:rsidRPr="00E433FE" w:rsidRDefault="00575CBD" w:rsidP="00575CBD">
      <w:pPr>
        <w:rPr>
          <w:b/>
          <w:bCs/>
          <w:sz w:val="25"/>
          <w:szCs w:val="25"/>
        </w:rPr>
      </w:pPr>
      <w:r w:rsidRPr="00575CBD">
        <w:rPr>
          <w:b/>
          <w:bCs/>
          <w:sz w:val="25"/>
          <w:szCs w:val="25"/>
        </w:rPr>
        <w:t xml:space="preserve">Classify the things on the following page that relate to: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5"/>
      </w:tblGrid>
      <w:tr w:rsidR="00E433FE" w14:paraId="57F78BD2" w14:textId="77777777" w:rsidTr="00E433FE">
        <w:trPr>
          <w:trHeight w:val="1658"/>
          <w:jc w:val="center"/>
        </w:trPr>
        <w:tc>
          <w:tcPr>
            <w:tcW w:w="4035" w:type="dxa"/>
          </w:tcPr>
          <w:p w14:paraId="4EBBC97C" w14:textId="77777777" w:rsidR="00E433FE" w:rsidRPr="00575CBD" w:rsidRDefault="00E433FE" w:rsidP="00E433FE">
            <w:pPr>
              <w:spacing w:before="240"/>
              <w:rPr>
                <w:sz w:val="25"/>
                <w:szCs w:val="25"/>
              </w:rPr>
            </w:pPr>
            <w:r>
              <w:rPr>
                <w:sz w:val="25"/>
                <w:szCs w:val="25"/>
              </w:rPr>
              <w:t xml:space="preserve">      </w:t>
            </w:r>
            <w:r w:rsidRPr="00575CBD">
              <w:rPr>
                <w:b/>
                <w:sz w:val="25"/>
                <w:szCs w:val="25"/>
              </w:rPr>
              <w:t xml:space="preserve">A. </w:t>
            </w:r>
            <w:r w:rsidRPr="00575CBD">
              <w:rPr>
                <w:sz w:val="25"/>
                <w:szCs w:val="25"/>
              </w:rPr>
              <w:t>butterflies only.</w:t>
            </w:r>
          </w:p>
          <w:p w14:paraId="152D7DDB" w14:textId="77777777" w:rsidR="00E433FE" w:rsidRPr="00575CBD" w:rsidRDefault="00E433FE" w:rsidP="00E433FE">
            <w:pPr>
              <w:numPr>
                <w:ilvl w:val="0"/>
                <w:numId w:val="4"/>
              </w:numPr>
              <w:rPr>
                <w:sz w:val="25"/>
                <w:szCs w:val="25"/>
              </w:rPr>
            </w:pPr>
            <w:r w:rsidRPr="00575CBD">
              <w:rPr>
                <w:sz w:val="25"/>
                <w:szCs w:val="25"/>
              </w:rPr>
              <w:t>moths only.</w:t>
            </w:r>
          </w:p>
          <w:p w14:paraId="2D029AC0" w14:textId="36229DF5" w:rsidR="00E433FE" w:rsidRPr="00E433FE" w:rsidRDefault="00E433FE" w:rsidP="00E433FE">
            <w:pPr>
              <w:pStyle w:val="ListParagraph"/>
              <w:numPr>
                <w:ilvl w:val="0"/>
                <w:numId w:val="4"/>
              </w:numPr>
              <w:rPr>
                <w:sz w:val="25"/>
                <w:szCs w:val="25"/>
              </w:rPr>
            </w:pPr>
            <w:r w:rsidRPr="00E433FE">
              <w:rPr>
                <w:sz w:val="25"/>
                <w:szCs w:val="25"/>
              </w:rPr>
              <w:t>both butterflies and moths.</w:t>
            </w:r>
          </w:p>
        </w:tc>
      </w:tr>
    </w:tbl>
    <w:p w14:paraId="29FB6EEB" w14:textId="77777777" w:rsidR="00E433FE" w:rsidRDefault="00E433FE" w:rsidP="00575CBD">
      <w:pPr>
        <w:rPr>
          <w:i/>
          <w:sz w:val="25"/>
          <w:szCs w:val="25"/>
        </w:rPr>
      </w:pPr>
    </w:p>
    <w:p w14:paraId="54346C70" w14:textId="69D84C7E" w:rsidR="00575CBD" w:rsidRPr="00575CBD" w:rsidRDefault="00575CBD" w:rsidP="00575CBD">
      <w:pPr>
        <w:rPr>
          <w:sz w:val="25"/>
          <w:szCs w:val="25"/>
        </w:rPr>
      </w:pPr>
      <w:r w:rsidRPr="00575CBD">
        <w:rPr>
          <w:i/>
          <w:sz w:val="25"/>
          <w:szCs w:val="25"/>
        </w:rPr>
        <w:t xml:space="preserve">Write the correct letter </w:t>
      </w:r>
      <w:r w:rsidRPr="00575CBD">
        <w:rPr>
          <w:b/>
          <w:i/>
          <w:sz w:val="25"/>
          <w:szCs w:val="25"/>
        </w:rPr>
        <w:t>A</w:t>
      </w:r>
      <w:r w:rsidRPr="00575CBD">
        <w:rPr>
          <w:i/>
          <w:sz w:val="25"/>
          <w:szCs w:val="25"/>
        </w:rPr>
        <w:t xml:space="preserve">, </w:t>
      </w:r>
      <w:r w:rsidRPr="00575CBD">
        <w:rPr>
          <w:b/>
          <w:i/>
          <w:sz w:val="25"/>
          <w:szCs w:val="25"/>
        </w:rPr>
        <w:t>B</w:t>
      </w:r>
      <w:r w:rsidRPr="00575CBD">
        <w:rPr>
          <w:i/>
          <w:sz w:val="25"/>
          <w:szCs w:val="25"/>
        </w:rPr>
        <w:t xml:space="preserve">, or </w:t>
      </w:r>
      <w:r w:rsidRPr="00575CBD">
        <w:rPr>
          <w:b/>
          <w:i/>
          <w:sz w:val="25"/>
          <w:szCs w:val="25"/>
        </w:rPr>
        <w:t>C</w:t>
      </w:r>
      <w:r w:rsidRPr="00575CBD">
        <w:rPr>
          <w:i/>
          <w:sz w:val="25"/>
          <w:szCs w:val="25"/>
        </w:rPr>
        <w:t xml:space="preserve">, in boxes </w:t>
      </w:r>
      <w:r w:rsidRPr="00575CBD">
        <w:rPr>
          <w:b/>
          <w:i/>
          <w:sz w:val="25"/>
          <w:szCs w:val="25"/>
        </w:rPr>
        <w:t xml:space="preserve">18-21 </w:t>
      </w:r>
      <w:r w:rsidRPr="00575CBD">
        <w:rPr>
          <w:i/>
          <w:sz w:val="25"/>
          <w:szCs w:val="25"/>
        </w:rPr>
        <w:t>on your answer sheet.</w:t>
      </w:r>
    </w:p>
    <w:p w14:paraId="7A30EC4F" w14:textId="77777777" w:rsidR="00575CBD" w:rsidRPr="00575CBD" w:rsidRDefault="00575CBD" w:rsidP="00575CBD">
      <w:pPr>
        <w:numPr>
          <w:ilvl w:val="0"/>
          <w:numId w:val="5"/>
        </w:numPr>
        <w:rPr>
          <w:sz w:val="25"/>
          <w:szCs w:val="25"/>
        </w:rPr>
      </w:pPr>
      <w:r w:rsidRPr="00575CBD">
        <w:rPr>
          <w:sz w:val="25"/>
          <w:szCs w:val="25"/>
        </w:rPr>
        <w:t>They have complex eyes.</w:t>
      </w:r>
    </w:p>
    <w:p w14:paraId="41E69AEB" w14:textId="77777777" w:rsidR="00575CBD" w:rsidRPr="00575CBD" w:rsidRDefault="00575CBD" w:rsidP="00575CBD">
      <w:pPr>
        <w:numPr>
          <w:ilvl w:val="0"/>
          <w:numId w:val="5"/>
        </w:numPr>
        <w:rPr>
          <w:sz w:val="25"/>
          <w:szCs w:val="25"/>
        </w:rPr>
      </w:pPr>
      <w:r w:rsidRPr="00575CBD">
        <w:rPr>
          <w:sz w:val="25"/>
          <w:szCs w:val="25"/>
        </w:rPr>
        <w:lastRenderedPageBreak/>
        <w:t>Humans view them negatively.</w:t>
      </w:r>
    </w:p>
    <w:p w14:paraId="46D20BE7" w14:textId="77777777" w:rsidR="00575CBD" w:rsidRPr="00575CBD" w:rsidRDefault="00575CBD" w:rsidP="00575CBD">
      <w:pPr>
        <w:numPr>
          <w:ilvl w:val="0"/>
          <w:numId w:val="5"/>
        </w:numPr>
        <w:rPr>
          <w:sz w:val="25"/>
          <w:szCs w:val="25"/>
        </w:rPr>
      </w:pPr>
      <w:r w:rsidRPr="00575CBD">
        <w:rPr>
          <w:sz w:val="25"/>
          <w:szCs w:val="25"/>
        </w:rPr>
        <w:t>They fold their wings upright.</w:t>
      </w:r>
    </w:p>
    <w:p w14:paraId="347A235D" w14:textId="554433C6" w:rsidR="00E433FE" w:rsidRPr="00F07041" w:rsidRDefault="00575CBD" w:rsidP="00575CBD">
      <w:pPr>
        <w:numPr>
          <w:ilvl w:val="0"/>
          <w:numId w:val="5"/>
        </w:numPr>
        <w:rPr>
          <w:sz w:val="25"/>
          <w:szCs w:val="25"/>
        </w:rPr>
      </w:pPr>
      <w:r w:rsidRPr="00575CBD">
        <w:rPr>
          <w:sz w:val="25"/>
          <w:szCs w:val="25"/>
        </w:rPr>
        <w:t>They have more pronounced antennae.</w:t>
      </w:r>
    </w:p>
    <w:p w14:paraId="6849EB96" w14:textId="01304956" w:rsidR="00575CBD" w:rsidRPr="00575CBD" w:rsidRDefault="00575CBD" w:rsidP="00575CBD">
      <w:pPr>
        <w:rPr>
          <w:b/>
          <w:sz w:val="25"/>
          <w:szCs w:val="25"/>
        </w:rPr>
      </w:pPr>
      <w:r w:rsidRPr="00575CBD">
        <w:rPr>
          <w:b/>
          <w:sz w:val="25"/>
          <w:szCs w:val="25"/>
        </w:rPr>
        <w:t>Questions 22-27</w:t>
      </w:r>
    </w:p>
    <w:p w14:paraId="76DFD32D" w14:textId="77777777" w:rsidR="00575CBD" w:rsidRPr="00575CBD" w:rsidRDefault="00575CBD" w:rsidP="00575CBD">
      <w:pPr>
        <w:rPr>
          <w:sz w:val="25"/>
          <w:szCs w:val="25"/>
        </w:rPr>
      </w:pPr>
      <w:r w:rsidRPr="00575CBD">
        <w:rPr>
          <w:sz w:val="25"/>
          <w:szCs w:val="25"/>
        </w:rPr>
        <w:t xml:space="preserve">Complete the summary below using the numbers or words, </w:t>
      </w:r>
      <w:r w:rsidRPr="00575CBD">
        <w:rPr>
          <w:b/>
          <w:sz w:val="25"/>
          <w:szCs w:val="25"/>
        </w:rPr>
        <w:t>A-I</w:t>
      </w:r>
      <w:r w:rsidRPr="00575CBD">
        <w:rPr>
          <w:sz w:val="25"/>
          <w:szCs w:val="25"/>
        </w:rPr>
        <w:t>, below.</w:t>
      </w:r>
    </w:p>
    <w:p w14:paraId="03B55598" w14:textId="77777777" w:rsidR="00575CBD" w:rsidRPr="00575CBD" w:rsidRDefault="00575CBD" w:rsidP="00575CBD">
      <w:pPr>
        <w:rPr>
          <w:sz w:val="25"/>
          <w:szCs w:val="25"/>
        </w:rPr>
      </w:pPr>
      <w:r w:rsidRPr="00575CBD">
        <w:rPr>
          <w:sz w:val="25"/>
          <w:szCs w:val="25"/>
        </w:rPr>
        <w:t xml:space="preserve">Write the correct letter </w:t>
      </w:r>
      <w:r w:rsidRPr="00575CBD">
        <w:rPr>
          <w:b/>
          <w:sz w:val="25"/>
          <w:szCs w:val="25"/>
        </w:rPr>
        <w:t>A-I</w:t>
      </w:r>
      <w:r w:rsidRPr="00575CBD">
        <w:rPr>
          <w:sz w:val="25"/>
          <w:szCs w:val="25"/>
        </w:rPr>
        <w:t xml:space="preserve">, in boxes </w:t>
      </w:r>
      <w:r w:rsidRPr="00575CBD">
        <w:rPr>
          <w:b/>
          <w:sz w:val="25"/>
          <w:szCs w:val="25"/>
        </w:rPr>
        <w:t xml:space="preserve">22-27 </w:t>
      </w:r>
      <w:r w:rsidRPr="00575CBD">
        <w:rPr>
          <w:sz w:val="25"/>
          <w:szCs w:val="25"/>
        </w:rPr>
        <w:t>on your answer sheet.</w:t>
      </w:r>
    </w:p>
    <w:tbl>
      <w:tblPr>
        <w:tblStyle w:val="TableGrid"/>
        <w:tblW w:w="7735" w:type="dxa"/>
        <w:jc w:val="center"/>
        <w:tblLook w:val="04A0" w:firstRow="1" w:lastRow="0" w:firstColumn="1" w:lastColumn="0" w:noHBand="0" w:noVBand="1"/>
      </w:tblPr>
      <w:tblGrid>
        <w:gridCol w:w="2638"/>
        <w:gridCol w:w="2216"/>
        <w:gridCol w:w="2881"/>
      </w:tblGrid>
      <w:tr w:rsidR="00575CBD" w:rsidRPr="00575CBD" w14:paraId="562D60B2" w14:textId="77777777" w:rsidTr="00E433FE">
        <w:trPr>
          <w:trHeight w:val="468"/>
          <w:jc w:val="center"/>
        </w:trPr>
        <w:tc>
          <w:tcPr>
            <w:tcW w:w="2638" w:type="dxa"/>
          </w:tcPr>
          <w:p w14:paraId="5EA15F97" w14:textId="77777777" w:rsidR="00575CBD" w:rsidRPr="00575CBD" w:rsidRDefault="00575CBD" w:rsidP="00575CBD">
            <w:pPr>
              <w:spacing w:after="160"/>
              <w:rPr>
                <w:sz w:val="25"/>
                <w:szCs w:val="25"/>
              </w:rPr>
            </w:pPr>
            <w:r w:rsidRPr="00575CBD">
              <w:rPr>
                <w:b/>
                <w:sz w:val="25"/>
                <w:szCs w:val="25"/>
              </w:rPr>
              <w:t xml:space="preserve">A. </w:t>
            </w:r>
            <w:r w:rsidRPr="00575CBD">
              <w:rPr>
                <w:sz w:val="25"/>
                <w:szCs w:val="25"/>
              </w:rPr>
              <w:t>bacteria</w:t>
            </w:r>
          </w:p>
        </w:tc>
        <w:tc>
          <w:tcPr>
            <w:tcW w:w="2216" w:type="dxa"/>
          </w:tcPr>
          <w:p w14:paraId="6FDD069C" w14:textId="77777777" w:rsidR="00575CBD" w:rsidRPr="00575CBD" w:rsidRDefault="00575CBD" w:rsidP="00575CBD">
            <w:pPr>
              <w:spacing w:after="160"/>
              <w:rPr>
                <w:sz w:val="25"/>
                <w:szCs w:val="25"/>
              </w:rPr>
            </w:pPr>
            <w:r w:rsidRPr="00575CBD">
              <w:rPr>
                <w:b/>
                <w:sz w:val="25"/>
                <w:szCs w:val="25"/>
              </w:rPr>
              <w:t xml:space="preserve">B. </w:t>
            </w:r>
            <w:r w:rsidRPr="00575CBD">
              <w:rPr>
                <w:sz w:val="25"/>
                <w:szCs w:val="25"/>
              </w:rPr>
              <w:t>California</w:t>
            </w:r>
          </w:p>
        </w:tc>
        <w:tc>
          <w:tcPr>
            <w:tcW w:w="2881" w:type="dxa"/>
          </w:tcPr>
          <w:p w14:paraId="0D5377F3" w14:textId="77777777" w:rsidR="00575CBD" w:rsidRPr="00575CBD" w:rsidRDefault="00575CBD" w:rsidP="00575CBD">
            <w:pPr>
              <w:spacing w:after="160"/>
              <w:rPr>
                <w:sz w:val="25"/>
                <w:szCs w:val="25"/>
              </w:rPr>
            </w:pPr>
            <w:r w:rsidRPr="00575CBD">
              <w:rPr>
                <w:b/>
                <w:sz w:val="25"/>
                <w:szCs w:val="25"/>
              </w:rPr>
              <w:t xml:space="preserve">C. </w:t>
            </w:r>
            <w:r w:rsidRPr="00575CBD">
              <w:rPr>
                <w:sz w:val="25"/>
                <w:szCs w:val="25"/>
              </w:rPr>
              <w:t>Canada</w:t>
            </w:r>
          </w:p>
        </w:tc>
      </w:tr>
      <w:tr w:rsidR="00575CBD" w:rsidRPr="00575CBD" w14:paraId="09489862" w14:textId="77777777" w:rsidTr="00E433FE">
        <w:trPr>
          <w:trHeight w:val="600"/>
          <w:jc w:val="center"/>
        </w:trPr>
        <w:tc>
          <w:tcPr>
            <w:tcW w:w="2638" w:type="dxa"/>
          </w:tcPr>
          <w:p w14:paraId="25E36814" w14:textId="77777777" w:rsidR="00575CBD" w:rsidRPr="00575CBD" w:rsidRDefault="00575CBD" w:rsidP="00575CBD">
            <w:pPr>
              <w:spacing w:after="160"/>
              <w:rPr>
                <w:sz w:val="25"/>
                <w:szCs w:val="25"/>
              </w:rPr>
            </w:pPr>
            <w:r w:rsidRPr="00575CBD">
              <w:rPr>
                <w:b/>
                <w:sz w:val="25"/>
                <w:szCs w:val="25"/>
              </w:rPr>
              <w:t xml:space="preserve">D. </w:t>
            </w:r>
            <w:r w:rsidRPr="00575CBD">
              <w:rPr>
                <w:sz w:val="25"/>
                <w:szCs w:val="25"/>
              </w:rPr>
              <w:t>four</w:t>
            </w:r>
          </w:p>
        </w:tc>
        <w:tc>
          <w:tcPr>
            <w:tcW w:w="2216" w:type="dxa"/>
          </w:tcPr>
          <w:p w14:paraId="201C91D2" w14:textId="77777777" w:rsidR="00575CBD" w:rsidRPr="00575CBD" w:rsidRDefault="00575CBD" w:rsidP="00575CBD">
            <w:pPr>
              <w:spacing w:after="160"/>
              <w:rPr>
                <w:sz w:val="25"/>
                <w:szCs w:val="25"/>
              </w:rPr>
            </w:pPr>
            <w:r w:rsidRPr="00575CBD">
              <w:rPr>
                <w:b/>
                <w:sz w:val="25"/>
                <w:szCs w:val="25"/>
              </w:rPr>
              <w:t xml:space="preserve">E. </w:t>
            </w:r>
            <w:r w:rsidRPr="00575CBD">
              <w:rPr>
                <w:sz w:val="25"/>
                <w:szCs w:val="25"/>
              </w:rPr>
              <w:t>Mexico</w:t>
            </w:r>
          </w:p>
        </w:tc>
        <w:tc>
          <w:tcPr>
            <w:tcW w:w="2881" w:type="dxa"/>
          </w:tcPr>
          <w:p w14:paraId="0312F4DE" w14:textId="77777777" w:rsidR="00575CBD" w:rsidRPr="00575CBD" w:rsidRDefault="00575CBD" w:rsidP="00575CBD">
            <w:pPr>
              <w:spacing w:after="160"/>
              <w:rPr>
                <w:sz w:val="25"/>
                <w:szCs w:val="25"/>
              </w:rPr>
            </w:pPr>
            <w:r w:rsidRPr="00575CBD">
              <w:rPr>
                <w:b/>
                <w:sz w:val="25"/>
                <w:szCs w:val="25"/>
              </w:rPr>
              <w:t>F.</w:t>
            </w:r>
            <w:r w:rsidRPr="00575CBD">
              <w:rPr>
                <w:b/>
                <w:sz w:val="25"/>
                <w:szCs w:val="25"/>
              </w:rPr>
              <w:tab/>
            </w:r>
            <w:r w:rsidRPr="00575CBD">
              <w:rPr>
                <w:sz w:val="25"/>
                <w:szCs w:val="25"/>
              </w:rPr>
              <w:t>milkweed</w:t>
            </w:r>
          </w:p>
        </w:tc>
      </w:tr>
      <w:tr w:rsidR="00575CBD" w:rsidRPr="00575CBD" w14:paraId="64A9AF9E" w14:textId="77777777" w:rsidTr="00E433FE">
        <w:trPr>
          <w:trHeight w:val="468"/>
          <w:jc w:val="center"/>
        </w:trPr>
        <w:tc>
          <w:tcPr>
            <w:tcW w:w="2638" w:type="dxa"/>
          </w:tcPr>
          <w:p w14:paraId="410A8FC4" w14:textId="77777777" w:rsidR="00575CBD" w:rsidRPr="00575CBD" w:rsidRDefault="00575CBD" w:rsidP="00575CBD">
            <w:pPr>
              <w:spacing w:after="160"/>
              <w:rPr>
                <w:sz w:val="25"/>
                <w:szCs w:val="25"/>
              </w:rPr>
            </w:pPr>
            <w:r w:rsidRPr="00575CBD">
              <w:rPr>
                <w:b/>
                <w:sz w:val="25"/>
                <w:szCs w:val="25"/>
              </w:rPr>
              <w:t xml:space="preserve">G. </w:t>
            </w:r>
            <w:r w:rsidRPr="00575CBD">
              <w:rPr>
                <w:sz w:val="25"/>
                <w:szCs w:val="25"/>
              </w:rPr>
              <w:t>North America</w:t>
            </w:r>
          </w:p>
        </w:tc>
        <w:tc>
          <w:tcPr>
            <w:tcW w:w="2216" w:type="dxa"/>
          </w:tcPr>
          <w:p w14:paraId="4D3A2A75" w14:textId="77777777" w:rsidR="00575CBD" w:rsidRPr="00575CBD" w:rsidRDefault="00575CBD" w:rsidP="00575CBD">
            <w:pPr>
              <w:spacing w:after="160"/>
              <w:rPr>
                <w:sz w:val="25"/>
                <w:szCs w:val="25"/>
              </w:rPr>
            </w:pPr>
            <w:r w:rsidRPr="00575CBD">
              <w:rPr>
                <w:b/>
                <w:sz w:val="25"/>
                <w:szCs w:val="25"/>
              </w:rPr>
              <w:t xml:space="preserve">H. </w:t>
            </w:r>
            <w:r w:rsidRPr="00575CBD">
              <w:rPr>
                <w:sz w:val="25"/>
                <w:szCs w:val="25"/>
              </w:rPr>
              <w:t>the Pacific</w:t>
            </w:r>
          </w:p>
        </w:tc>
        <w:tc>
          <w:tcPr>
            <w:tcW w:w="2881" w:type="dxa"/>
          </w:tcPr>
          <w:p w14:paraId="4B7BBA5F" w14:textId="77777777" w:rsidR="00575CBD" w:rsidRPr="00575CBD" w:rsidRDefault="00575CBD" w:rsidP="00575CBD">
            <w:pPr>
              <w:spacing w:after="160"/>
              <w:rPr>
                <w:sz w:val="25"/>
                <w:szCs w:val="25"/>
              </w:rPr>
            </w:pPr>
            <w:r w:rsidRPr="00575CBD">
              <w:rPr>
                <w:b/>
                <w:sz w:val="25"/>
                <w:szCs w:val="25"/>
              </w:rPr>
              <w:t>I.</w:t>
            </w:r>
            <w:r w:rsidRPr="00575CBD">
              <w:rPr>
                <w:b/>
                <w:sz w:val="25"/>
                <w:szCs w:val="25"/>
              </w:rPr>
              <w:tab/>
            </w:r>
            <w:r w:rsidRPr="00575CBD">
              <w:rPr>
                <w:sz w:val="25"/>
                <w:szCs w:val="25"/>
              </w:rPr>
              <w:t>seven</w:t>
            </w:r>
          </w:p>
        </w:tc>
      </w:tr>
    </w:tbl>
    <w:p w14:paraId="7A842A4E" w14:textId="77777777" w:rsidR="00E433FE" w:rsidRDefault="00E433FE" w:rsidP="00E433FE">
      <w:pPr>
        <w:spacing w:before="240"/>
        <w:rPr>
          <w:b/>
          <w:sz w:val="25"/>
          <w:szCs w:val="25"/>
        </w:rPr>
      </w:pPr>
    </w:p>
    <w:tbl>
      <w:tblPr>
        <w:tblW w:w="806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65"/>
      </w:tblGrid>
      <w:tr w:rsidR="00E433FE" w14:paraId="561159CB" w14:textId="77777777" w:rsidTr="00F07041">
        <w:trPr>
          <w:trHeight w:val="1250"/>
        </w:trPr>
        <w:tc>
          <w:tcPr>
            <w:tcW w:w="8065" w:type="dxa"/>
          </w:tcPr>
          <w:p w14:paraId="72AEA705" w14:textId="77777777" w:rsidR="00E433FE" w:rsidRPr="00575CBD" w:rsidRDefault="00E433FE" w:rsidP="00E433FE">
            <w:pPr>
              <w:spacing w:before="240"/>
              <w:ind w:left="218"/>
              <w:jc w:val="center"/>
              <w:rPr>
                <w:b/>
                <w:sz w:val="32"/>
                <w:szCs w:val="32"/>
              </w:rPr>
            </w:pPr>
            <w:r w:rsidRPr="00575CBD">
              <w:rPr>
                <w:b/>
                <w:sz w:val="32"/>
                <w:szCs w:val="32"/>
              </w:rPr>
              <w:t>The Monarch Butterfly</w:t>
            </w:r>
          </w:p>
          <w:p w14:paraId="314A68B2" w14:textId="77777777" w:rsidR="00E433FE" w:rsidRPr="00575CBD" w:rsidRDefault="00E433FE" w:rsidP="00E433FE">
            <w:pPr>
              <w:ind w:left="218"/>
              <w:rPr>
                <w:sz w:val="26"/>
                <w:szCs w:val="26"/>
              </w:rPr>
            </w:pPr>
            <w:r w:rsidRPr="00575CBD">
              <w:rPr>
                <w:sz w:val="26"/>
                <w:szCs w:val="26"/>
              </w:rPr>
              <w:t xml:space="preserve">Monarch butterflies can live for up to nine months. Indigenous to </w:t>
            </w:r>
            <w:r w:rsidRPr="00575CBD">
              <w:rPr>
                <w:b/>
                <w:sz w:val="26"/>
                <w:szCs w:val="26"/>
              </w:rPr>
              <w:t>22</w:t>
            </w:r>
            <w:r w:rsidRPr="00575CBD">
              <w:rPr>
                <w:sz w:val="26"/>
                <w:szCs w:val="26"/>
              </w:rPr>
              <w:t>……………….., they are now found throughout the Pacific as well.</w:t>
            </w:r>
          </w:p>
          <w:p w14:paraId="0E9F5480" w14:textId="77777777" w:rsidR="00E433FE" w:rsidRPr="00575CBD" w:rsidRDefault="00E433FE" w:rsidP="00E433FE">
            <w:pPr>
              <w:ind w:left="218"/>
              <w:rPr>
                <w:sz w:val="26"/>
                <w:szCs w:val="26"/>
              </w:rPr>
            </w:pPr>
            <w:r w:rsidRPr="00575CBD">
              <w:rPr>
                <w:sz w:val="26"/>
                <w:szCs w:val="26"/>
              </w:rPr>
              <w:t xml:space="preserve">Since all insects have brittle exoskeletons, they must shed these regularly while growing. In the life of a monarch butterfly, there are </w:t>
            </w:r>
            <w:r w:rsidRPr="00575CBD">
              <w:rPr>
                <w:b/>
                <w:sz w:val="26"/>
                <w:szCs w:val="26"/>
              </w:rPr>
              <w:t>23</w:t>
            </w:r>
            <w:r w:rsidRPr="00575CBD">
              <w:rPr>
                <w:sz w:val="26"/>
                <w:szCs w:val="26"/>
              </w:rPr>
              <w:t xml:space="preserve">……………….. </w:t>
            </w:r>
            <w:proofErr w:type="spellStart"/>
            <w:r w:rsidRPr="00575CBD">
              <w:rPr>
                <w:sz w:val="26"/>
                <w:szCs w:val="26"/>
              </w:rPr>
              <w:t>moults</w:t>
            </w:r>
            <w:proofErr w:type="spellEnd"/>
            <w:r w:rsidRPr="00575CBD">
              <w:rPr>
                <w:sz w:val="26"/>
                <w:szCs w:val="26"/>
              </w:rPr>
              <w:t>.</w:t>
            </w:r>
          </w:p>
          <w:p w14:paraId="11797231" w14:textId="77777777" w:rsidR="00E433FE" w:rsidRPr="00575CBD" w:rsidRDefault="00E433FE" w:rsidP="00E433FE">
            <w:pPr>
              <w:ind w:left="218"/>
              <w:rPr>
                <w:sz w:val="26"/>
                <w:szCs w:val="26"/>
              </w:rPr>
            </w:pPr>
            <w:r w:rsidRPr="00575CBD">
              <w:rPr>
                <w:sz w:val="26"/>
                <w:szCs w:val="26"/>
              </w:rPr>
              <w:t xml:space="preserve">Several factors affect butterfly populations. Low temperatures mean animals take longer to develop, increasing the risk of predation. A steady supply of a specific plant called </w:t>
            </w:r>
            <w:r w:rsidRPr="00575CBD">
              <w:rPr>
                <w:b/>
                <w:sz w:val="26"/>
                <w:szCs w:val="26"/>
              </w:rPr>
              <w:t>24</w:t>
            </w:r>
            <w:r w:rsidRPr="00575CBD">
              <w:rPr>
                <w:sz w:val="26"/>
                <w:szCs w:val="26"/>
              </w:rPr>
              <w:t xml:space="preserve">……………….. is necessary, and a small number of eggs laid per plant. Birds do attack monarch butterflies, but as larvae and adults contain toxins, such attacks are infrequent. Insects, unaffected by poison, and </w:t>
            </w:r>
            <w:r w:rsidRPr="00575CBD">
              <w:rPr>
                <w:b/>
                <w:sz w:val="26"/>
                <w:szCs w:val="26"/>
              </w:rPr>
              <w:t>25</w:t>
            </w:r>
            <w:r w:rsidRPr="00575CBD">
              <w:rPr>
                <w:sz w:val="26"/>
                <w:szCs w:val="26"/>
              </w:rPr>
              <w:t>……………….. pose a greater threat.</w:t>
            </w:r>
          </w:p>
          <w:p w14:paraId="7B1E8469" w14:textId="77777777" w:rsidR="00E433FE" w:rsidRPr="00575CBD" w:rsidRDefault="00E433FE" w:rsidP="00E433FE">
            <w:pPr>
              <w:ind w:left="218"/>
              <w:rPr>
                <w:sz w:val="26"/>
                <w:szCs w:val="26"/>
              </w:rPr>
            </w:pPr>
            <w:r w:rsidRPr="00575CBD">
              <w:rPr>
                <w:sz w:val="26"/>
                <w:szCs w:val="26"/>
              </w:rPr>
              <w:t xml:space="preserve">The gravest danger to monarch butterflies is the reduction of their wintering grounds, by deforestation, especially in </w:t>
            </w:r>
            <w:r w:rsidRPr="00575CBD">
              <w:rPr>
                <w:b/>
                <w:sz w:val="26"/>
                <w:szCs w:val="26"/>
              </w:rPr>
              <w:t>26</w:t>
            </w:r>
            <w:r w:rsidRPr="00575CBD">
              <w:rPr>
                <w:sz w:val="26"/>
                <w:szCs w:val="26"/>
              </w:rPr>
              <w:t>………………….</w:t>
            </w:r>
          </w:p>
          <w:p w14:paraId="3545E93B" w14:textId="63DC9A88" w:rsidR="00E433FE" w:rsidRDefault="00E433FE" w:rsidP="00E433FE">
            <w:pPr>
              <w:spacing w:before="240"/>
              <w:ind w:left="218"/>
              <w:rPr>
                <w:b/>
                <w:sz w:val="25"/>
                <w:szCs w:val="25"/>
              </w:rPr>
            </w:pPr>
            <w:r w:rsidRPr="00575CBD">
              <w:rPr>
                <w:sz w:val="26"/>
                <w:szCs w:val="26"/>
              </w:rPr>
              <w:t xml:space="preserve">Monarchs do not migrate long distances within New Zealand, but they gather in large colonies on certain trees. It is possible that the isolation </w:t>
            </w:r>
            <w:r w:rsidRPr="00575CBD">
              <w:rPr>
                <w:sz w:val="26"/>
                <w:szCs w:val="26"/>
              </w:rPr>
              <w:lastRenderedPageBreak/>
              <w:t xml:space="preserve">of this country and some other islands in </w:t>
            </w:r>
            <w:r w:rsidRPr="00575CBD">
              <w:rPr>
                <w:b/>
                <w:sz w:val="26"/>
                <w:szCs w:val="26"/>
              </w:rPr>
              <w:t>27</w:t>
            </w:r>
            <w:r w:rsidRPr="00575CBD">
              <w:rPr>
                <w:sz w:val="26"/>
                <w:szCs w:val="26"/>
              </w:rPr>
              <w:t>……………….. will save monarchs.</w:t>
            </w:r>
          </w:p>
        </w:tc>
      </w:tr>
    </w:tbl>
    <w:p w14:paraId="668164B1" w14:textId="77777777" w:rsidR="00E433FE" w:rsidRDefault="00E433FE" w:rsidP="00575CBD">
      <w:pPr>
        <w:rPr>
          <w:b/>
          <w:bCs/>
          <w:sz w:val="25"/>
          <w:szCs w:val="25"/>
        </w:rPr>
      </w:pPr>
    </w:p>
    <w:p w14:paraId="2B5A253D" w14:textId="77777777" w:rsidR="00E433FE" w:rsidRDefault="00E433FE" w:rsidP="00575CBD">
      <w:pPr>
        <w:rPr>
          <w:b/>
          <w:bCs/>
          <w:sz w:val="25"/>
          <w:szCs w:val="25"/>
        </w:rPr>
      </w:pPr>
    </w:p>
    <w:p w14:paraId="5E3957A9" w14:textId="2D8390E3" w:rsidR="00575CBD" w:rsidRPr="00575CBD" w:rsidRDefault="00000000" w:rsidP="00575CBD">
      <w:pPr>
        <w:rPr>
          <w:b/>
          <w:bCs/>
          <w:sz w:val="25"/>
          <w:szCs w:val="25"/>
        </w:rPr>
      </w:pPr>
      <w:hyperlink r:id="rId7">
        <w:r w:rsidR="00575CBD" w:rsidRPr="00575CBD">
          <w:rPr>
            <w:rStyle w:val="Hyperlink"/>
            <w:b/>
            <w:bCs/>
            <w:color w:val="auto"/>
            <w:sz w:val="25"/>
            <w:szCs w:val="25"/>
          </w:rPr>
          <w:t>READING PASSAGE 3</w:t>
        </w:r>
      </w:hyperlink>
    </w:p>
    <w:p w14:paraId="58E4C4DC" w14:textId="77777777" w:rsidR="00575CBD" w:rsidRPr="00575CBD" w:rsidRDefault="00575CBD" w:rsidP="00575CBD">
      <w:pPr>
        <w:rPr>
          <w:sz w:val="25"/>
          <w:szCs w:val="25"/>
        </w:rPr>
      </w:pPr>
      <w:r w:rsidRPr="00575CBD">
        <w:rPr>
          <w:sz w:val="25"/>
          <w:szCs w:val="25"/>
        </w:rPr>
        <w:t xml:space="preserve">You should spend about 20 minutes on </w:t>
      </w:r>
      <w:r w:rsidRPr="00575CBD">
        <w:rPr>
          <w:b/>
          <w:sz w:val="25"/>
          <w:szCs w:val="25"/>
        </w:rPr>
        <w:t xml:space="preserve">Questions 28-40 </w:t>
      </w:r>
      <w:r w:rsidRPr="00575CBD">
        <w:rPr>
          <w:sz w:val="25"/>
          <w:szCs w:val="25"/>
        </w:rPr>
        <w:t>which are based on Reading Passage 3 below.</w:t>
      </w:r>
    </w:p>
    <w:p w14:paraId="5B611D49" w14:textId="77777777" w:rsidR="00575CBD" w:rsidRPr="00575CBD" w:rsidRDefault="00575CBD" w:rsidP="00C61F75">
      <w:pPr>
        <w:spacing w:line="240" w:lineRule="auto"/>
        <w:jc w:val="center"/>
        <w:rPr>
          <w:sz w:val="36"/>
          <w:szCs w:val="36"/>
        </w:rPr>
      </w:pPr>
      <w:r w:rsidRPr="00575CBD">
        <w:rPr>
          <w:b/>
          <w:sz w:val="36"/>
          <w:szCs w:val="36"/>
        </w:rPr>
        <w:t>HOW FAIR IS FAIR TRADE?</w:t>
      </w:r>
    </w:p>
    <w:p w14:paraId="37AD72E7" w14:textId="77777777" w:rsidR="00575CBD" w:rsidRPr="00575CBD" w:rsidRDefault="00575CBD" w:rsidP="00C61F75">
      <w:pPr>
        <w:spacing w:line="240" w:lineRule="auto"/>
        <w:rPr>
          <w:sz w:val="25"/>
          <w:szCs w:val="25"/>
        </w:rPr>
      </w:pPr>
      <w:r w:rsidRPr="00575CBD">
        <w:rPr>
          <w:sz w:val="25"/>
          <w:szCs w:val="25"/>
        </w:rPr>
        <w:t>The fair-trade movement began in Europe in earnest in the post-war period, but only in the last 25 years has it grown to include producers and consumers in over 60 countries.</w:t>
      </w:r>
    </w:p>
    <w:p w14:paraId="141DEBA7" w14:textId="77777777" w:rsidR="00575CBD" w:rsidRPr="00575CBD" w:rsidRDefault="00575CBD" w:rsidP="00C61F75">
      <w:pPr>
        <w:spacing w:line="240" w:lineRule="auto"/>
        <w:rPr>
          <w:sz w:val="25"/>
          <w:szCs w:val="25"/>
        </w:rPr>
      </w:pPr>
      <w:r w:rsidRPr="00575CBD">
        <w:rPr>
          <w:sz w:val="25"/>
          <w:szCs w:val="25"/>
        </w:rPr>
        <w:t>In the 1950s and 60s, many people in the developed world felt passionately about the enormous disparities between developed and developing countries, and they believed the system of international trade shutout African, Asian, and South American producers who could not compete with multinational companies or who came from states that, for political reasons, were not trading with the West. The catchphrase ‘Trade Not Aid’ was used by church groups and trade unions – early supporters of fair trade – who also considered that international aid was either a pittance or a covert form of subjugation. These days, much fair trade does include aid: developed-world volunteers offer their services, and there is free training for producers and their workers.</w:t>
      </w:r>
    </w:p>
    <w:p w14:paraId="5AE61013" w14:textId="77777777" w:rsidR="00575CBD" w:rsidRPr="00575CBD" w:rsidRDefault="00575CBD" w:rsidP="00C61F75">
      <w:pPr>
        <w:spacing w:line="240" w:lineRule="auto"/>
        <w:rPr>
          <w:sz w:val="25"/>
          <w:szCs w:val="25"/>
        </w:rPr>
      </w:pPr>
      <w:r w:rsidRPr="00575CBD">
        <w:rPr>
          <w:sz w:val="25"/>
          <w:szCs w:val="25"/>
        </w:rPr>
        <w:t>Tea, coffee, cocoa, cotton, flowers, handicrafts, and gold are all major fair-trade items, with coffee being the most recognizable, found on supermarket shelves and at café chains throughout the developed world.</w:t>
      </w:r>
    </w:p>
    <w:p w14:paraId="4703A1C3" w14:textId="77777777" w:rsidR="00575CBD" w:rsidRPr="00575CBD" w:rsidRDefault="00575CBD" w:rsidP="00C61F75">
      <w:pPr>
        <w:spacing w:line="240" w:lineRule="auto"/>
        <w:rPr>
          <w:sz w:val="25"/>
          <w:szCs w:val="25"/>
        </w:rPr>
      </w:pPr>
      <w:r w:rsidRPr="00575CBD">
        <w:rPr>
          <w:sz w:val="25"/>
          <w:szCs w:val="25"/>
        </w:rPr>
        <w:t xml:space="preserve">Although around two million farmers and workers produce fair-trade items, this is a tiny number in relation to total global trade. Still, fair-trade advocates maintain that the system has positively impacted upon many more people worldwide, while the critics claim that if those two million returned to the mainstream trading system, they would receive higher prices for their goods or </w:t>
      </w:r>
      <w:proofErr w:type="spellStart"/>
      <w:r w:rsidRPr="00575CBD">
        <w:rPr>
          <w:sz w:val="25"/>
          <w:szCs w:val="25"/>
        </w:rPr>
        <w:t>labour</w:t>
      </w:r>
      <w:proofErr w:type="spellEnd"/>
      <w:r w:rsidRPr="00575CBD">
        <w:rPr>
          <w:sz w:val="25"/>
          <w:szCs w:val="25"/>
        </w:rPr>
        <w:t>.</w:t>
      </w:r>
    </w:p>
    <w:p w14:paraId="71618F27" w14:textId="77777777" w:rsidR="00575CBD" w:rsidRPr="00575CBD" w:rsidRDefault="00575CBD" w:rsidP="00C61F75">
      <w:pPr>
        <w:spacing w:line="240" w:lineRule="auto"/>
        <w:rPr>
          <w:sz w:val="25"/>
          <w:szCs w:val="25"/>
        </w:rPr>
      </w:pPr>
      <w:r w:rsidRPr="00575CBD">
        <w:rPr>
          <w:sz w:val="25"/>
          <w:szCs w:val="25"/>
        </w:rPr>
        <w:t xml:space="preserve">Fair trade is supposed to be a trade that is fair to producers. Its basic tenet is that developed-world consumers will pay slightly more for end products in the knowledge that developing-world producers have been equitably remunerated, and that the products have been made in decent circumstances. Additionally, the fair-trade system differs from that of the open market because there is a minimum price paid for goods, which may be higher than that of the open market. Secondly, a small premium, earmarked for community development, is added in good years; for example, coffee co-operatives in South America </w:t>
      </w:r>
      <w:r w:rsidRPr="00575CBD">
        <w:rPr>
          <w:sz w:val="25"/>
          <w:szCs w:val="25"/>
        </w:rPr>
        <w:lastRenderedPageBreak/>
        <w:t xml:space="preserve">frequently receive an additional 25c per kilogram. Lastly, purchasers of fair-trade products may assist with crop pre-financing or with the training of producers and workers, which could take the form of improving product quality, using environmentally friendly </w:t>
      </w:r>
      <w:proofErr w:type="spellStart"/>
      <w:r w:rsidRPr="00575CBD">
        <w:rPr>
          <w:sz w:val="25"/>
          <w:szCs w:val="25"/>
        </w:rPr>
        <w:t>fertilisers</w:t>
      </w:r>
      <w:proofErr w:type="spellEnd"/>
      <w:r w:rsidRPr="00575CBD">
        <w:rPr>
          <w:sz w:val="25"/>
          <w:szCs w:val="25"/>
        </w:rPr>
        <w:t xml:space="preserve">, or raising literacy. Research has shown that non-fair-trade farmers copy some fair-trade farming practices, and, occasionally, encourage social progress. In exchange for ethical purchase and other assistance, fair-trade producers agree not to use child or slave </w:t>
      </w:r>
      <w:proofErr w:type="spellStart"/>
      <w:r w:rsidRPr="00575CBD">
        <w:rPr>
          <w:sz w:val="25"/>
          <w:szCs w:val="25"/>
        </w:rPr>
        <w:t>labour</w:t>
      </w:r>
      <w:proofErr w:type="spellEnd"/>
      <w:r w:rsidRPr="00575CBD">
        <w:rPr>
          <w:sz w:val="25"/>
          <w:szCs w:val="25"/>
        </w:rPr>
        <w:t>, to adhere to the United Nations Charter on Human Rights, to provide safe workplaces, and to protect the environment despite these not being legally binding in their own countries. However, few non-fair-trade farmers have adopted these practices, viewing them as little more than rich-world conceits.</w:t>
      </w:r>
    </w:p>
    <w:p w14:paraId="46BDB8CA" w14:textId="77777777" w:rsidR="00575CBD" w:rsidRPr="00575CBD" w:rsidRDefault="00575CBD" w:rsidP="00C61F75">
      <w:pPr>
        <w:spacing w:line="240" w:lineRule="auto"/>
        <w:rPr>
          <w:sz w:val="25"/>
          <w:szCs w:val="25"/>
        </w:rPr>
      </w:pPr>
      <w:r w:rsidRPr="00575CBD">
        <w:rPr>
          <w:sz w:val="25"/>
          <w:szCs w:val="25"/>
        </w:rPr>
        <w:t xml:space="preserve">So that consumers know which products are made under fair-trade conditions, goods are labelled, and, these days, a single European and American umbrella </w:t>
      </w:r>
      <w:proofErr w:type="spellStart"/>
      <w:r w:rsidRPr="00575CBD">
        <w:rPr>
          <w:sz w:val="25"/>
          <w:szCs w:val="25"/>
        </w:rPr>
        <w:t>organisation</w:t>
      </w:r>
      <w:proofErr w:type="spellEnd"/>
      <w:r w:rsidRPr="00575CBD">
        <w:rPr>
          <w:sz w:val="25"/>
          <w:szCs w:val="25"/>
        </w:rPr>
        <w:t xml:space="preserve"> supervises labelling, </w:t>
      </w:r>
      <w:proofErr w:type="spellStart"/>
      <w:r w:rsidRPr="00575CBD">
        <w:rPr>
          <w:sz w:val="25"/>
          <w:szCs w:val="25"/>
        </w:rPr>
        <w:t>standardisation</w:t>
      </w:r>
      <w:proofErr w:type="spellEnd"/>
      <w:r w:rsidRPr="00575CBD">
        <w:rPr>
          <w:sz w:val="25"/>
          <w:szCs w:val="25"/>
        </w:rPr>
        <w:t>, and inspection.</w:t>
      </w:r>
    </w:p>
    <w:p w14:paraId="7766ED54" w14:textId="77777777" w:rsidR="00575CBD" w:rsidRPr="00575CBD" w:rsidRDefault="00575CBD" w:rsidP="00C61F75">
      <w:pPr>
        <w:spacing w:line="240" w:lineRule="auto"/>
        <w:rPr>
          <w:sz w:val="25"/>
          <w:szCs w:val="25"/>
        </w:rPr>
      </w:pPr>
      <w:r w:rsidRPr="00575CBD">
        <w:rPr>
          <w:sz w:val="25"/>
          <w:szCs w:val="25"/>
        </w:rPr>
        <w:t xml:space="preserve">While fair trade is increasing, the system is far from perfect. First and foremost, there are expenses involved in becoming a fair-trade-certified producer, meaning the desperately poor rarely participate, so the very farmers fair-trade advocates originally hoped to support are excluded. Secondly, because conforming to the standards of fair-trade certification is costly, some producers deliberately mislabel their goods. The fair-trade monitoring process is patchy, and unfortunately, around 12% of fair-trade-labelled produce is nothing of the kind. Next, a crop may genuinely be produced under fair-trade conditions, but due to a lack of demand cannot be sold as fair trade, so goes into the open market, where prices are mostly lower. It is estimated that only between 18-37% of fair-trade output is actually sold as fair trade. Sadly, there is little reliable research on the real relationship between costs incurred and revenue for fair-trade farmers, although empirical evidence suggests that many never </w:t>
      </w:r>
      <w:proofErr w:type="spellStart"/>
      <w:r w:rsidRPr="00575CBD">
        <w:rPr>
          <w:sz w:val="25"/>
          <w:szCs w:val="25"/>
        </w:rPr>
        <w:t>realise</w:t>
      </w:r>
      <w:proofErr w:type="spellEnd"/>
      <w:r w:rsidRPr="00575CBD">
        <w:rPr>
          <w:sz w:val="25"/>
          <w:szCs w:val="25"/>
        </w:rPr>
        <w:t xml:space="preserve"> a profit. Partly, reporting from producers is inadequate, and ways of determining profit may not include credit, harvesting, transport, or processing. Sometimes, the price paid to fair-trade producers is lower than that of the open market, so while a crop may be sold, elsewhere it could have earnt more, or where there are profits, they are often taken by the corporate firms that buy the goods and sell them on to retailers.</w:t>
      </w:r>
    </w:p>
    <w:p w14:paraId="42ABA873" w14:textId="77777777" w:rsidR="00575CBD" w:rsidRPr="00575CBD" w:rsidRDefault="00575CBD" w:rsidP="00C61F75">
      <w:pPr>
        <w:spacing w:line="240" w:lineRule="auto"/>
        <w:rPr>
          <w:sz w:val="25"/>
          <w:szCs w:val="25"/>
        </w:rPr>
      </w:pPr>
      <w:r w:rsidRPr="00575CBD">
        <w:rPr>
          <w:sz w:val="25"/>
          <w:szCs w:val="25"/>
        </w:rPr>
        <w:t xml:space="preserve">There are problems with the developed-world part of the equation too. People who volunteer to work for fair-trade concerns may do so believing they are assisting farmers and communities, whereas their </w:t>
      </w:r>
      <w:proofErr w:type="spellStart"/>
      <w:r w:rsidRPr="00575CBD">
        <w:rPr>
          <w:sz w:val="25"/>
          <w:szCs w:val="25"/>
        </w:rPr>
        <w:t>labour</w:t>
      </w:r>
      <w:proofErr w:type="spellEnd"/>
      <w:r w:rsidRPr="00575CBD">
        <w:rPr>
          <w:sz w:val="25"/>
          <w:szCs w:val="25"/>
        </w:rPr>
        <w:t xml:space="preserve"> serves to enrich middlemen and retailers. Companies involved in West African cocoa production have been </w:t>
      </w:r>
      <w:proofErr w:type="spellStart"/>
      <w:r w:rsidRPr="00575CBD">
        <w:rPr>
          <w:sz w:val="25"/>
          <w:szCs w:val="25"/>
        </w:rPr>
        <w:t>criticised</w:t>
      </w:r>
      <w:proofErr w:type="spellEnd"/>
      <w:r w:rsidRPr="00575CBD">
        <w:rPr>
          <w:sz w:val="25"/>
          <w:szCs w:val="25"/>
        </w:rPr>
        <w:t xml:space="preserve"> for this. In the developed world, the right to use a fair-trade logo is also expensive for packers and retailers, and sometimes a substantial amount of the money received from sale is ploughed back into marketing. In richer parts of the developed world, notably in London, packers and retailers charge high prices for fair-trade products. Consumers imagine they are paying so much because more money is returned to producers when profit-taking by retailers or packers is a more likely scenario. One UK café chain is known to have passed on 1.6% of the extra 18% is charged for fair-trade coffee to producers. However, this happens with other items at the </w:t>
      </w:r>
      <w:r w:rsidRPr="00575CBD">
        <w:rPr>
          <w:sz w:val="25"/>
          <w:szCs w:val="25"/>
        </w:rPr>
        <w:lastRenderedPageBreak/>
        <w:t>supermarket or cafe, so perhaps consumers are naive to believe fair-traders behave otherwise. In addition, there are struggling farmers in rich countries, too, so some critics think fair-trade associations should certify them. Other critics find the entire fair-trade system flawed – nothing more than a colossal marketing scam- and they would rather assist the genuinely poor in more transparent ways, but this criticism may be overblown since fair trade has endured for and been praised in the developing world itself.</w:t>
      </w:r>
    </w:p>
    <w:p w14:paraId="2EB72337" w14:textId="77777777" w:rsidR="00C61F75" w:rsidRDefault="00C61F75" w:rsidP="00575CBD">
      <w:pPr>
        <w:rPr>
          <w:b/>
          <w:sz w:val="25"/>
          <w:szCs w:val="25"/>
        </w:rPr>
      </w:pPr>
    </w:p>
    <w:p w14:paraId="4E6A2436" w14:textId="0B71FB02" w:rsidR="00575CBD" w:rsidRPr="00575CBD" w:rsidRDefault="00575CBD" w:rsidP="00575CBD">
      <w:pPr>
        <w:rPr>
          <w:b/>
          <w:sz w:val="25"/>
          <w:szCs w:val="25"/>
        </w:rPr>
      </w:pPr>
      <w:r w:rsidRPr="00575CBD">
        <w:rPr>
          <w:b/>
          <w:sz w:val="25"/>
          <w:szCs w:val="25"/>
        </w:rPr>
        <w:t>Questions 28-32</w:t>
      </w:r>
    </w:p>
    <w:p w14:paraId="58FBFCB0" w14:textId="77777777" w:rsidR="00575CBD" w:rsidRPr="00575CBD" w:rsidRDefault="00575CBD" w:rsidP="00575CBD">
      <w:pPr>
        <w:rPr>
          <w:sz w:val="25"/>
          <w:szCs w:val="25"/>
        </w:rPr>
      </w:pPr>
      <w:r w:rsidRPr="00575CBD">
        <w:rPr>
          <w:sz w:val="25"/>
          <w:szCs w:val="25"/>
        </w:rPr>
        <w:t>Answer the questions below.</w:t>
      </w:r>
    </w:p>
    <w:p w14:paraId="5619DA4E" w14:textId="77777777" w:rsidR="00575CBD" w:rsidRPr="00575CBD" w:rsidRDefault="00575CBD" w:rsidP="00575CBD">
      <w:pPr>
        <w:rPr>
          <w:sz w:val="25"/>
          <w:szCs w:val="25"/>
        </w:rPr>
      </w:pPr>
      <w:r w:rsidRPr="00575CBD">
        <w:rPr>
          <w:sz w:val="25"/>
          <w:szCs w:val="25"/>
        </w:rPr>
        <w:t xml:space="preserve">Choose </w:t>
      </w:r>
      <w:r w:rsidRPr="00575CBD">
        <w:rPr>
          <w:b/>
          <w:sz w:val="25"/>
          <w:szCs w:val="25"/>
        </w:rPr>
        <w:t xml:space="preserve">NO MORE THAN THREE WORDS </w:t>
      </w:r>
      <w:r w:rsidRPr="00575CBD">
        <w:rPr>
          <w:sz w:val="25"/>
          <w:szCs w:val="25"/>
        </w:rPr>
        <w:t xml:space="preserve">from the passage for each answer </w:t>
      </w:r>
      <w:r w:rsidRPr="00575CBD">
        <w:rPr>
          <w:i/>
          <w:sz w:val="25"/>
          <w:szCs w:val="25"/>
        </w:rPr>
        <w:t xml:space="preserve">Write your answers in boxes </w:t>
      </w:r>
      <w:r w:rsidRPr="00575CBD">
        <w:rPr>
          <w:b/>
          <w:i/>
          <w:sz w:val="25"/>
          <w:szCs w:val="25"/>
        </w:rPr>
        <w:t xml:space="preserve">28-32 </w:t>
      </w:r>
      <w:r w:rsidRPr="00575CBD">
        <w:rPr>
          <w:i/>
          <w:sz w:val="25"/>
          <w:szCs w:val="25"/>
        </w:rPr>
        <w:t>on your answer sheet.</w:t>
      </w:r>
    </w:p>
    <w:p w14:paraId="38D8D188" w14:textId="77777777" w:rsidR="00575CBD" w:rsidRPr="00575CBD" w:rsidRDefault="00575CBD" w:rsidP="00575CBD">
      <w:pPr>
        <w:numPr>
          <w:ilvl w:val="0"/>
          <w:numId w:val="7"/>
        </w:numPr>
        <w:rPr>
          <w:sz w:val="25"/>
          <w:szCs w:val="25"/>
        </w:rPr>
      </w:pPr>
      <w:r w:rsidRPr="00575CBD">
        <w:rPr>
          <w:sz w:val="25"/>
          <w:szCs w:val="25"/>
        </w:rPr>
        <w:t>What was an early slogan about addressing the imbalance between the developed and developing worlds?</w:t>
      </w:r>
    </w:p>
    <w:p w14:paraId="70EB1729" w14:textId="77777777" w:rsidR="00575CBD" w:rsidRPr="00575CBD" w:rsidRDefault="00575CBD" w:rsidP="00575CBD">
      <w:pPr>
        <w:numPr>
          <w:ilvl w:val="0"/>
          <w:numId w:val="7"/>
        </w:numPr>
        <w:rPr>
          <w:sz w:val="25"/>
          <w:szCs w:val="25"/>
        </w:rPr>
      </w:pPr>
      <w:r w:rsidRPr="00575CBD">
        <w:rPr>
          <w:sz w:val="25"/>
          <w:szCs w:val="25"/>
        </w:rPr>
        <w:t>What is probably the most well-known fair-trade commodity?</w:t>
      </w:r>
    </w:p>
    <w:p w14:paraId="05E4680C" w14:textId="77777777" w:rsidR="00575CBD" w:rsidRPr="00575CBD" w:rsidRDefault="00575CBD" w:rsidP="00575CBD">
      <w:pPr>
        <w:numPr>
          <w:ilvl w:val="0"/>
          <w:numId w:val="7"/>
        </w:numPr>
        <w:rPr>
          <w:sz w:val="25"/>
          <w:szCs w:val="25"/>
        </w:rPr>
      </w:pPr>
      <w:r w:rsidRPr="00575CBD">
        <w:rPr>
          <w:sz w:val="25"/>
          <w:szCs w:val="25"/>
        </w:rPr>
        <w:t>According to the writer, in terms of total global trade, what do fair-trade producers represent?</w:t>
      </w:r>
    </w:p>
    <w:p w14:paraId="26785A6B" w14:textId="77777777" w:rsidR="00575CBD" w:rsidRPr="00575CBD" w:rsidRDefault="00575CBD" w:rsidP="00575CBD">
      <w:pPr>
        <w:numPr>
          <w:ilvl w:val="0"/>
          <w:numId w:val="7"/>
        </w:numPr>
        <w:rPr>
          <w:sz w:val="25"/>
          <w:szCs w:val="25"/>
        </w:rPr>
      </w:pPr>
      <w:r w:rsidRPr="00575CBD">
        <w:rPr>
          <w:sz w:val="25"/>
          <w:szCs w:val="25"/>
        </w:rPr>
        <w:t>How do its supporters think fair trade has affected many people?</w:t>
      </w:r>
    </w:p>
    <w:p w14:paraId="72318E57" w14:textId="77777777" w:rsidR="00575CBD" w:rsidRPr="00575CBD" w:rsidRDefault="00575CBD" w:rsidP="00575CBD">
      <w:pPr>
        <w:numPr>
          <w:ilvl w:val="0"/>
          <w:numId w:val="7"/>
        </w:numPr>
        <w:rPr>
          <w:sz w:val="25"/>
          <w:szCs w:val="25"/>
        </w:rPr>
      </w:pPr>
      <w:r w:rsidRPr="00575CBD">
        <w:rPr>
          <w:sz w:val="25"/>
          <w:szCs w:val="25"/>
        </w:rPr>
        <w:t>What do its critics think fair-trade producers would get if they went back to mainstream trade?</w:t>
      </w:r>
    </w:p>
    <w:p w14:paraId="722E86C7" w14:textId="77777777" w:rsidR="00575CBD" w:rsidRPr="00575CBD" w:rsidRDefault="00575CBD" w:rsidP="00575CBD">
      <w:pPr>
        <w:rPr>
          <w:b/>
          <w:sz w:val="25"/>
          <w:szCs w:val="25"/>
        </w:rPr>
      </w:pPr>
      <w:r w:rsidRPr="00575CBD">
        <w:rPr>
          <w:b/>
          <w:sz w:val="25"/>
          <w:szCs w:val="25"/>
        </w:rPr>
        <w:t>Questions 33-36</w:t>
      </w:r>
    </w:p>
    <w:p w14:paraId="7DF58523" w14:textId="77777777" w:rsidR="00575CBD" w:rsidRPr="00575CBD" w:rsidRDefault="00575CBD" w:rsidP="00575CBD">
      <w:pPr>
        <w:rPr>
          <w:sz w:val="25"/>
          <w:szCs w:val="25"/>
        </w:rPr>
      </w:pPr>
      <w:r w:rsidRPr="00575CBD">
        <w:rPr>
          <w:sz w:val="25"/>
          <w:szCs w:val="25"/>
        </w:rPr>
        <w:t xml:space="preserve">Complete each sentence with the correct ending, </w:t>
      </w:r>
      <w:r w:rsidRPr="00575CBD">
        <w:rPr>
          <w:b/>
          <w:sz w:val="25"/>
          <w:szCs w:val="25"/>
        </w:rPr>
        <w:t>A-H</w:t>
      </w:r>
      <w:r w:rsidRPr="00575CBD">
        <w:rPr>
          <w:sz w:val="25"/>
          <w:szCs w:val="25"/>
        </w:rPr>
        <w:t>, below.</w:t>
      </w:r>
    </w:p>
    <w:p w14:paraId="4F0191DD" w14:textId="77777777" w:rsidR="00575CBD" w:rsidRPr="00575CBD" w:rsidRDefault="00575CBD" w:rsidP="00575CBD">
      <w:pPr>
        <w:rPr>
          <w:sz w:val="25"/>
          <w:szCs w:val="25"/>
        </w:rPr>
      </w:pPr>
      <w:r w:rsidRPr="00575CBD">
        <w:rPr>
          <w:sz w:val="25"/>
          <w:szCs w:val="25"/>
        </w:rPr>
        <w:t xml:space="preserve">Write the correct letter </w:t>
      </w:r>
      <w:r w:rsidRPr="00575CBD">
        <w:rPr>
          <w:b/>
          <w:sz w:val="25"/>
          <w:szCs w:val="25"/>
        </w:rPr>
        <w:t>A-H</w:t>
      </w:r>
      <w:r w:rsidRPr="00575CBD">
        <w:rPr>
          <w:sz w:val="25"/>
          <w:szCs w:val="25"/>
        </w:rPr>
        <w:t xml:space="preserve">, in boxes </w:t>
      </w:r>
      <w:r w:rsidRPr="00575CBD">
        <w:rPr>
          <w:b/>
          <w:sz w:val="25"/>
          <w:szCs w:val="25"/>
        </w:rPr>
        <w:t xml:space="preserve">33-36 </w:t>
      </w:r>
      <w:r w:rsidRPr="00575CBD">
        <w:rPr>
          <w:sz w:val="25"/>
          <w:szCs w:val="25"/>
        </w:rPr>
        <w:t>on your answer sheet.</w:t>
      </w:r>
    </w:p>
    <w:p w14:paraId="0A45B8C2" w14:textId="77777777" w:rsidR="00575CBD" w:rsidRPr="00575CBD" w:rsidRDefault="00575CBD" w:rsidP="00575CBD">
      <w:pPr>
        <w:numPr>
          <w:ilvl w:val="0"/>
          <w:numId w:val="8"/>
        </w:numPr>
        <w:rPr>
          <w:sz w:val="25"/>
          <w:szCs w:val="25"/>
        </w:rPr>
      </w:pPr>
      <w:r w:rsidRPr="00575CBD">
        <w:rPr>
          <w:sz w:val="25"/>
          <w:szCs w:val="25"/>
        </w:rPr>
        <w:t>Consumers of fair-trade products are happy</w:t>
      </w:r>
    </w:p>
    <w:p w14:paraId="2FCDAC6A" w14:textId="77777777" w:rsidR="00575CBD" w:rsidRPr="00575CBD" w:rsidRDefault="00575CBD" w:rsidP="00575CBD">
      <w:pPr>
        <w:numPr>
          <w:ilvl w:val="0"/>
          <w:numId w:val="8"/>
        </w:numPr>
        <w:rPr>
          <w:sz w:val="25"/>
          <w:szCs w:val="25"/>
        </w:rPr>
      </w:pPr>
      <w:r w:rsidRPr="00575CBD">
        <w:rPr>
          <w:sz w:val="25"/>
          <w:szCs w:val="25"/>
        </w:rPr>
        <w:t>The fair-trade system may include</w:t>
      </w:r>
    </w:p>
    <w:p w14:paraId="005C325B" w14:textId="77777777" w:rsidR="00575CBD" w:rsidRPr="00575CBD" w:rsidRDefault="00575CBD" w:rsidP="00575CBD">
      <w:pPr>
        <w:numPr>
          <w:ilvl w:val="0"/>
          <w:numId w:val="8"/>
        </w:numPr>
        <w:rPr>
          <w:sz w:val="25"/>
          <w:szCs w:val="25"/>
        </w:rPr>
      </w:pPr>
      <w:r w:rsidRPr="00575CBD">
        <w:rPr>
          <w:sz w:val="25"/>
          <w:szCs w:val="25"/>
        </w:rPr>
        <w:t>Some fair-trade practices</w:t>
      </w:r>
    </w:p>
    <w:p w14:paraId="4097EE07" w14:textId="77777777" w:rsidR="00C61F75" w:rsidRDefault="00575CBD" w:rsidP="00575CBD">
      <w:pPr>
        <w:numPr>
          <w:ilvl w:val="0"/>
          <w:numId w:val="8"/>
        </w:numPr>
        <w:rPr>
          <w:sz w:val="25"/>
          <w:szCs w:val="25"/>
        </w:rPr>
      </w:pPr>
      <w:r w:rsidRPr="00575CBD">
        <w:rPr>
          <w:sz w:val="25"/>
          <w:szCs w:val="25"/>
        </w:rPr>
        <w:t xml:space="preserve">Fair-trade producers must adopt international employment standards </w:t>
      </w:r>
    </w:p>
    <w:tbl>
      <w:tblPr>
        <w:tblW w:w="0" w:type="auto"/>
        <w:tblInd w:w="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1"/>
      </w:tblGrid>
      <w:tr w:rsidR="00C61F75" w14:paraId="734D1C4D" w14:textId="77777777" w:rsidTr="00C61F75">
        <w:trPr>
          <w:trHeight w:val="4086"/>
        </w:trPr>
        <w:tc>
          <w:tcPr>
            <w:tcW w:w="8071" w:type="dxa"/>
          </w:tcPr>
          <w:p w14:paraId="7043B0A1" w14:textId="77777777" w:rsidR="00C61F75" w:rsidRPr="00575CBD" w:rsidRDefault="00C61F75" w:rsidP="00C61F75">
            <w:pPr>
              <w:spacing w:before="240"/>
              <w:ind w:left="-54"/>
              <w:rPr>
                <w:sz w:val="25"/>
                <w:szCs w:val="25"/>
              </w:rPr>
            </w:pPr>
            <w:r>
              <w:rPr>
                <w:sz w:val="25"/>
                <w:szCs w:val="25"/>
              </w:rPr>
              <w:lastRenderedPageBreak/>
              <w:t xml:space="preserve">    </w:t>
            </w:r>
            <w:r w:rsidRPr="00575CBD">
              <w:rPr>
                <w:b/>
                <w:sz w:val="25"/>
                <w:szCs w:val="25"/>
              </w:rPr>
              <w:t xml:space="preserve">A. </w:t>
            </w:r>
            <w:r w:rsidRPr="00575CBD">
              <w:rPr>
                <w:sz w:val="25"/>
                <w:szCs w:val="25"/>
              </w:rPr>
              <w:t>loans or training for producers and employees.</w:t>
            </w:r>
          </w:p>
          <w:p w14:paraId="6FDBF7A9" w14:textId="77777777" w:rsidR="00C61F75" w:rsidRPr="00575CBD" w:rsidRDefault="00C61F75" w:rsidP="00C61F75">
            <w:pPr>
              <w:numPr>
                <w:ilvl w:val="0"/>
                <w:numId w:val="9"/>
              </w:numPr>
              <w:ind w:left="209"/>
              <w:rPr>
                <w:sz w:val="25"/>
                <w:szCs w:val="25"/>
              </w:rPr>
            </w:pPr>
            <w:r w:rsidRPr="00575CBD">
              <w:rPr>
                <w:sz w:val="25"/>
                <w:szCs w:val="25"/>
              </w:rPr>
              <w:t>although they may not be obliged to do so in their own country.</w:t>
            </w:r>
          </w:p>
          <w:p w14:paraId="64B9133E" w14:textId="77777777" w:rsidR="00C61F75" w:rsidRPr="00575CBD" w:rsidRDefault="00C61F75" w:rsidP="00C61F75">
            <w:pPr>
              <w:numPr>
                <w:ilvl w:val="0"/>
                <w:numId w:val="9"/>
              </w:numPr>
              <w:ind w:left="209"/>
              <w:rPr>
                <w:sz w:val="25"/>
                <w:szCs w:val="25"/>
              </w:rPr>
            </w:pPr>
            <w:r w:rsidRPr="00575CBD">
              <w:rPr>
                <w:sz w:val="25"/>
                <w:szCs w:val="25"/>
              </w:rPr>
              <w:t>for the various social benefits fair trade brings.</w:t>
            </w:r>
          </w:p>
          <w:p w14:paraId="2B240D50" w14:textId="77777777" w:rsidR="00C61F75" w:rsidRPr="00575CBD" w:rsidRDefault="00C61F75" w:rsidP="00C61F75">
            <w:pPr>
              <w:numPr>
                <w:ilvl w:val="0"/>
                <w:numId w:val="9"/>
              </w:numPr>
              <w:ind w:left="209"/>
              <w:rPr>
                <w:sz w:val="25"/>
                <w:szCs w:val="25"/>
              </w:rPr>
            </w:pPr>
            <w:r w:rsidRPr="00575CBD">
              <w:rPr>
                <w:sz w:val="25"/>
                <w:szCs w:val="25"/>
              </w:rPr>
              <w:t>to pay more for what they see as ethical products.</w:t>
            </w:r>
          </w:p>
          <w:p w14:paraId="211F7D19" w14:textId="77777777" w:rsidR="00C61F75" w:rsidRPr="00575CBD" w:rsidRDefault="00C61F75" w:rsidP="00C61F75">
            <w:pPr>
              <w:numPr>
                <w:ilvl w:val="0"/>
                <w:numId w:val="9"/>
              </w:numPr>
              <w:ind w:left="209"/>
              <w:rPr>
                <w:sz w:val="25"/>
                <w:szCs w:val="25"/>
              </w:rPr>
            </w:pPr>
            <w:r w:rsidRPr="00575CBD">
              <w:rPr>
                <w:sz w:val="25"/>
                <w:szCs w:val="25"/>
              </w:rPr>
              <w:t>has influenced non-fair-trade producers.</w:t>
            </w:r>
          </w:p>
          <w:p w14:paraId="500EE30D" w14:textId="77777777" w:rsidR="00C61F75" w:rsidRPr="00575CBD" w:rsidRDefault="00C61F75" w:rsidP="00C61F75">
            <w:pPr>
              <w:numPr>
                <w:ilvl w:val="0"/>
                <w:numId w:val="9"/>
              </w:numPr>
              <w:ind w:left="209"/>
              <w:rPr>
                <w:sz w:val="25"/>
                <w:szCs w:val="25"/>
              </w:rPr>
            </w:pPr>
            <w:r w:rsidRPr="00575CBD">
              <w:rPr>
                <w:sz w:val="25"/>
                <w:szCs w:val="25"/>
              </w:rPr>
              <w:t>because these are United Nations obligations.</w:t>
            </w:r>
          </w:p>
          <w:p w14:paraId="2E74A32E" w14:textId="77777777" w:rsidR="00C61F75" w:rsidRDefault="00C61F75" w:rsidP="00C61F75">
            <w:pPr>
              <w:numPr>
                <w:ilvl w:val="0"/>
                <w:numId w:val="9"/>
              </w:numPr>
              <w:ind w:left="209"/>
              <w:rPr>
                <w:sz w:val="25"/>
                <w:szCs w:val="25"/>
              </w:rPr>
            </w:pPr>
            <w:r w:rsidRPr="00575CBD">
              <w:rPr>
                <w:sz w:val="25"/>
                <w:szCs w:val="25"/>
              </w:rPr>
              <w:t>too much corruption.</w:t>
            </w:r>
          </w:p>
          <w:p w14:paraId="3D33478F" w14:textId="056C7FEF" w:rsidR="00C61F75" w:rsidRPr="00C61F75" w:rsidRDefault="00C61F75" w:rsidP="00C61F75">
            <w:pPr>
              <w:numPr>
                <w:ilvl w:val="0"/>
                <w:numId w:val="9"/>
              </w:numPr>
              <w:ind w:left="209"/>
              <w:rPr>
                <w:sz w:val="25"/>
                <w:szCs w:val="25"/>
              </w:rPr>
            </w:pPr>
            <w:r w:rsidRPr="00575CBD">
              <w:rPr>
                <w:sz w:val="25"/>
                <w:szCs w:val="25"/>
              </w:rPr>
              <w:t>have been adopted by non-fair-trade producers.</w:t>
            </w:r>
          </w:p>
        </w:tc>
      </w:tr>
    </w:tbl>
    <w:p w14:paraId="466B748A" w14:textId="77777777" w:rsidR="00F07041" w:rsidRDefault="00F07041" w:rsidP="00575CBD">
      <w:pPr>
        <w:rPr>
          <w:b/>
          <w:sz w:val="25"/>
          <w:szCs w:val="25"/>
        </w:rPr>
      </w:pPr>
    </w:p>
    <w:p w14:paraId="3222A7E9" w14:textId="0F9446C4" w:rsidR="00575CBD" w:rsidRPr="00575CBD" w:rsidRDefault="00575CBD" w:rsidP="00575CBD">
      <w:pPr>
        <w:rPr>
          <w:b/>
          <w:sz w:val="25"/>
          <w:szCs w:val="25"/>
        </w:rPr>
      </w:pPr>
      <w:r w:rsidRPr="00575CBD">
        <w:rPr>
          <w:b/>
          <w:sz w:val="25"/>
          <w:szCs w:val="25"/>
        </w:rPr>
        <w:t>Questions 37-40</w:t>
      </w:r>
    </w:p>
    <w:p w14:paraId="76907001" w14:textId="77777777" w:rsidR="00575CBD" w:rsidRPr="00575CBD" w:rsidRDefault="00575CBD" w:rsidP="00575CBD">
      <w:pPr>
        <w:rPr>
          <w:sz w:val="25"/>
          <w:szCs w:val="25"/>
        </w:rPr>
      </w:pPr>
      <w:r w:rsidRPr="00575CBD">
        <w:rPr>
          <w:sz w:val="25"/>
          <w:szCs w:val="25"/>
        </w:rPr>
        <w:t>Do the following statements agree with the claims of the writer in Reading Passage 3?</w:t>
      </w:r>
    </w:p>
    <w:p w14:paraId="1E25D8D1" w14:textId="77777777" w:rsidR="00575CBD" w:rsidRPr="00575CBD" w:rsidRDefault="00575CBD" w:rsidP="00575CBD">
      <w:pPr>
        <w:rPr>
          <w:sz w:val="25"/>
          <w:szCs w:val="25"/>
        </w:rPr>
      </w:pPr>
      <w:r w:rsidRPr="00575CBD">
        <w:rPr>
          <w:sz w:val="25"/>
          <w:szCs w:val="25"/>
        </w:rPr>
        <w:t xml:space="preserve">In boxes </w:t>
      </w:r>
      <w:r w:rsidRPr="00575CBD">
        <w:rPr>
          <w:b/>
          <w:sz w:val="25"/>
          <w:szCs w:val="25"/>
        </w:rPr>
        <w:t xml:space="preserve">37-40 </w:t>
      </w:r>
      <w:r w:rsidRPr="00575CBD">
        <w:rPr>
          <w:sz w:val="25"/>
          <w:szCs w:val="25"/>
        </w:rPr>
        <w:t>on your answer sheet, write: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72"/>
      </w:tblGrid>
      <w:tr w:rsidR="00C61F75" w14:paraId="6DCD0688" w14:textId="77777777" w:rsidTr="00C61F75">
        <w:trPr>
          <w:trHeight w:val="317"/>
          <w:jc w:val="center"/>
        </w:trPr>
        <w:tc>
          <w:tcPr>
            <w:tcW w:w="8372" w:type="dxa"/>
          </w:tcPr>
          <w:p w14:paraId="22568F88" w14:textId="44EF3780" w:rsidR="00C61F75" w:rsidRDefault="00C61F75" w:rsidP="00C61F75">
            <w:pPr>
              <w:ind w:left="184"/>
              <w:rPr>
                <w:b/>
                <w:sz w:val="25"/>
                <w:szCs w:val="25"/>
              </w:rPr>
            </w:pPr>
            <w:r w:rsidRPr="00575CBD">
              <w:rPr>
                <w:b/>
                <w:sz w:val="25"/>
                <w:szCs w:val="25"/>
              </w:rPr>
              <w:t>YES</w:t>
            </w:r>
            <w:r w:rsidRPr="00575CBD">
              <w:rPr>
                <w:b/>
                <w:sz w:val="25"/>
                <w:szCs w:val="25"/>
              </w:rPr>
              <w:tab/>
            </w:r>
            <w:r w:rsidRPr="00575CBD">
              <w:rPr>
                <w:sz w:val="25"/>
                <w:szCs w:val="25"/>
              </w:rPr>
              <w:t>if the statement agrees with the claims of the writer.</w:t>
            </w:r>
          </w:p>
        </w:tc>
      </w:tr>
      <w:tr w:rsidR="00C61F75" w14:paraId="07038FE8" w14:textId="77777777" w:rsidTr="00C61F75">
        <w:trPr>
          <w:trHeight w:val="342"/>
          <w:jc w:val="center"/>
        </w:trPr>
        <w:tc>
          <w:tcPr>
            <w:tcW w:w="8372" w:type="dxa"/>
          </w:tcPr>
          <w:p w14:paraId="75C7A4A0" w14:textId="6235AA5E" w:rsidR="00C61F75" w:rsidRPr="00575CBD" w:rsidRDefault="00C61F75" w:rsidP="00C61F75">
            <w:pPr>
              <w:ind w:left="184"/>
              <w:rPr>
                <w:b/>
                <w:sz w:val="25"/>
                <w:szCs w:val="25"/>
              </w:rPr>
            </w:pPr>
            <w:r w:rsidRPr="00575CBD">
              <w:rPr>
                <w:b/>
                <w:sz w:val="25"/>
                <w:szCs w:val="25"/>
              </w:rPr>
              <w:t>NO</w:t>
            </w:r>
            <w:r w:rsidRPr="00575CBD">
              <w:rPr>
                <w:b/>
                <w:sz w:val="25"/>
                <w:szCs w:val="25"/>
              </w:rPr>
              <w:tab/>
            </w:r>
            <w:r w:rsidRPr="00575CBD">
              <w:rPr>
                <w:sz w:val="25"/>
                <w:szCs w:val="25"/>
              </w:rPr>
              <w:t>if the statement contradicts the claims of the writer.</w:t>
            </w:r>
          </w:p>
        </w:tc>
      </w:tr>
      <w:tr w:rsidR="00C61F75" w14:paraId="68E154E6" w14:textId="77777777" w:rsidTr="00C61F75">
        <w:trPr>
          <w:trHeight w:val="620"/>
          <w:jc w:val="center"/>
        </w:trPr>
        <w:tc>
          <w:tcPr>
            <w:tcW w:w="8372" w:type="dxa"/>
          </w:tcPr>
          <w:p w14:paraId="158D4D76" w14:textId="77777777" w:rsidR="00C61F75" w:rsidRPr="00575CBD" w:rsidRDefault="00C61F75" w:rsidP="00C61F75">
            <w:pPr>
              <w:ind w:left="184"/>
              <w:rPr>
                <w:b/>
                <w:sz w:val="25"/>
                <w:szCs w:val="25"/>
              </w:rPr>
            </w:pPr>
            <w:r w:rsidRPr="00575CBD">
              <w:rPr>
                <w:b/>
                <w:sz w:val="25"/>
                <w:szCs w:val="25"/>
              </w:rPr>
              <w:t>NOT GIVEN</w:t>
            </w:r>
            <w:r w:rsidRPr="00575CBD">
              <w:rPr>
                <w:b/>
                <w:sz w:val="25"/>
                <w:szCs w:val="25"/>
              </w:rPr>
              <w:tab/>
            </w:r>
            <w:r w:rsidRPr="00575CBD">
              <w:rPr>
                <w:sz w:val="25"/>
                <w:szCs w:val="25"/>
              </w:rPr>
              <w:t>if it is impossible to say what the writer thinks about this.</w:t>
            </w:r>
          </w:p>
        </w:tc>
      </w:tr>
    </w:tbl>
    <w:p w14:paraId="73525F59" w14:textId="4BC615E3" w:rsidR="00575CBD" w:rsidRPr="00C61F75" w:rsidRDefault="00575CBD" w:rsidP="00C61F75">
      <w:pPr>
        <w:pStyle w:val="ListParagraph"/>
        <w:numPr>
          <w:ilvl w:val="0"/>
          <w:numId w:val="8"/>
        </w:numPr>
        <w:spacing w:before="240" w:line="480" w:lineRule="auto"/>
        <w:rPr>
          <w:sz w:val="24"/>
          <w:szCs w:val="24"/>
        </w:rPr>
      </w:pPr>
      <w:r w:rsidRPr="00C61F75">
        <w:rPr>
          <w:sz w:val="24"/>
          <w:szCs w:val="24"/>
        </w:rPr>
        <w:t>The fair-trade system assists farmers who are extremely poor.</w:t>
      </w:r>
    </w:p>
    <w:p w14:paraId="3A20C3F5" w14:textId="77777777" w:rsidR="00575CBD" w:rsidRPr="00C61F75" w:rsidRDefault="00575CBD" w:rsidP="00C61F75">
      <w:pPr>
        <w:pStyle w:val="ListParagraph"/>
        <w:numPr>
          <w:ilvl w:val="0"/>
          <w:numId w:val="8"/>
        </w:numPr>
        <w:spacing w:before="240" w:line="480" w:lineRule="auto"/>
        <w:rPr>
          <w:sz w:val="24"/>
          <w:szCs w:val="24"/>
        </w:rPr>
      </w:pPr>
      <w:r w:rsidRPr="00C61F75">
        <w:rPr>
          <w:sz w:val="24"/>
          <w:szCs w:val="24"/>
        </w:rPr>
        <w:t>Some products labelled as fair-trade are in fact not.</w:t>
      </w:r>
    </w:p>
    <w:p w14:paraId="160A53C4" w14:textId="1087AB86" w:rsidR="00575CBD" w:rsidRPr="00C61F75" w:rsidRDefault="00575CBD" w:rsidP="00C61F75">
      <w:pPr>
        <w:pStyle w:val="ListParagraph"/>
        <w:numPr>
          <w:ilvl w:val="0"/>
          <w:numId w:val="8"/>
        </w:numPr>
        <w:spacing w:before="240" w:line="480" w:lineRule="auto"/>
        <w:rPr>
          <w:sz w:val="24"/>
          <w:szCs w:val="24"/>
        </w:rPr>
      </w:pPr>
      <w:r w:rsidRPr="00C61F75">
        <w:rPr>
          <w:sz w:val="24"/>
          <w:szCs w:val="24"/>
        </w:rPr>
        <w:t>UK supermarkets and cafes should not charge such high prices for fair-trade items.</w:t>
      </w:r>
    </w:p>
    <w:p w14:paraId="610B45BE" w14:textId="07720BB3" w:rsidR="00C61F75" w:rsidRPr="00C61F75" w:rsidRDefault="00C61F75" w:rsidP="00C61F75">
      <w:pPr>
        <w:pStyle w:val="ListParagraph"/>
        <w:numPr>
          <w:ilvl w:val="0"/>
          <w:numId w:val="8"/>
        </w:numPr>
        <w:spacing w:before="240" w:line="480" w:lineRule="auto"/>
        <w:rPr>
          <w:sz w:val="24"/>
          <w:szCs w:val="24"/>
        </w:rPr>
      </w:pPr>
      <w:r w:rsidRPr="00C61F75">
        <w:rPr>
          <w:sz w:val="24"/>
          <w:szCs w:val="24"/>
        </w:rPr>
        <w:t>Fair trade is mainly a marketing ploy and not a valid way of helping the poor.</w:t>
      </w:r>
    </w:p>
    <w:p w14:paraId="7BC78F67" w14:textId="087F6BF5" w:rsidR="00C61F75" w:rsidRPr="00C61F75" w:rsidRDefault="00C61F75" w:rsidP="00C61F75">
      <w:pPr>
        <w:ind w:left="561"/>
        <w:rPr>
          <w:sz w:val="25"/>
          <w:szCs w:val="25"/>
        </w:rPr>
      </w:pPr>
    </w:p>
    <w:p w14:paraId="253C3DCD" w14:textId="77777777" w:rsidR="00575CBD" w:rsidRPr="00575CBD" w:rsidRDefault="00575CBD" w:rsidP="00575CBD">
      <w:pPr>
        <w:rPr>
          <w:sz w:val="25"/>
          <w:szCs w:val="25"/>
        </w:rPr>
      </w:pPr>
    </w:p>
    <w:p w14:paraId="1904251F" w14:textId="77777777" w:rsidR="000B550A" w:rsidRPr="00575CBD" w:rsidRDefault="000B550A">
      <w:pPr>
        <w:rPr>
          <w:sz w:val="25"/>
          <w:szCs w:val="25"/>
        </w:rPr>
      </w:pPr>
    </w:p>
    <w:sectPr w:rsidR="000B550A" w:rsidRPr="00575CBD">
      <w:headerReference w:type="even" r:id="rId8"/>
      <w:headerReference w:type="default" r:id="rId9"/>
      <w:footerReference w:type="default" r:id="rId10"/>
      <w:headerReference w:type="first" r:id="rId11"/>
      <w:pgSz w:w="12240" w:h="15840"/>
      <w:pgMar w:top="1464" w:right="1440" w:bottom="1440" w:left="1440" w:header="37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E3EA8" w14:textId="77777777" w:rsidR="00727C8D" w:rsidRDefault="00727C8D">
      <w:pPr>
        <w:spacing w:after="0" w:line="240" w:lineRule="auto"/>
      </w:pPr>
      <w:r>
        <w:separator/>
      </w:r>
    </w:p>
  </w:endnote>
  <w:endnote w:type="continuationSeparator" w:id="0">
    <w:p w14:paraId="04A79965" w14:textId="77777777" w:rsidR="00727C8D" w:rsidRDefault="00727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5136937"/>
      <w:docPartObj>
        <w:docPartGallery w:val="Page Numbers (Bottom of Page)"/>
        <w:docPartUnique/>
      </w:docPartObj>
    </w:sdtPr>
    <w:sdtEndPr>
      <w:rPr>
        <w:color w:val="7F7F7F" w:themeColor="background1" w:themeShade="7F"/>
        <w:spacing w:val="60"/>
      </w:rPr>
    </w:sdtEndPr>
    <w:sdtContent>
      <w:p w14:paraId="615B7915" w14:textId="66EB2BA9" w:rsidR="00344BB2" w:rsidRDefault="00344BB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0C1B59" w14:textId="77777777" w:rsidR="00344BB2" w:rsidRDefault="00344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85270" w14:textId="77777777" w:rsidR="00727C8D" w:rsidRDefault="00727C8D">
      <w:pPr>
        <w:spacing w:after="0" w:line="240" w:lineRule="auto"/>
      </w:pPr>
      <w:r>
        <w:separator/>
      </w:r>
    </w:p>
  </w:footnote>
  <w:footnote w:type="continuationSeparator" w:id="0">
    <w:p w14:paraId="3E9CD26E" w14:textId="77777777" w:rsidR="00727C8D" w:rsidRDefault="00727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BB2C6" w14:textId="77777777" w:rsidR="006F5C04" w:rsidRDefault="00000000">
    <w:pPr>
      <w:spacing w:after="0"/>
      <w:ind w:left="-1440" w:right="10800"/>
    </w:pPr>
    <w:r>
      <w:rPr>
        <w:noProof/>
      </w:rPr>
      <w:drawing>
        <wp:anchor distT="0" distB="0" distL="114300" distR="114300" simplePos="0" relativeHeight="251659264" behindDoc="0" locked="0" layoutInCell="1" allowOverlap="0" wp14:anchorId="530BC173" wp14:editId="05094534">
          <wp:simplePos x="0" y="0"/>
          <wp:positionH relativeFrom="page">
            <wp:posOffset>6553200</wp:posOffset>
          </wp:positionH>
          <wp:positionV relativeFrom="page">
            <wp:posOffset>238125</wp:posOffset>
          </wp:positionV>
          <wp:extent cx="908304" cy="259080"/>
          <wp:effectExtent l="0" t="0" r="0" b="0"/>
          <wp:wrapSquare wrapText="bothSides"/>
          <wp:docPr id="25953" name="Picture 25953"/>
          <wp:cNvGraphicFramePr/>
          <a:graphic xmlns:a="http://schemas.openxmlformats.org/drawingml/2006/main">
            <a:graphicData uri="http://schemas.openxmlformats.org/drawingml/2006/picture">
              <pic:pic xmlns:pic="http://schemas.openxmlformats.org/drawingml/2006/picture">
                <pic:nvPicPr>
                  <pic:cNvPr id="25953" name="Picture 25953"/>
                  <pic:cNvPicPr/>
                </pic:nvPicPr>
                <pic:blipFill>
                  <a:blip r:embed="rId1"/>
                  <a:stretch>
                    <a:fillRect/>
                  </a:stretch>
                </pic:blipFill>
                <pic:spPr>
                  <a:xfrm>
                    <a:off x="0" y="0"/>
                    <a:ext cx="908304" cy="2590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8728" w14:textId="77777777" w:rsidR="006F5C04" w:rsidRDefault="006F5C04">
    <w:pPr>
      <w:spacing w:after="0"/>
      <w:ind w:left="-1440" w:right="108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82F3" w14:textId="77777777" w:rsidR="006F5C04" w:rsidRDefault="00000000">
    <w:pPr>
      <w:spacing w:after="0"/>
      <w:ind w:left="-1440" w:right="10800"/>
    </w:pPr>
    <w:r>
      <w:rPr>
        <w:noProof/>
      </w:rPr>
      <w:drawing>
        <wp:anchor distT="0" distB="0" distL="114300" distR="114300" simplePos="0" relativeHeight="251660288" behindDoc="0" locked="0" layoutInCell="1" allowOverlap="0" wp14:anchorId="4FB088FF" wp14:editId="428485D0">
          <wp:simplePos x="0" y="0"/>
          <wp:positionH relativeFrom="page">
            <wp:posOffset>6553200</wp:posOffset>
          </wp:positionH>
          <wp:positionV relativeFrom="page">
            <wp:posOffset>238125</wp:posOffset>
          </wp:positionV>
          <wp:extent cx="908304" cy="25908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5953" name="Picture 25953"/>
                  <pic:cNvPicPr/>
                </pic:nvPicPr>
                <pic:blipFill>
                  <a:blip r:embed="rId1"/>
                  <a:stretch>
                    <a:fillRect/>
                  </a:stretch>
                </pic:blipFill>
                <pic:spPr>
                  <a:xfrm>
                    <a:off x="0" y="0"/>
                    <a:ext cx="908304" cy="2590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93790"/>
    <w:multiLevelType w:val="hybridMultilevel"/>
    <w:tmpl w:val="92509AC2"/>
    <w:lvl w:ilvl="0" w:tplc="2340A09A">
      <w:start w:val="2"/>
      <w:numFmt w:val="upperLetter"/>
      <w:lvlText w:val="%1."/>
      <w:lvlJc w:val="left"/>
      <w:pPr>
        <w:ind w:left="8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1" w15:restartNumberingAfterBreak="0">
    <w:nsid w:val="154D5B46"/>
    <w:multiLevelType w:val="hybridMultilevel"/>
    <w:tmpl w:val="BE16E408"/>
    <w:lvl w:ilvl="0" w:tplc="9254445E">
      <w:start w:val="28"/>
      <w:numFmt w:val="decimal"/>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0C8230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FAF49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22EDA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CA8B1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7C68A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2E2C02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1A538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CE006B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4D6195"/>
    <w:multiLevelType w:val="hybridMultilevel"/>
    <w:tmpl w:val="AFBAF78E"/>
    <w:lvl w:ilvl="0" w:tplc="87E85850">
      <w:start w:val="14"/>
      <w:numFmt w:val="decimal"/>
      <w:lvlText w:val="%1."/>
      <w:lvlJc w:val="left"/>
      <w:pPr>
        <w:ind w:left="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98EF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16C6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E618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AC1C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52EA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029C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4CFD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0C8E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9221A9"/>
    <w:multiLevelType w:val="hybridMultilevel"/>
    <w:tmpl w:val="20187880"/>
    <w:lvl w:ilvl="0" w:tplc="4E9AF71C">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9661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8212C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5224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E635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80240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1E774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4CBCE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D2730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487C71"/>
    <w:multiLevelType w:val="hybridMultilevel"/>
    <w:tmpl w:val="8C366602"/>
    <w:lvl w:ilvl="0" w:tplc="DD92CA0C">
      <w:start w:val="33"/>
      <w:numFmt w:val="decimal"/>
      <w:lvlText w:val="%1."/>
      <w:lvlJc w:val="left"/>
      <w:pPr>
        <w:ind w:left="2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01EAC7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2F20D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0E778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16EC1A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B7E2A5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DD21E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976B7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6C8799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AF60F8"/>
    <w:multiLevelType w:val="hybridMultilevel"/>
    <w:tmpl w:val="8CBA4284"/>
    <w:lvl w:ilvl="0" w:tplc="48FE9052">
      <w:start w:val="2"/>
      <w:numFmt w:val="upperLetter"/>
      <w:lvlText w:val="%1."/>
      <w:lvlJc w:val="left"/>
      <w:pPr>
        <w:ind w:left="4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C446A7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BEA481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D0ACF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0B2CAC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AA6EC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17C8A5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661BE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31C44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2D7C75"/>
    <w:multiLevelType w:val="hybridMultilevel"/>
    <w:tmpl w:val="E146D978"/>
    <w:lvl w:ilvl="0" w:tplc="6BE6C786">
      <w:start w:val="14"/>
      <w:numFmt w:val="decimal"/>
      <w:lvlText w:val="%1"/>
      <w:lvlJc w:val="left"/>
      <w:pPr>
        <w:ind w:left="4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554212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A44AF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890A90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D22315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CCE000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E9A646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4FC20D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2A812F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4A5B9B"/>
    <w:multiLevelType w:val="hybridMultilevel"/>
    <w:tmpl w:val="2AE64530"/>
    <w:lvl w:ilvl="0" w:tplc="D6F061A0">
      <w:start w:val="1"/>
      <w:numFmt w:val="bullet"/>
      <w:lvlText w:val="•"/>
      <w:lvlJc w:val="left"/>
      <w:pPr>
        <w:ind w:left="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04E9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A464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2A186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9AFF2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9808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76A81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F0BEB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FCF5F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D30F80"/>
    <w:multiLevelType w:val="hybridMultilevel"/>
    <w:tmpl w:val="8DF8F67E"/>
    <w:lvl w:ilvl="0" w:tplc="0624FB88">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A603A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2C8D4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02FEB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92537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00BB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84E9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94E2B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706CF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591F3D"/>
    <w:multiLevelType w:val="hybridMultilevel"/>
    <w:tmpl w:val="38DCD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3C346B"/>
    <w:multiLevelType w:val="hybridMultilevel"/>
    <w:tmpl w:val="78BAE3F0"/>
    <w:lvl w:ilvl="0" w:tplc="2340A09A">
      <w:start w:val="2"/>
      <w:numFmt w:val="upperLetter"/>
      <w:lvlText w:val="%1."/>
      <w:lvlJc w:val="left"/>
      <w:pPr>
        <w:ind w:left="3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FE636C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5C8F0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E12045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1A28F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16406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0B2A2F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3A071A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006E7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E85641A"/>
    <w:multiLevelType w:val="hybridMultilevel"/>
    <w:tmpl w:val="F58A3804"/>
    <w:lvl w:ilvl="0" w:tplc="5D2494F8">
      <w:start w:val="1"/>
      <w:numFmt w:val="bullet"/>
      <w:lvlText w:val="•"/>
      <w:lvlJc w:val="left"/>
      <w:pPr>
        <w:ind w:left="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4427C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F41FB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1CC09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4202A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8201F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3ACC4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0067A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DE22A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18207A5"/>
    <w:multiLevelType w:val="hybridMultilevel"/>
    <w:tmpl w:val="0C9E6D0E"/>
    <w:lvl w:ilvl="0" w:tplc="4DE0DCD6">
      <w:start w:val="1"/>
      <w:numFmt w:val="decimal"/>
      <w:lvlText w:val="%1"/>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D6177C0"/>
    <w:multiLevelType w:val="hybridMultilevel"/>
    <w:tmpl w:val="916C401C"/>
    <w:lvl w:ilvl="0" w:tplc="D3A28636">
      <w:start w:val="1"/>
      <w:numFmt w:val="upperLetter"/>
      <w:lvlText w:val="%1."/>
      <w:lvlJc w:val="left"/>
      <w:pPr>
        <w:ind w:left="3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8B25A6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E54BE6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484A4F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DC4608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8C24B0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64A80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722D93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A5AEAF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2CC454C"/>
    <w:multiLevelType w:val="hybridMultilevel"/>
    <w:tmpl w:val="90D0DE1A"/>
    <w:lvl w:ilvl="0" w:tplc="4DE0DCD6">
      <w:start w:val="1"/>
      <w:numFmt w:val="decimal"/>
      <w:lvlText w:val="%1"/>
      <w:lvlJc w:val="left"/>
      <w:pPr>
        <w:ind w:left="2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BDAC1B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18409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E8C845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826279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636C0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6A4F68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B3A58D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776531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2F97AF8"/>
    <w:multiLevelType w:val="hybridMultilevel"/>
    <w:tmpl w:val="B5921D32"/>
    <w:lvl w:ilvl="0" w:tplc="4E825FBA">
      <w:start w:val="37"/>
      <w:numFmt w:val="decimal"/>
      <w:lvlText w:val="%1."/>
      <w:lvlJc w:val="left"/>
      <w:pPr>
        <w:ind w:left="5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3AA768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7C4FE9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1068A4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DFE115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7C87EC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128399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A50AB5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E46AD6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5F3DDC"/>
    <w:multiLevelType w:val="hybridMultilevel"/>
    <w:tmpl w:val="3E5E0002"/>
    <w:lvl w:ilvl="0" w:tplc="4DE0DCD6">
      <w:start w:val="1"/>
      <w:numFmt w:val="decimal"/>
      <w:lvlText w:val="%1"/>
      <w:lvlJc w:val="left"/>
      <w:pPr>
        <w:ind w:left="8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001" w:hanging="360"/>
      </w:pPr>
    </w:lvl>
    <w:lvl w:ilvl="2" w:tplc="FFFFFFFF" w:tentative="1">
      <w:start w:val="1"/>
      <w:numFmt w:val="lowerRoman"/>
      <w:lvlText w:val="%3."/>
      <w:lvlJc w:val="right"/>
      <w:pPr>
        <w:ind w:left="2721" w:hanging="180"/>
      </w:pPr>
    </w:lvl>
    <w:lvl w:ilvl="3" w:tplc="FFFFFFFF" w:tentative="1">
      <w:start w:val="1"/>
      <w:numFmt w:val="decimal"/>
      <w:lvlText w:val="%4."/>
      <w:lvlJc w:val="left"/>
      <w:pPr>
        <w:ind w:left="3441" w:hanging="360"/>
      </w:pPr>
    </w:lvl>
    <w:lvl w:ilvl="4" w:tplc="FFFFFFFF" w:tentative="1">
      <w:start w:val="1"/>
      <w:numFmt w:val="lowerLetter"/>
      <w:lvlText w:val="%5."/>
      <w:lvlJc w:val="left"/>
      <w:pPr>
        <w:ind w:left="4161" w:hanging="360"/>
      </w:pPr>
    </w:lvl>
    <w:lvl w:ilvl="5" w:tplc="FFFFFFFF" w:tentative="1">
      <w:start w:val="1"/>
      <w:numFmt w:val="lowerRoman"/>
      <w:lvlText w:val="%6."/>
      <w:lvlJc w:val="right"/>
      <w:pPr>
        <w:ind w:left="4881" w:hanging="180"/>
      </w:pPr>
    </w:lvl>
    <w:lvl w:ilvl="6" w:tplc="FFFFFFFF" w:tentative="1">
      <w:start w:val="1"/>
      <w:numFmt w:val="decimal"/>
      <w:lvlText w:val="%7."/>
      <w:lvlJc w:val="left"/>
      <w:pPr>
        <w:ind w:left="5601" w:hanging="360"/>
      </w:pPr>
    </w:lvl>
    <w:lvl w:ilvl="7" w:tplc="FFFFFFFF" w:tentative="1">
      <w:start w:val="1"/>
      <w:numFmt w:val="lowerLetter"/>
      <w:lvlText w:val="%8."/>
      <w:lvlJc w:val="left"/>
      <w:pPr>
        <w:ind w:left="6321" w:hanging="360"/>
      </w:pPr>
    </w:lvl>
    <w:lvl w:ilvl="8" w:tplc="FFFFFFFF" w:tentative="1">
      <w:start w:val="1"/>
      <w:numFmt w:val="lowerRoman"/>
      <w:lvlText w:val="%9."/>
      <w:lvlJc w:val="right"/>
      <w:pPr>
        <w:ind w:left="7041" w:hanging="180"/>
      </w:pPr>
    </w:lvl>
  </w:abstractNum>
  <w:abstractNum w:abstractNumId="17" w15:restartNumberingAfterBreak="0">
    <w:nsid w:val="766B2BE2"/>
    <w:multiLevelType w:val="hybridMultilevel"/>
    <w:tmpl w:val="6E9CD53A"/>
    <w:lvl w:ilvl="0" w:tplc="C84ED938">
      <w:start w:val="1"/>
      <w:numFmt w:val="bullet"/>
      <w:lvlText w:val="•"/>
      <w:lvlJc w:val="left"/>
      <w:pPr>
        <w:ind w:left="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3C864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C602D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B09E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70A41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18391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486DE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88D92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E828A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E24072A"/>
    <w:multiLevelType w:val="hybridMultilevel"/>
    <w:tmpl w:val="2ED86B60"/>
    <w:lvl w:ilvl="0" w:tplc="B84EFE98">
      <w:start w:val="18"/>
      <w:numFmt w:val="decimal"/>
      <w:lvlText w:val="%1."/>
      <w:lvlJc w:val="left"/>
      <w:pPr>
        <w:ind w:left="4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C14C63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9CA96F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EEC985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F1A81A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D61A0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5C660A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24A77C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9DEFE9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896697540">
    <w:abstractNumId w:val="14"/>
  </w:num>
  <w:num w:numId="2" w16cid:durableId="1887376140">
    <w:abstractNumId w:val="13"/>
  </w:num>
  <w:num w:numId="3" w16cid:durableId="1556427719">
    <w:abstractNumId w:val="6"/>
  </w:num>
  <w:num w:numId="4" w16cid:durableId="185561345">
    <w:abstractNumId w:val="10"/>
  </w:num>
  <w:num w:numId="5" w16cid:durableId="2050834260">
    <w:abstractNumId w:val="18"/>
  </w:num>
  <w:num w:numId="6" w16cid:durableId="729114685">
    <w:abstractNumId w:val="2"/>
  </w:num>
  <w:num w:numId="7" w16cid:durableId="1140879036">
    <w:abstractNumId w:val="1"/>
  </w:num>
  <w:num w:numId="8" w16cid:durableId="1671568070">
    <w:abstractNumId w:val="4"/>
  </w:num>
  <w:num w:numId="9" w16cid:durableId="1386756195">
    <w:abstractNumId w:val="5"/>
  </w:num>
  <w:num w:numId="10" w16cid:durableId="1577130394">
    <w:abstractNumId w:val="15"/>
  </w:num>
  <w:num w:numId="11" w16cid:durableId="1756659186">
    <w:abstractNumId w:val="8"/>
  </w:num>
  <w:num w:numId="12" w16cid:durableId="1884632416">
    <w:abstractNumId w:val="3"/>
  </w:num>
  <w:num w:numId="13" w16cid:durableId="1704094767">
    <w:abstractNumId w:val="17"/>
  </w:num>
  <w:num w:numId="14" w16cid:durableId="143936735">
    <w:abstractNumId w:val="11"/>
  </w:num>
  <w:num w:numId="15" w16cid:durableId="1152597289">
    <w:abstractNumId w:val="7"/>
  </w:num>
  <w:num w:numId="16" w16cid:durableId="200753201">
    <w:abstractNumId w:val="9"/>
  </w:num>
  <w:num w:numId="17" w16cid:durableId="2094431180">
    <w:abstractNumId w:val="12"/>
  </w:num>
  <w:num w:numId="18" w16cid:durableId="1220941751">
    <w:abstractNumId w:val="0"/>
  </w:num>
  <w:num w:numId="19" w16cid:durableId="17116891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30E"/>
    <w:rsid w:val="000B550A"/>
    <w:rsid w:val="0010530E"/>
    <w:rsid w:val="00344BB2"/>
    <w:rsid w:val="0054558E"/>
    <w:rsid w:val="00575CBD"/>
    <w:rsid w:val="006F5C04"/>
    <w:rsid w:val="00727C8D"/>
    <w:rsid w:val="00C61F75"/>
    <w:rsid w:val="00E433FE"/>
    <w:rsid w:val="00F07041"/>
    <w:rsid w:val="00FD1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8EFB"/>
  <w15:chartTrackingRefBased/>
  <w15:docId w15:val="{CC9FB827-B8EC-4306-BFA6-641A2DB2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CBD"/>
    <w:rPr>
      <w:color w:val="0563C1" w:themeColor="hyperlink"/>
      <w:u w:val="single"/>
    </w:rPr>
  </w:style>
  <w:style w:type="character" w:styleId="UnresolvedMention">
    <w:name w:val="Unresolved Mention"/>
    <w:basedOn w:val="DefaultParagraphFont"/>
    <w:uiPriority w:val="99"/>
    <w:semiHidden/>
    <w:unhideWhenUsed/>
    <w:rsid w:val="00575CBD"/>
    <w:rPr>
      <w:color w:val="605E5C"/>
      <w:shd w:val="clear" w:color="auto" w:fill="E1DFDD"/>
    </w:rPr>
  </w:style>
  <w:style w:type="paragraph" w:styleId="ListParagraph">
    <w:name w:val="List Paragraph"/>
    <w:basedOn w:val="Normal"/>
    <w:uiPriority w:val="34"/>
    <w:qFormat/>
    <w:rsid w:val="00575CBD"/>
    <w:pPr>
      <w:ind w:left="720"/>
      <w:contextualSpacing/>
    </w:pPr>
  </w:style>
  <w:style w:type="table" w:styleId="TableGrid">
    <w:name w:val="Table Grid"/>
    <w:basedOn w:val="TableNormal"/>
    <w:uiPriority w:val="39"/>
    <w:rsid w:val="00E43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44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ltstrainingonline.com/ielts-reading-practice-tes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3412</Words>
  <Characters>19453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4</cp:revision>
  <cp:lastPrinted>2024-02-17T12:53:00Z</cp:lastPrinted>
  <dcterms:created xsi:type="dcterms:W3CDTF">2024-02-01T21:52:00Z</dcterms:created>
  <dcterms:modified xsi:type="dcterms:W3CDTF">2025-01-18T17:16:00Z</dcterms:modified>
</cp:coreProperties>
</file>