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PRINTECHS</w:t>
      </w:r>
    </w:p>
    <w:p>
      <w:pPr>
        <w:pStyle w:val="Title"/>
        <w:jc w:val="center"/>
      </w:pPr>
      <w:r>
        <w:t>Custom Software Development</w:t>
        <w:br/>
        <w:t>Website Content &amp; Page Expansion Plan</w:t>
      </w:r>
    </w:p>
    <w:p>
      <w:pPr>
        <w:pStyle w:val="HeroSubtitle"/>
        <w:jc w:val="center"/>
      </w:pPr>
      <w:r>
        <w:t>A customer-facing content structure for mobile applications, device integration, weighing workflows, retail price checking and field sales.</w:t>
      </w:r>
    </w:p>
    <w:tbl>
      <w:tblPr>
        <w:tblW w:type="auto" w:w="0"/>
        <w:jc w:val="center"/>
        <w:tblLook w:firstColumn="1" w:firstRow="1" w:lastColumn="0" w:lastRow="0" w:noHBand="0" w:noVBand="1" w:val="04A0"/>
      </w:tblPr>
      <w:tblGrid>
        <w:gridCol w:w="10224"/>
      </w:tblGrid>
      <w:tr>
        <w:tc>
          <w:tcPr>
            <w:tcW w:type="dxa" w:w="10224"/>
            <w:shd w:fill="F3F7F5"/>
            <w:tcMar>
              <w:top w:w="180" w:type="dxa"/>
              <w:start w:w="220" w:type="dxa"/>
              <w:bottom w:w="180" w:type="dxa"/>
              <w:end w:w="220" w:type="dxa"/>
            </w:tcMar>
          </w:tcPr>
          <w:p>
            <w:pPr>
              <w:jc w:val="center"/>
            </w:pPr>
            <w:r>
              <w:rPr>
                <w:b/>
                <w:color w:val="0B3D2E"/>
                <w:sz w:val="24"/>
              </w:rPr>
              <w:t>Core message: Printechs does not only develop software. We build applications that connect people, ERP/POS systems, mobile devices, printers, scales and shop-floor operations.</w:t>
            </w:r>
          </w:p>
        </w:tc>
      </w:tr>
    </w:tbl>
    <w:p/>
    <w:p>
      <w:pPr>
        <w:jc w:val="center"/>
      </w:pPr>
      <w:r>
        <w:rPr>
          <w:color w:val="646464"/>
          <w:sz w:val="18"/>
        </w:rPr>
        <w:t>Prepared for: https://printechs.com/software/custom-software-development</w:t>
      </w:r>
    </w:p>
    <w:p>
      <w:r>
        <w:br w:type="page"/>
      </w:r>
    </w:p>
    <w:p>
      <w:pPr>
        <w:pStyle w:val="Heading1"/>
      </w:pPr>
      <w:r>
        <w:t>1. Recommended Positioning</w:t>
      </w:r>
    </w:p>
    <w:p>
      <w:r>
        <w:t>The Custom Software Development page should move away from a generic “we build software” message and show practical, real-world applications that Printechs can design around a customer’s operation. The strongest differentiator is that Printechs can combine software development with enterprise mobile devices, barcode/RFID, mobile printers, platform scales, kiosks and ERP/POS integration.</w:t>
      </w:r>
    </w:p>
    <w:p>
      <w:pPr>
        <w:pStyle w:val="Callout"/>
      </w:pPr>
      <w:r>
        <w:t>Recommended page promise:</w:t>
      </w:r>
    </w:p>
    <w:tbl>
      <w:tblPr>
        <w:tblW w:type="auto" w:w="0"/>
        <w:jc w:val="center"/>
        <w:tblLook w:firstColumn="1" w:firstRow="1" w:lastColumn="0" w:lastRow="0" w:noHBand="0" w:noVBand="1" w:val="04A0"/>
      </w:tblPr>
      <w:tblGrid>
        <w:gridCol w:w="10224"/>
      </w:tblGrid>
      <w:tr>
        <w:tc>
          <w:tcPr>
            <w:tcW w:type="dxa" w:w="10224"/>
            <w:shd w:fill="0B3D2E"/>
            <w:tcMar>
              <w:top w:w="180" w:type="dxa"/>
              <w:start w:w="220" w:type="dxa"/>
              <w:bottom w:w="180" w:type="dxa"/>
              <w:end w:w="220" w:type="dxa"/>
            </w:tcMar>
          </w:tcPr>
          <w:p>
            <w:pPr>
              <w:jc w:val="center"/>
            </w:pPr>
            <w:r>
              <w:rPr>
                <w:b/>
                <w:color w:val="FFFFFF"/>
                <w:sz w:val="28"/>
              </w:rPr>
              <w:t>CUSTOM SOFTWARE BUILT AROUND YOUR OPERATION — FROM MOBILE USERS TO SHOP-FLOOR DEVICES.</w:t>
            </w:r>
          </w:p>
        </w:tc>
      </w:tr>
    </w:tbl>
    <w:p>
      <w:r>
        <w:t>This page should present five solution families, each with a strong operational scenario, a clear business benefit and an integration statement.</w:t>
      </w:r>
    </w:p>
    <w:p>
      <w:pPr>
        <w:pStyle w:val="Heading2"/>
      </w:pPr>
      <w:r>
        <w:t>Suggested navigation block</w:t>
      </w:r>
    </w:p>
    <w:tbl>
      <w:tblPr>
        <w:tblStyle w:val="TableGrid"/>
        <w:tblW w:type="auto" w:w="0"/>
        <w:jc w:val="center"/>
        <w:tblLook w:firstColumn="1" w:firstRow="1" w:lastColumn="0" w:lastRow="0" w:noHBand="0" w:noVBand="1" w:val="04A0"/>
      </w:tblPr>
      <w:tblGrid>
        <w:gridCol w:w="5112"/>
        <w:gridCol w:w="5112"/>
      </w:tblGrid>
      <w:tr>
        <w:tc>
          <w:tcPr>
            <w:tcW w:type="dxa" w:w="5112"/>
            <w:shd w:fill="176B4D"/>
          </w:tcPr>
          <w:p>
            <w:r>
              <w:rPr>
                <w:b/>
                <w:color w:val="FFFFFF"/>
              </w:rPr>
              <w:t>Solution</w:t>
            </w:r>
          </w:p>
        </w:tc>
        <w:tc>
          <w:tcPr>
            <w:tcW w:type="dxa" w:w="5112"/>
            <w:shd w:fill="176B4D"/>
          </w:tcPr>
          <w:p>
            <w:r>
              <w:rPr>
                <w:b/>
                <w:color w:val="FFFFFF"/>
              </w:rPr>
              <w:t>Customer value</w:t>
            </w:r>
          </w:p>
        </w:tc>
      </w:tr>
      <w:tr>
        <w:tc>
          <w:tcPr>
            <w:tcW w:type="dxa" w:w="5112"/>
            <w:tcMar>
              <w:top w:w="100" w:type="dxa"/>
              <w:start w:w="120" w:type="dxa"/>
              <w:bottom w:w="100" w:type="dxa"/>
              <w:end w:w="120" w:type="dxa"/>
            </w:tcMar>
          </w:tcPr>
          <w:p>
            <w:r>
              <w:t>Van Sales &amp; Field Sales</w:t>
            </w:r>
          </w:p>
        </w:tc>
        <w:tc>
          <w:tcPr>
            <w:tcW w:type="dxa" w:w="5112"/>
            <w:tcMar>
              <w:top w:w="100" w:type="dxa"/>
              <w:start w:w="120" w:type="dxa"/>
              <w:bottom w:w="100" w:type="dxa"/>
              <w:end w:w="120" w:type="dxa"/>
            </w:tcMar>
          </w:tcPr>
          <w:p>
            <w:r>
              <w:t>Orders, invoices, collections, van stock and offline field operations.</w:t>
            </w:r>
          </w:p>
        </w:tc>
      </w:tr>
      <w:tr>
        <w:tc>
          <w:tcPr>
            <w:tcW w:type="dxa" w:w="5112"/>
            <w:tcMar>
              <w:top w:w="100" w:type="dxa"/>
              <w:start w:w="120" w:type="dxa"/>
              <w:bottom w:w="100" w:type="dxa"/>
              <w:end w:w="120" w:type="dxa"/>
            </w:tcMar>
          </w:tcPr>
          <w:p>
            <w:r>
              <w:t>Mobile Shelf Label Printing</w:t>
            </w:r>
          </w:p>
        </w:tc>
        <w:tc>
          <w:tcPr>
            <w:tcW w:type="dxa" w:w="5112"/>
            <w:tcMar>
              <w:top w:w="100" w:type="dxa"/>
              <w:start w:w="120" w:type="dxa"/>
              <w:bottom w:w="100" w:type="dxa"/>
              <w:end w:w="120" w:type="dxa"/>
            </w:tcMar>
          </w:tcPr>
          <w:p>
            <w:r>
              <w:t>Scan a product, verify or update price and print the new shelf label immediately.</w:t>
            </w:r>
          </w:p>
        </w:tc>
      </w:tr>
      <w:tr>
        <w:tc>
          <w:tcPr>
            <w:tcW w:type="dxa" w:w="5112"/>
            <w:tcMar>
              <w:top w:w="100" w:type="dxa"/>
              <w:start w:w="120" w:type="dxa"/>
              <w:bottom w:w="100" w:type="dxa"/>
              <w:end w:w="120" w:type="dxa"/>
            </w:tcMar>
          </w:tcPr>
          <w:p>
            <w:r>
              <w:t>Platform Scale Integration</w:t>
            </w:r>
          </w:p>
        </w:tc>
        <w:tc>
          <w:tcPr>
            <w:tcW w:type="dxa" w:w="5112"/>
            <w:tcMar>
              <w:top w:w="100" w:type="dxa"/>
              <w:start w:w="120" w:type="dxa"/>
              <w:bottom w:w="100" w:type="dxa"/>
              <w:end w:w="120" w:type="dxa"/>
            </w:tcMar>
          </w:tcPr>
          <w:p>
            <w:r>
              <w:t>Capture actual shipment weight directly from the scale and create a barcode label.</w:t>
            </w:r>
          </w:p>
        </w:tc>
      </w:tr>
      <w:tr>
        <w:tc>
          <w:tcPr>
            <w:tcW w:type="dxa" w:w="5112"/>
            <w:tcMar>
              <w:top w:w="100" w:type="dxa"/>
              <w:start w:w="120" w:type="dxa"/>
              <w:bottom w:w="100" w:type="dxa"/>
              <w:end w:w="120" w:type="dxa"/>
            </w:tcMar>
          </w:tcPr>
          <w:p>
            <w:r>
              <w:t>Mobile Inventory Operations</w:t>
            </w:r>
          </w:p>
        </w:tc>
        <w:tc>
          <w:tcPr>
            <w:tcW w:type="dxa" w:w="5112"/>
            <w:tcMar>
              <w:top w:w="100" w:type="dxa"/>
              <w:start w:w="120" w:type="dxa"/>
              <w:bottom w:w="100" w:type="dxa"/>
              <w:end w:w="120" w:type="dxa"/>
            </w:tcMar>
          </w:tcPr>
          <w:p>
            <w:r>
              <w:t>Receive, transfer, count, audit and move stock using enterprise handheld devices.</w:t>
            </w:r>
          </w:p>
        </w:tc>
      </w:tr>
      <w:tr>
        <w:tc>
          <w:tcPr>
            <w:tcW w:type="dxa" w:w="5112"/>
            <w:tcMar>
              <w:top w:w="100" w:type="dxa"/>
              <w:start w:w="120" w:type="dxa"/>
              <w:bottom w:w="100" w:type="dxa"/>
              <w:end w:w="120" w:type="dxa"/>
            </w:tcMar>
          </w:tcPr>
          <w:p>
            <w:r>
              <w:t>Price Checker &amp; Digital Promotion</w:t>
            </w:r>
          </w:p>
        </w:tc>
        <w:tc>
          <w:tcPr>
            <w:tcW w:type="dxa" w:w="5112"/>
            <w:tcMar>
              <w:top w:w="100" w:type="dxa"/>
              <w:start w:w="120" w:type="dxa"/>
              <w:bottom w:w="100" w:type="dxa"/>
              <w:end w:w="120" w:type="dxa"/>
            </w:tcMar>
          </w:tcPr>
          <w:p>
            <w:r>
              <w:t>Customer self-service price lookup integrated with ERP/POS, with idle-screen advertising.</w:t>
            </w:r>
          </w:p>
        </w:tc>
      </w:tr>
    </w:tbl>
    <w:p>
      <w:pPr>
        <w:pStyle w:val="Heading1"/>
      </w:pPr>
      <w:r>
        <w:t>2. Recommended Hero Section</w:t>
      </w:r>
    </w:p>
    <w:p>
      <w:pPr>
        <w:pStyle w:val="Eyebrow"/>
      </w:pPr>
      <w:r>
        <w:t>Eyebrow: CUSTOM SOFTWARE DEVELOPMENT</w:t>
      </w:r>
    </w:p>
    <w:p>
      <w:pPr>
        <w:pStyle w:val="Heading1"/>
      </w:pPr>
      <w:r>
        <w:t>Software That Fits the Way Your Business Really Works</w:t>
      </w:r>
    </w:p>
    <w:p>
      <w:r>
        <w:t>Printechs designs and develops custom business applications that connect your employees, ERP or POS platform, mobile devices and operational equipment. Whether the requirement is a field-sales app, warehouse mobile application, price-label printing solution, scale integration or in-store customer kiosk, we build the software around your actual workflow — and integrate it with the systems you already use.</w:t>
      </w:r>
    </w:p>
    <w:p>
      <w:pPr>
        <w:pStyle w:val="Heading3"/>
      </w:pPr>
      <w:r>
        <w:t>Suggested CTA buttons:</w:t>
      </w:r>
    </w:p>
    <w:p>
      <w:pPr>
        <w:pStyle w:val="ListBullet"/>
        <w:spacing w:after="40"/>
      </w:pPr>
      <w:r>
        <w:t>Discuss Your Software Requirement</w:t>
      </w:r>
    </w:p>
    <w:p>
      <w:pPr>
        <w:pStyle w:val="ListBullet"/>
        <w:spacing w:after="40"/>
      </w:pPr>
      <w:r>
        <w:t>See Our Custom Solutions</w:t>
      </w:r>
    </w:p>
    <w:p>
      <w:r>
        <w:t>Suggested visual: one wide operational composition showing a sales representative with a mobile device, a store associate printing a shelf label, a warehouse worker scanning stock and a platform scale connected to a label printer.</w:t>
      </w:r>
    </w:p>
    <w:p>
      <w:pPr>
        <w:pStyle w:val="Heading1"/>
      </w:pPr>
      <w:r>
        <w:t>3. New Main Section: Operational Applications We Build</w:t>
      </w:r>
    </w:p>
    <w:p>
      <w:pPr>
        <w:pStyle w:val="Callout"/>
      </w:pPr>
      <w:r>
        <w:t>Heading: Custom Applications for Retail, Distribution, Warehousing and Field Operations</w:t>
      </w:r>
    </w:p>
    <w:p>
      <w:r>
        <w:t>Supporting copy: Some operational problems cannot be solved by installing another standard package. Printechs develops purpose-built applications that connect directly with your ERP, POS, database, devices and business processes.</w:t>
      </w:r>
    </w:p>
    <w:p>
      <w:r>
        <w:t>Use five large cards on the page. Each card should have a short summary and a “Learn More” or “View Workflow” action. Below the cards, show the detailed sections described below.</w:t>
      </w:r>
    </w:p>
    <w:p>
      <w:pPr>
        <w:pStyle w:val="Heading1"/>
      </w:pPr>
      <w:r>
        <w:t>4. Solution 1 — Van Sales &amp; Field Sales Application</w:t>
      </w:r>
    </w:p>
    <w:p>
      <w:pPr>
        <w:pStyle w:val="Heading2"/>
      </w:pPr>
      <w:r>
        <w:t>Suggested heading: Take Your ERP to the Road</w:t>
      </w:r>
    </w:p>
    <w:p>
      <w:r>
        <w:t>Printechs Van Sales is a mobile field-sales solution for distributors, wholesalers and companies operating delivery vans or mobile sales teams. It can integrate with ERPNext or other ERP platforms using APIs, web services, staging tables or approved database interfaces. Sales representatives can work from the field, including scenarios where internet connectivity is limited, and synchronize transactions with the central system when connectivity is available.</w:t>
      </w:r>
    </w:p>
    <w:p>
      <w:pPr>
        <w:pStyle w:val="Heading3"/>
      </w:pPr>
      <w:r>
        <w:t>Core capabilities</w:t>
      </w:r>
    </w:p>
    <w:p>
      <w:pPr>
        <w:pStyle w:val="ListBullet"/>
        <w:spacing w:after="40"/>
      </w:pPr>
      <w:r>
        <w:t>Customer and item master synchronization</w:t>
      </w:r>
    </w:p>
    <w:p>
      <w:pPr>
        <w:pStyle w:val="ListBullet"/>
        <w:spacing w:after="40"/>
      </w:pPr>
      <w:r>
        <w:t>Van stock visibility and stock movement</w:t>
      </w:r>
    </w:p>
    <w:p>
      <w:pPr>
        <w:pStyle w:val="ListBullet"/>
        <w:spacing w:after="40"/>
      </w:pPr>
      <w:r>
        <w:t>Sales quotations, sales orders and direct invoices</w:t>
      </w:r>
    </w:p>
    <w:p>
      <w:pPr>
        <w:pStyle w:val="ListBullet"/>
        <w:spacing w:after="40"/>
      </w:pPr>
      <w:r>
        <w:t>Credit sales and customer outstanding visibility</w:t>
      </w:r>
    </w:p>
    <w:p>
      <w:pPr>
        <w:pStyle w:val="ListBullet"/>
        <w:spacing w:after="40"/>
      </w:pPr>
      <w:r>
        <w:t>Payment collection and receipt capture</w:t>
      </w:r>
    </w:p>
    <w:p>
      <w:pPr>
        <w:pStyle w:val="ListBullet"/>
        <w:spacing w:after="40"/>
      </w:pPr>
      <w:r>
        <w:t>Returns and damaged-item handling</w:t>
      </w:r>
    </w:p>
    <w:p>
      <w:pPr>
        <w:pStyle w:val="ListBullet"/>
        <w:spacing w:after="40"/>
      </w:pPr>
      <w:r>
        <w:t>Route / territory support and salesperson activity</w:t>
      </w:r>
    </w:p>
    <w:p>
      <w:pPr>
        <w:pStyle w:val="ListBullet"/>
        <w:spacing w:after="40"/>
      </w:pPr>
      <w:r>
        <w:t>Offline transaction capture with later synchronization</w:t>
      </w:r>
    </w:p>
    <w:p>
      <w:pPr>
        <w:pStyle w:val="ListBullet"/>
        <w:spacing w:after="40"/>
      </w:pPr>
      <w:r>
        <w:t>GPS/location features where required</w:t>
      </w:r>
    </w:p>
    <w:p>
      <w:pPr>
        <w:pStyle w:val="ListBullet"/>
        <w:spacing w:after="40"/>
      </w:pPr>
      <w:r>
        <w:t>Integration with existing ERP, accounting or distribution systems</w:t>
      </w:r>
    </w:p>
    <w:p>
      <w:pPr>
        <w:pStyle w:val="Heading3"/>
      </w:pPr>
      <w:r>
        <w:t>Customer story</w:t>
      </w:r>
    </w:p>
    <w:p>
      <w:r>
        <w:t>A salesperson starts the day with the latest customer, price and van-stock data. At the customer location, the representative scans or selects products, creates the sale, records payment and prints or shares the invoice. When the device is online, the transaction reaches the central ERP immediately; when offline, it is queued and synchronized later.</w:t>
      </w:r>
    </w:p>
    <w:p>
      <w:pPr>
        <w:pStyle w:val="Callout"/>
      </w:pPr>
      <w:r>
        <w:t>Internal link CTA: Explore Printechs Van Sales → https://printechs.com/software/van-sales</w:t>
      </w:r>
    </w:p>
    <w:p>
      <w:r>
        <w:t>Suggested visual: salesperson beside a delivery van using a rugged handheld, with a small process graphic: ERP → Mobile App → Customer → Invoice/Payment → ERP.</w:t>
      </w:r>
    </w:p>
    <w:p>
      <w:pPr>
        <w:pStyle w:val="Heading1"/>
      </w:pPr>
      <w:r>
        <w:t>5. Solution 2 — Mobile Shelf Label &amp; Price Printing</w:t>
      </w:r>
    </w:p>
    <w:p>
      <w:pPr>
        <w:pStyle w:val="Heading2"/>
      </w:pPr>
      <w:r>
        <w:t>Suggested heading: Change Shelf Prices in Minutes — Right from the Shop Floor</w:t>
      </w:r>
    </w:p>
    <w:p>
      <w:r>
        <w:t>During promotions, seasonal campaigns and large price revisions, store teams often need to change hundreds or thousands of shelf labels quickly. Printechs can build a mobile application for rugged Datalogic or Zebra devices that allows an associate to scan the product on the shop floor, retrieve the current ERP/POS price, confirm or update the required price and print the new shelf label immediately on a mobile printer.</w:t>
      </w:r>
    </w:p>
    <w:p>
      <w:pPr>
        <w:pStyle w:val="Heading3"/>
      </w:pPr>
      <w:r>
        <w:t>Recommended workflow</w:t>
      </w:r>
    </w:p>
    <w:p>
      <w:r>
        <w:t>1. Store associate scans the product barcode.</w:t>
      </w:r>
    </w:p>
    <w:p>
      <w:r>
        <w:t>2. The mobile app retrieves item description, current price, promotion price and other configured information.</w:t>
      </w:r>
    </w:p>
    <w:p>
      <w:r>
        <w:t>3. The associate confirms the new price or selects an authorized price/promotion.</w:t>
      </w:r>
    </w:p>
    <w:p>
      <w:r>
        <w:t>4. The app sends the approved label format to a paired mobile printer.</w:t>
      </w:r>
    </w:p>
    <w:p>
      <w:r>
        <w:t>5. The new shelf label is printed beside the shelf and replaced immediately.</w:t>
      </w:r>
    </w:p>
    <w:p>
      <w:r>
        <w:t>6. When the promotion ends, the same process can restore the regular price label.</w:t>
      </w:r>
    </w:p>
    <w:p>
      <w:pPr>
        <w:pStyle w:val="Heading3"/>
      </w:pPr>
      <w:r>
        <w:t>Key benefits</w:t>
      </w:r>
    </w:p>
    <w:p>
      <w:pPr>
        <w:pStyle w:val="ListBullet"/>
        <w:spacing w:after="40"/>
      </w:pPr>
      <w:r>
        <w:t>Faster execution of large sale and promotion price changes</w:t>
      </w:r>
    </w:p>
    <w:p>
      <w:pPr>
        <w:pStyle w:val="ListBullet"/>
        <w:spacing w:after="40"/>
      </w:pPr>
      <w:r>
        <w:t>Reduced walking between shop floor and back office</w:t>
      </w:r>
    </w:p>
    <w:p>
      <w:pPr>
        <w:pStyle w:val="ListBullet"/>
        <w:spacing w:after="40"/>
      </w:pPr>
      <w:r>
        <w:t>Lower risk of shelf-price and POS-price mismatch</w:t>
      </w:r>
    </w:p>
    <w:p>
      <w:pPr>
        <w:pStyle w:val="ListBullet"/>
        <w:spacing w:after="40"/>
      </w:pPr>
      <w:r>
        <w:t>Barcode-driven item selection reduces manual typing</w:t>
      </w:r>
    </w:p>
    <w:p>
      <w:pPr>
        <w:pStyle w:val="ListBullet"/>
        <w:spacing w:after="40"/>
      </w:pPr>
      <w:r>
        <w:t>Central label templates and controlled user permissions</w:t>
      </w:r>
    </w:p>
    <w:p>
      <w:pPr>
        <w:pStyle w:val="ListBullet"/>
        <w:spacing w:after="40"/>
      </w:pPr>
      <w:r>
        <w:t>Can be integrated with ERP, POS or pricing databases</w:t>
      </w:r>
    </w:p>
    <w:p>
      <w:pPr>
        <w:pStyle w:val="ListBullet"/>
        <w:spacing w:after="40"/>
      </w:pPr>
      <w:r>
        <w:t>Supports store-specific prices, offer prices and effective dates</w:t>
      </w:r>
    </w:p>
    <w:p>
      <w:r>
        <w:t>Suggested visual: store associate scanning a product on a fashion/supermarket shelf with a rugged handheld; a compact mobile printer is clipped or carried nearby, printing a clean shelf label.</w:t>
      </w:r>
    </w:p>
    <w:p>
      <w:pPr>
        <w:pStyle w:val="Heading1"/>
      </w:pPr>
      <w:r>
        <w:t>6. Solution 3 — Platform Scale Integration for Warehouse Receiving</w:t>
      </w:r>
    </w:p>
    <w:p>
      <w:pPr>
        <w:pStyle w:val="Heading2"/>
      </w:pPr>
      <w:r>
        <w:t>Suggested heading: Capture Weight Directly from the Scale — No Manual Entry</w:t>
      </w:r>
    </w:p>
    <w:p>
      <w:r>
        <w:t>For meat, seafood, food distribution, cold stores and other weight-based businesses, Printechs can integrate custom software directly with an electronic platform scale. When a carton, crate or product is placed on the scale during receiving, the application captures the live weight from the scale, allowing the operator to select or scan the item and print a barcode label for the received unit.</w:t>
      </w:r>
    </w:p>
    <w:p>
      <w:pPr>
        <w:pStyle w:val="Heading3"/>
      </w:pPr>
      <w:r>
        <w:t>Example: meat warehouse receiving</w:t>
      </w:r>
    </w:p>
    <w:p>
      <w:r>
        <w:t>1. Supplier shipment arrives at the receiving area.</w:t>
      </w:r>
    </w:p>
    <w:p>
      <w:r>
        <w:t>2. The operator places a meat carton or container on the platform scale.</w:t>
      </w:r>
    </w:p>
    <w:p>
      <w:r>
        <w:t>3. The connected application automatically reads the stable weight from the scale.</w:t>
      </w:r>
    </w:p>
    <w:p>
      <w:r>
        <w:t>4. The operator scans/selects the item, supplier, batch or purchase order as required.</w:t>
      </w:r>
    </w:p>
    <w:p>
      <w:r>
        <w:t>5. The system records item + weight + batch/lot + receiving reference.</w:t>
      </w:r>
    </w:p>
    <w:p>
      <w:r>
        <w:t>6. A barcode label is printed and applied to the carton.</w:t>
      </w:r>
    </w:p>
    <w:p>
      <w:r>
        <w:t>7. The carton is moved to the freezer / cold-store location.</w:t>
      </w:r>
    </w:p>
    <w:p>
      <w:r>
        <w:t>8. The receiving transaction and stock quantity are synchronized with the ERP/WMS.</w:t>
      </w:r>
    </w:p>
    <w:p>
      <w:pPr>
        <w:pStyle w:val="Heading3"/>
      </w:pPr>
      <w:r>
        <w:t>Possible data captured</w:t>
      </w:r>
    </w:p>
    <w:p>
      <w:pPr>
        <w:pStyle w:val="ListBullet"/>
        <w:spacing w:after="40"/>
      </w:pPr>
      <w:r>
        <w:t>Gross / tare / net weight</w:t>
      </w:r>
    </w:p>
    <w:p>
      <w:pPr>
        <w:pStyle w:val="ListBullet"/>
        <w:spacing w:after="40"/>
      </w:pPr>
      <w:r>
        <w:t>Item code and description</w:t>
      </w:r>
    </w:p>
    <w:p>
      <w:pPr>
        <w:pStyle w:val="ListBullet"/>
        <w:spacing w:after="40"/>
      </w:pPr>
      <w:r>
        <w:t>Batch or lot number</w:t>
      </w:r>
    </w:p>
    <w:p>
      <w:pPr>
        <w:pStyle w:val="ListBullet"/>
        <w:spacing w:after="40"/>
      </w:pPr>
      <w:r>
        <w:t>Production / expiry date</w:t>
      </w:r>
    </w:p>
    <w:p>
      <w:pPr>
        <w:pStyle w:val="ListBullet"/>
        <w:spacing w:after="40"/>
      </w:pPr>
      <w:r>
        <w:t>Supplier and purchase order</w:t>
      </w:r>
    </w:p>
    <w:p>
      <w:pPr>
        <w:pStyle w:val="ListBullet"/>
        <w:spacing w:after="40"/>
      </w:pPr>
      <w:r>
        <w:t>Barcode or unique carton ID</w:t>
      </w:r>
    </w:p>
    <w:p>
      <w:pPr>
        <w:pStyle w:val="ListBullet"/>
        <w:spacing w:after="40"/>
      </w:pPr>
      <w:r>
        <w:t>Warehouse / freezer / putaway destination</w:t>
      </w:r>
    </w:p>
    <w:p>
      <w:pPr>
        <w:pStyle w:val="ListBullet"/>
        <w:spacing w:after="40"/>
      </w:pPr>
      <w:r>
        <w:t>Operator, date and time</w:t>
      </w:r>
    </w:p>
    <w:p>
      <w:r>
        <w:t>Integration can be designed around the scale’s available communication interface, such as serial/RS-232, TCP/IP, vendor protocol, SDK or another supported interface.</w:t>
      </w:r>
    </w:p>
    <w:p>
      <w:r>
        <w:t>Suggested visual: stainless-steel platform scale in a cold-store receiving area with a meat carton on the scale, operator touchscreen/terminal beside it, and a barcode label printer producing a carton label.</w:t>
      </w:r>
    </w:p>
    <w:p>
      <w:pPr>
        <w:pStyle w:val="Heading1"/>
      </w:pPr>
      <w:r>
        <w:t>7. Solution 4 — Mobile Inventory &amp; Warehouse Applications</w:t>
      </w:r>
    </w:p>
    <w:p>
      <w:pPr>
        <w:pStyle w:val="Heading2"/>
      </w:pPr>
      <w:r>
        <w:t>Suggested heading: Put Warehouse Transactions in the Hands of the Operator</w:t>
      </w:r>
    </w:p>
    <w:p>
      <w:r>
        <w:t>Printechs develops mobile warehouse and inventory applications for rugged handheld devices. Instead of recording stock movements on paper or entering them later at a desktop, warehouse and store employees can scan products and locations at the point where the physical activity happens.</w:t>
      </w:r>
    </w:p>
    <w:p>
      <w:pPr>
        <w:pStyle w:val="Heading3"/>
      </w:pPr>
      <w:r>
        <w:t>Functions that can be included</w:t>
      </w:r>
    </w:p>
    <w:p>
      <w:pPr>
        <w:pStyle w:val="ListBullet"/>
        <w:spacing w:after="40"/>
      </w:pPr>
      <w:r>
        <w:t>Purchase / shipment receiving</w:t>
      </w:r>
    </w:p>
    <w:p>
      <w:pPr>
        <w:pStyle w:val="ListBullet"/>
        <w:spacing w:after="40"/>
      </w:pPr>
      <w:r>
        <w:t>Barcode-based goods receipt</w:t>
      </w:r>
    </w:p>
    <w:p>
      <w:pPr>
        <w:pStyle w:val="ListBullet"/>
        <w:spacing w:after="40"/>
      </w:pPr>
      <w:r>
        <w:t>Putaway and bin confirmation</w:t>
      </w:r>
    </w:p>
    <w:p>
      <w:pPr>
        <w:pStyle w:val="ListBullet"/>
        <w:spacing w:after="40"/>
      </w:pPr>
      <w:r>
        <w:t>Warehouse-to-warehouse transfer</w:t>
      </w:r>
    </w:p>
    <w:p>
      <w:pPr>
        <w:pStyle w:val="ListBullet"/>
        <w:spacing w:after="40"/>
      </w:pPr>
      <w:r>
        <w:t>Store transfer and transfer receiving</w:t>
      </w:r>
    </w:p>
    <w:p>
      <w:pPr>
        <w:pStyle w:val="ListBullet"/>
        <w:spacing w:after="40"/>
      </w:pPr>
      <w:r>
        <w:t>Pick, pack and dispatch</w:t>
      </w:r>
    </w:p>
    <w:p>
      <w:pPr>
        <w:pStyle w:val="ListBullet"/>
        <w:spacing w:after="40"/>
      </w:pPr>
      <w:r>
        <w:t>Physical inventory / stock count</w:t>
      </w:r>
    </w:p>
    <w:p>
      <w:pPr>
        <w:pStyle w:val="ListBullet"/>
        <w:spacing w:after="40"/>
      </w:pPr>
      <w:r>
        <w:t>Cycle count</w:t>
      </w:r>
    </w:p>
    <w:p>
      <w:pPr>
        <w:pStyle w:val="ListBullet"/>
        <w:spacing w:after="40"/>
      </w:pPr>
      <w:r>
        <w:t>Stock audit and variance review</w:t>
      </w:r>
    </w:p>
    <w:p>
      <w:pPr>
        <w:pStyle w:val="ListBullet"/>
        <w:spacing w:after="40"/>
      </w:pPr>
      <w:r>
        <w:t>Item lookup and stock availability</w:t>
      </w:r>
    </w:p>
    <w:p>
      <w:pPr>
        <w:pStyle w:val="ListBullet"/>
        <w:spacing w:after="40"/>
      </w:pPr>
      <w:r>
        <w:t>Location / bin lookup</w:t>
      </w:r>
    </w:p>
    <w:p>
      <w:pPr>
        <w:pStyle w:val="ListBullet"/>
        <w:spacing w:after="40"/>
      </w:pPr>
      <w:r>
        <w:t>Barcode or label reprinting</w:t>
      </w:r>
    </w:p>
    <w:p>
      <w:pPr>
        <w:pStyle w:val="ListBullet"/>
        <w:spacing w:after="40"/>
      </w:pPr>
      <w:r>
        <w:t>Batch / serial number capture</w:t>
      </w:r>
    </w:p>
    <w:p>
      <w:pPr>
        <w:pStyle w:val="ListBullet"/>
        <w:spacing w:after="40"/>
      </w:pPr>
      <w:r>
        <w:t>Offline operation where required</w:t>
      </w:r>
    </w:p>
    <w:p>
      <w:pPr>
        <w:pStyle w:val="ListBullet"/>
        <w:spacing w:after="40"/>
      </w:pPr>
      <w:r>
        <w:t>Real-time synchronization with ERP or WMS</w:t>
      </w:r>
    </w:p>
    <w:p>
      <w:pPr>
        <w:pStyle w:val="Heading3"/>
      </w:pPr>
      <w:r>
        <w:t>Business value</w:t>
      </w:r>
    </w:p>
    <w:p>
      <w:r>
        <w:t>The result is faster transaction capture, fewer manual entry errors, better stock visibility and a clear connection between the physical movement of goods and the ERP/WMS transaction.</w:t>
      </w:r>
    </w:p>
    <w:p>
      <w:r>
        <w:t>Suggested visual: warehouse associate using a Datalogic/Zebra rugged handheld to scan a carton and a rack-location barcode, with a simple on-screen transaction such as Receive / Transfer / Count / Audit.</w:t>
      </w:r>
    </w:p>
    <w:p>
      <w:pPr>
        <w:pStyle w:val="Heading1"/>
      </w:pPr>
      <w:r>
        <w:t>8. Solution 5 — Price Checker &amp; In-Store Digital Promotion</w:t>
      </w:r>
    </w:p>
    <w:p>
      <w:pPr>
        <w:pStyle w:val="Heading2"/>
      </w:pPr>
      <w:r>
        <w:t>Suggested heading: One Device for Price Checking, Product Information and Digital Advertising</w:t>
      </w:r>
    </w:p>
    <w:p>
      <w:r>
        <w:t>Printechs can develop a customer-facing price-checker application for interactive kiosks such as the Zebra CC6000. The kiosk can connect to the retailer’s ERP or POS system so a shopper can scan an item barcode and immediately view the latest price and selected product information.</w:t>
      </w:r>
    </w:p>
    <w:p>
      <w:r>
        <w:t>When the unit is idle, the same screen can automatically display promotional images, campaign artwork, brand advertisements or other digital content. This turns a traditional price checker into an interactive retail communication point.</w:t>
      </w:r>
    </w:p>
    <w:p>
      <w:pPr>
        <w:pStyle w:val="Heading3"/>
      </w:pPr>
      <w:r>
        <w:t>Recommended customer experience</w:t>
      </w:r>
    </w:p>
    <w:p>
      <w:r>
        <w:t>1. Idle screen displays promotion / advertisement content.</w:t>
      </w:r>
    </w:p>
    <w:p>
      <w:r>
        <w:t>2. Customer scans an item barcode.</w:t>
      </w:r>
    </w:p>
    <w:p>
      <w:r>
        <w:t>3. Application identifies the item from ERP/POS.</w:t>
      </w:r>
    </w:p>
    <w:p>
      <w:r>
        <w:t>4. Screen displays product name, regular price, promotional price and other configured details.</w:t>
      </w:r>
    </w:p>
    <w:p>
      <w:r>
        <w:t>5. After a defined timeout, the kiosk returns to the promotional idle screen.</w:t>
      </w:r>
    </w:p>
    <w:p>
      <w:pPr>
        <w:pStyle w:val="Heading3"/>
      </w:pPr>
      <w:r>
        <w:t>Optional functions</w:t>
      </w:r>
    </w:p>
    <w:p>
      <w:pPr>
        <w:pStyle w:val="ListBullet"/>
        <w:spacing w:after="40"/>
      </w:pPr>
      <w:r>
        <w:t>Item image and description</w:t>
      </w:r>
    </w:p>
    <w:p>
      <w:pPr>
        <w:pStyle w:val="ListBullet"/>
        <w:spacing w:after="40"/>
      </w:pPr>
      <w:r>
        <w:t>Regular and promotional price</w:t>
      </w:r>
    </w:p>
    <w:p>
      <w:pPr>
        <w:pStyle w:val="ListBullet"/>
        <w:spacing w:after="40"/>
      </w:pPr>
      <w:r>
        <w:t>Member / loyalty price</w:t>
      </w:r>
    </w:p>
    <w:p>
      <w:pPr>
        <w:pStyle w:val="ListBullet"/>
        <w:spacing w:after="40"/>
      </w:pPr>
      <w:r>
        <w:t>Stock availability</w:t>
      </w:r>
    </w:p>
    <w:p>
      <w:pPr>
        <w:pStyle w:val="ListBullet"/>
        <w:spacing w:after="40"/>
      </w:pPr>
      <w:r>
        <w:t>Product location / aisle information</w:t>
      </w:r>
    </w:p>
    <w:p>
      <w:pPr>
        <w:pStyle w:val="ListBullet"/>
        <w:spacing w:after="40"/>
      </w:pPr>
      <w:r>
        <w:t>Promotion and cross-sell suggestions</w:t>
      </w:r>
    </w:p>
    <w:p>
      <w:pPr>
        <w:pStyle w:val="ListBullet"/>
        <w:spacing w:after="40"/>
      </w:pPr>
      <w:r>
        <w:t>Arabic and English interface</w:t>
      </w:r>
    </w:p>
    <w:p>
      <w:pPr>
        <w:pStyle w:val="ListBullet"/>
        <w:spacing w:after="40"/>
      </w:pPr>
      <w:r>
        <w:t>Loyalty lookup where permitted</w:t>
      </w:r>
    </w:p>
    <w:p>
      <w:pPr>
        <w:pStyle w:val="ListBullet"/>
        <w:spacing w:after="40"/>
      </w:pPr>
      <w:r>
        <w:t>Call-for-assistance workflow</w:t>
      </w:r>
    </w:p>
    <w:p>
      <w:pPr>
        <w:pStyle w:val="ListBullet"/>
        <w:spacing w:after="40"/>
      </w:pPr>
      <w:r>
        <w:t>Centrally scheduled idle-screen advertisements</w:t>
      </w:r>
    </w:p>
    <w:p>
      <w:r>
        <w:t>Hardware note: Zebra positions the CC6000 as a 10-inch Android interactive kiosk with integrated 1D/2D barcode scanning and use cases that include price checking, product information, merchandising and digital signage.</w:t>
      </w:r>
    </w:p>
    <w:p>
      <w:r>
        <w:t>Suggested visual: use an official or approved Zebra CC6000 product image, ideally shown mounted in a supermarket or fashion-store aisle with a customer scanning a product.</w:t>
      </w:r>
    </w:p>
    <w:p>
      <w:pPr>
        <w:pStyle w:val="Heading1"/>
      </w:pPr>
      <w:r>
        <w:t>9. Add a Strong Integration Section</w:t>
      </w:r>
    </w:p>
    <w:p>
      <w:pPr>
        <w:pStyle w:val="Heading2"/>
      </w:pPr>
      <w:r>
        <w:t>Suggested heading: Built Around Your Existing ERP, POS and Devices</w:t>
      </w:r>
    </w:p>
    <w:p>
      <w:r>
        <w:t>Customers should not think these applications only work with ERPNext. The page should explicitly state that Printechs can integrate custom applications with the customer’s existing environment, subject to the interfaces made available by that system or device.</w:t>
      </w:r>
    </w:p>
    <w:p>
      <w:r>
        <w:t>Suggested website copy:</w:t>
      </w:r>
    </w:p>
    <w:tbl>
      <w:tblPr>
        <w:tblW w:type="auto" w:w="0"/>
        <w:jc w:val="center"/>
        <w:tblLook w:firstColumn="1" w:firstRow="1" w:lastColumn="0" w:lastRow="0" w:noHBand="0" w:noVBand="1" w:val="04A0"/>
      </w:tblPr>
      <w:tblGrid>
        <w:gridCol w:w="10224"/>
      </w:tblGrid>
      <w:tr>
        <w:tc>
          <w:tcPr>
            <w:tcW w:type="dxa" w:w="10224"/>
            <w:shd w:fill="F3F7F5"/>
            <w:tcMar>
              <w:top w:w="160" w:type="dxa"/>
              <w:start w:w="200" w:type="dxa"/>
              <w:bottom w:w="160" w:type="dxa"/>
              <w:end w:w="200" w:type="dxa"/>
            </w:tcMar>
          </w:tcPr>
          <w:p>
            <w:r>
              <w:t>Already using an ERP, POS, WMS or legacy application? Printechs can build around it. We integrate through REST/SOAP APIs, web services, webhooks, staging tables, databases, SDKs and supported device communication interfaces. The objective is not to replace a working system unnecessarily — it is to connect the missing operational workflow.</w:t>
            </w:r>
          </w:p>
        </w:tc>
      </w:tr>
    </w:tbl>
    <w:p>
      <w:pPr>
        <w:pStyle w:val="Heading3"/>
      </w:pPr>
      <w:r>
        <w:t>Suggested integration badges</w:t>
      </w:r>
    </w:p>
    <w:p>
      <w:pPr>
        <w:pStyle w:val="ListBullet"/>
        <w:spacing w:after="40"/>
      </w:pPr>
      <w:r>
        <w:t>ERP / POS</w:t>
      </w:r>
    </w:p>
    <w:p>
      <w:pPr>
        <w:pStyle w:val="ListBullet"/>
        <w:spacing w:after="40"/>
      </w:pPr>
      <w:r>
        <w:t>REST API</w:t>
      </w:r>
    </w:p>
    <w:p>
      <w:pPr>
        <w:pStyle w:val="ListBullet"/>
        <w:spacing w:after="40"/>
      </w:pPr>
      <w:r>
        <w:t>Web Services</w:t>
      </w:r>
    </w:p>
    <w:p>
      <w:pPr>
        <w:pStyle w:val="ListBullet"/>
        <w:spacing w:after="40"/>
      </w:pPr>
      <w:r>
        <w:t>SQL / Database</w:t>
      </w:r>
    </w:p>
    <w:p>
      <w:pPr>
        <w:pStyle w:val="ListBullet"/>
        <w:spacing w:after="40"/>
      </w:pPr>
      <w:r>
        <w:t>Barcode &amp; RFID</w:t>
      </w:r>
    </w:p>
    <w:p>
      <w:pPr>
        <w:pStyle w:val="ListBullet"/>
        <w:spacing w:after="40"/>
      </w:pPr>
      <w:r>
        <w:t>Mobile Printers</w:t>
      </w:r>
    </w:p>
    <w:p>
      <w:pPr>
        <w:pStyle w:val="ListBullet"/>
        <w:spacing w:after="40"/>
      </w:pPr>
      <w:r>
        <w:t>Electronic Scales</w:t>
      </w:r>
    </w:p>
    <w:p>
      <w:pPr>
        <w:pStyle w:val="ListBullet"/>
        <w:spacing w:after="40"/>
      </w:pPr>
      <w:r>
        <w:t>Enterprise Android Devices</w:t>
      </w:r>
    </w:p>
    <w:p>
      <w:pPr>
        <w:pStyle w:val="Heading1"/>
      </w:pPr>
      <w:r>
        <w:t>10. Why Printechs — Key Differentiator</w:t>
      </w:r>
    </w:p>
    <w:p>
      <w:pPr>
        <w:pStyle w:val="Heading2"/>
      </w:pPr>
      <w:r>
        <w:t>Suggested heading: Software + Devices + Operations — One Solution Partner</w:t>
      </w:r>
    </w:p>
    <w:p>
      <w:r>
        <w:t>This section is important because the combination of software and hardware is what makes these examples credible. Printechs works across enterprise software, retail technology, Auto-ID, warehouse mobility, weighing and industrial solutions. That allows the team to design not only the screen or application, but the complete operational flow.</w:t>
      </w:r>
    </w:p>
    <w:tbl>
      <w:tblPr>
        <w:tblStyle w:val="TableGrid"/>
        <w:tblW w:type="auto" w:w="0"/>
        <w:jc w:val="center"/>
        <w:tblLook w:firstColumn="1" w:firstRow="1" w:lastColumn="0" w:lastRow="0" w:noHBand="0" w:noVBand="1" w:val="04A0"/>
      </w:tblPr>
      <w:tblGrid>
        <w:gridCol w:w="5112"/>
        <w:gridCol w:w="5112"/>
      </w:tblGrid>
      <w:tr>
        <w:tc>
          <w:tcPr>
            <w:tcW w:type="dxa" w:w="5112"/>
            <w:shd w:fill="0B3D2E"/>
          </w:tcPr>
          <w:p>
            <w:r>
              <w:rPr>
                <w:b/>
                <w:color w:val="FFFFFF"/>
              </w:rPr>
              <w:t>Capability</w:t>
            </w:r>
          </w:p>
        </w:tc>
        <w:tc>
          <w:tcPr>
            <w:tcW w:type="dxa" w:w="5112"/>
            <w:shd w:fill="0B3D2E"/>
          </w:tcPr>
          <w:p>
            <w:r>
              <w:rPr>
                <w:b/>
                <w:color w:val="FFFFFF"/>
              </w:rPr>
              <w:t>What it means for the customer</w:t>
            </w:r>
          </w:p>
        </w:tc>
      </w:tr>
      <w:tr>
        <w:tc>
          <w:tcPr>
            <w:tcW w:type="dxa" w:w="5112"/>
            <w:tcMar>
              <w:top w:w="100" w:type="dxa"/>
              <w:start w:w="120" w:type="dxa"/>
              <w:bottom w:w="100" w:type="dxa"/>
              <w:end w:w="120" w:type="dxa"/>
            </w:tcMar>
          </w:tcPr>
          <w:p>
            <w:r>
              <w:t>Business software</w:t>
            </w:r>
          </w:p>
        </w:tc>
        <w:tc>
          <w:tcPr>
            <w:tcW w:type="dxa" w:w="5112"/>
            <w:tcMar>
              <w:top w:w="100" w:type="dxa"/>
              <w:start w:w="120" w:type="dxa"/>
              <w:bottom w:w="100" w:type="dxa"/>
              <w:end w:w="120" w:type="dxa"/>
            </w:tcMar>
          </w:tcPr>
          <w:p>
            <w:r>
              <w:t>ERP, POS, WMS, databases, APIs and custom workflows.</w:t>
            </w:r>
          </w:p>
        </w:tc>
      </w:tr>
      <w:tr>
        <w:tc>
          <w:tcPr>
            <w:tcW w:type="dxa" w:w="5112"/>
            <w:tcMar>
              <w:top w:w="100" w:type="dxa"/>
              <w:start w:w="120" w:type="dxa"/>
              <w:bottom w:w="100" w:type="dxa"/>
              <w:end w:w="120" w:type="dxa"/>
            </w:tcMar>
          </w:tcPr>
          <w:p>
            <w:r>
              <w:t>Enterprise mobility</w:t>
            </w:r>
          </w:p>
        </w:tc>
        <w:tc>
          <w:tcPr>
            <w:tcW w:type="dxa" w:w="5112"/>
            <w:tcMar>
              <w:top w:w="100" w:type="dxa"/>
              <w:start w:w="120" w:type="dxa"/>
              <w:bottom w:w="100" w:type="dxa"/>
              <w:end w:w="120" w:type="dxa"/>
            </w:tcMar>
          </w:tcPr>
          <w:p>
            <w:r>
              <w:t>Rugged handhelds and mobile applications for store, warehouse and field users.</w:t>
            </w:r>
          </w:p>
        </w:tc>
      </w:tr>
      <w:tr>
        <w:tc>
          <w:tcPr>
            <w:tcW w:type="dxa" w:w="5112"/>
            <w:tcMar>
              <w:top w:w="100" w:type="dxa"/>
              <w:start w:w="120" w:type="dxa"/>
              <w:bottom w:w="100" w:type="dxa"/>
              <w:end w:w="120" w:type="dxa"/>
            </w:tcMar>
          </w:tcPr>
          <w:p>
            <w:r>
              <w:t>Printing &amp; Auto-ID</w:t>
            </w:r>
          </w:p>
        </w:tc>
        <w:tc>
          <w:tcPr>
            <w:tcW w:type="dxa" w:w="5112"/>
            <w:tcMar>
              <w:top w:w="100" w:type="dxa"/>
              <w:start w:w="120" w:type="dxa"/>
              <w:bottom w:w="100" w:type="dxa"/>
              <w:end w:w="120" w:type="dxa"/>
            </w:tcMar>
          </w:tcPr>
          <w:p>
            <w:r>
              <w:t>Barcode scanning, label printing, RFID and item identification.</w:t>
            </w:r>
          </w:p>
        </w:tc>
      </w:tr>
      <w:tr>
        <w:tc>
          <w:tcPr>
            <w:tcW w:type="dxa" w:w="5112"/>
            <w:tcMar>
              <w:top w:w="100" w:type="dxa"/>
              <w:start w:w="120" w:type="dxa"/>
              <w:bottom w:w="100" w:type="dxa"/>
              <w:end w:w="120" w:type="dxa"/>
            </w:tcMar>
          </w:tcPr>
          <w:p>
            <w:r>
              <w:t>Weighing integration</w:t>
            </w:r>
          </w:p>
        </w:tc>
        <w:tc>
          <w:tcPr>
            <w:tcW w:type="dxa" w:w="5112"/>
            <w:tcMar>
              <w:top w:w="100" w:type="dxa"/>
              <w:start w:w="120" w:type="dxa"/>
              <w:bottom w:w="100" w:type="dxa"/>
              <w:end w:w="120" w:type="dxa"/>
            </w:tcMar>
          </w:tcPr>
          <w:p>
            <w:r>
              <w:t>Capture operational weight directly from connected scales where supported.</w:t>
            </w:r>
          </w:p>
        </w:tc>
      </w:tr>
      <w:tr>
        <w:tc>
          <w:tcPr>
            <w:tcW w:type="dxa" w:w="5112"/>
            <w:tcMar>
              <w:top w:w="100" w:type="dxa"/>
              <w:start w:w="120" w:type="dxa"/>
              <w:bottom w:w="100" w:type="dxa"/>
              <w:end w:w="120" w:type="dxa"/>
            </w:tcMar>
          </w:tcPr>
          <w:p>
            <w:r>
              <w:t>Retail self-service</w:t>
            </w:r>
          </w:p>
        </w:tc>
        <w:tc>
          <w:tcPr>
            <w:tcW w:type="dxa" w:w="5112"/>
            <w:tcMar>
              <w:top w:w="100" w:type="dxa"/>
              <w:start w:w="120" w:type="dxa"/>
              <w:bottom w:w="100" w:type="dxa"/>
              <w:end w:w="120" w:type="dxa"/>
            </w:tcMar>
          </w:tcPr>
          <w:p>
            <w:r>
              <w:t>Price-checking and customer-facing kiosk applications.</w:t>
            </w:r>
          </w:p>
        </w:tc>
      </w:tr>
      <w:tr>
        <w:tc>
          <w:tcPr>
            <w:tcW w:type="dxa" w:w="5112"/>
            <w:tcMar>
              <w:top w:w="100" w:type="dxa"/>
              <w:start w:w="120" w:type="dxa"/>
              <w:bottom w:w="100" w:type="dxa"/>
              <w:end w:w="120" w:type="dxa"/>
            </w:tcMar>
          </w:tcPr>
          <w:p>
            <w:r>
              <w:t>Custom integration</w:t>
            </w:r>
          </w:p>
        </w:tc>
        <w:tc>
          <w:tcPr>
            <w:tcW w:type="dxa" w:w="5112"/>
            <w:tcMar>
              <w:top w:w="100" w:type="dxa"/>
              <w:start w:w="120" w:type="dxa"/>
              <w:bottom w:w="100" w:type="dxa"/>
              <w:end w:w="120" w:type="dxa"/>
            </w:tcMar>
          </w:tcPr>
          <w:p>
            <w:r>
              <w:t>Connect existing systems instead of forcing unnecessary replacement.</w:t>
            </w:r>
          </w:p>
        </w:tc>
      </w:tr>
    </w:tbl>
    <w:p>
      <w:pPr>
        <w:pStyle w:val="Heading1"/>
      </w:pPr>
      <w:r>
        <w:t>11. Recommended Page Order</w:t>
      </w:r>
    </w:p>
    <w:p>
      <w:pPr>
        <w:pStyle w:val="ListNumber"/>
        <w:spacing w:after="40"/>
      </w:pPr>
      <w:r>
        <w:t>Hero: Software That Fits the Way Your Business Really Works</w:t>
      </w:r>
    </w:p>
    <w:p>
      <w:pPr>
        <w:pStyle w:val="ListNumber"/>
        <w:spacing w:after="40"/>
      </w:pPr>
      <w:r>
        <w:t>Short proof statement: software connected to ERP/POS, mobile devices and operational equipment</w:t>
      </w:r>
    </w:p>
    <w:p>
      <w:pPr>
        <w:pStyle w:val="ListNumber"/>
        <w:spacing w:after="40"/>
      </w:pPr>
      <w:r>
        <w:t>Five solution cards</w:t>
      </w:r>
    </w:p>
    <w:p>
      <w:pPr>
        <w:pStyle w:val="ListNumber"/>
        <w:spacing w:after="40"/>
      </w:pPr>
      <w:r>
        <w:t>Van Sales &amp; Field Sales</w:t>
      </w:r>
    </w:p>
    <w:p>
      <w:pPr>
        <w:pStyle w:val="ListNumber"/>
        <w:spacing w:after="40"/>
      </w:pPr>
      <w:r>
        <w:t>Mobile Shelf Label &amp; Price Printing</w:t>
      </w:r>
    </w:p>
    <w:p>
      <w:pPr>
        <w:pStyle w:val="ListNumber"/>
        <w:spacing w:after="40"/>
      </w:pPr>
      <w:r>
        <w:t>Platform Scale Integration</w:t>
      </w:r>
    </w:p>
    <w:p>
      <w:pPr>
        <w:pStyle w:val="ListNumber"/>
        <w:spacing w:after="40"/>
      </w:pPr>
      <w:r>
        <w:t>Mobile Inventory &amp; Warehouse Applications</w:t>
      </w:r>
    </w:p>
    <w:p>
      <w:pPr>
        <w:pStyle w:val="ListNumber"/>
        <w:spacing w:after="40"/>
      </w:pPr>
      <w:r>
        <w:t>Price Checker &amp; Digital Promotion</w:t>
      </w:r>
    </w:p>
    <w:p>
      <w:pPr>
        <w:pStyle w:val="ListNumber"/>
        <w:spacing w:after="40"/>
      </w:pPr>
      <w:r>
        <w:t>Integration methods / existing-system compatibility</w:t>
      </w:r>
    </w:p>
    <w:p>
      <w:pPr>
        <w:pStyle w:val="ListNumber"/>
        <w:spacing w:after="40"/>
      </w:pPr>
      <w:r>
        <w:t>Why Printechs</w:t>
      </w:r>
    </w:p>
    <w:p>
      <w:pPr>
        <w:pStyle w:val="ListNumber"/>
        <w:spacing w:after="40"/>
      </w:pPr>
      <w:r>
        <w:t>Industries served</w:t>
      </w:r>
    </w:p>
    <w:p>
      <w:pPr>
        <w:pStyle w:val="ListNumber"/>
        <w:spacing w:after="40"/>
      </w:pPr>
      <w:r>
        <w:t>Final CTA</w:t>
      </w:r>
    </w:p>
    <w:p>
      <w:pPr>
        <w:pStyle w:val="Heading1"/>
      </w:pPr>
      <w:r>
        <w:t>12. Industries to Highlight</w:t>
      </w:r>
    </w:p>
    <w:p>
      <w:r>
        <w:t>These examples will be most understandable if the page shows the industries where they are used:</w:t>
      </w:r>
    </w:p>
    <w:p>
      <w:pPr>
        <w:pStyle w:val="ListBullet"/>
        <w:spacing w:after="40"/>
      </w:pPr>
      <w:r>
        <w:t>Fashion &amp; apparel retail</w:t>
      </w:r>
    </w:p>
    <w:p>
      <w:pPr>
        <w:pStyle w:val="ListBullet"/>
        <w:spacing w:after="40"/>
      </w:pPr>
      <w:r>
        <w:t>Supermarkets &amp; hypermarkets</w:t>
      </w:r>
    </w:p>
    <w:p>
      <w:pPr>
        <w:pStyle w:val="ListBullet"/>
        <w:spacing w:after="40"/>
      </w:pPr>
      <w:r>
        <w:t>Perfume &amp; cosmetics retail</w:t>
      </w:r>
    </w:p>
    <w:p>
      <w:pPr>
        <w:pStyle w:val="ListBullet"/>
        <w:spacing w:after="40"/>
      </w:pPr>
      <w:r>
        <w:t>Food distribution</w:t>
      </w:r>
    </w:p>
    <w:p>
      <w:pPr>
        <w:pStyle w:val="ListBullet"/>
        <w:spacing w:after="40"/>
      </w:pPr>
      <w:r>
        <w:t>Meat &amp; seafood warehouses</w:t>
      </w:r>
    </w:p>
    <w:p>
      <w:pPr>
        <w:pStyle w:val="ListBullet"/>
        <w:spacing w:after="40"/>
      </w:pPr>
      <w:r>
        <w:t>Cold storage</w:t>
      </w:r>
    </w:p>
    <w:p>
      <w:pPr>
        <w:pStyle w:val="ListBullet"/>
        <w:spacing w:after="40"/>
      </w:pPr>
      <w:r>
        <w:t>Wholesale &amp; distribution</w:t>
      </w:r>
    </w:p>
    <w:p>
      <w:pPr>
        <w:pStyle w:val="ListBullet"/>
        <w:spacing w:after="40"/>
      </w:pPr>
      <w:r>
        <w:t>Pharmaceutical / healthcare distribution</w:t>
      </w:r>
    </w:p>
    <w:p>
      <w:pPr>
        <w:pStyle w:val="ListBullet"/>
        <w:spacing w:after="40"/>
      </w:pPr>
      <w:r>
        <w:t>Manufacturing and industrial stores</w:t>
      </w:r>
    </w:p>
    <w:p>
      <w:pPr>
        <w:pStyle w:val="Heading1"/>
      </w:pPr>
      <w:r>
        <w:t>13. Recommended Closing CTA</w:t>
      </w:r>
    </w:p>
    <w:p>
      <w:pPr>
        <w:pStyle w:val="Heading2"/>
      </w:pPr>
      <w:r>
        <w:t>Heading: Have an Operational Problem That Standard Software Does Not Solve?</w:t>
      </w:r>
    </w:p>
    <w:p>
      <w:r>
        <w:t>Tell Printechs what your staff currently do manually, which system you already use and which device or machine is involved. We can study the workflow and design a custom application or integration around it.</w:t>
      </w:r>
    </w:p>
    <w:p>
      <w:pPr>
        <w:pStyle w:val="Callout"/>
      </w:pPr>
      <w:r>
        <w:t>Primary CTA: Discuss Your Requirement</w:t>
      </w:r>
    </w:p>
    <w:p>
      <w:pPr>
        <w:pStyle w:val="Callout"/>
      </w:pPr>
      <w:r>
        <w:t>Secondary CTA: Request a Workflow Assessment</w:t>
      </w:r>
    </w:p>
    <w:p>
      <w:pPr>
        <w:pStyle w:val="Heading1"/>
      </w:pPr>
      <w:r>
        <w:t>14. SEO Recommendations</w:t>
      </w:r>
    </w:p>
    <w:p>
      <w:r>
        <w:t>Recommended SEO title:</w:t>
      </w:r>
    </w:p>
    <w:p>
      <w:pPr>
        <w:pStyle w:val="Callout"/>
      </w:pPr>
      <w:r>
        <w:t>Custom Software Development Saudi Arabia | Mobile, ERP &amp; Device Integration | Printechs</w:t>
      </w:r>
    </w:p>
    <w:p>
      <w:r>
        <w:t>Recommended meta description:</w:t>
      </w:r>
    </w:p>
    <w:p>
      <w:r>
        <w:t>Custom software development in Saudi Arabia for van sales, mobile inventory, shelf label printing, platform scale integration, price checkers and ERP/POS-connected operational applications.</w:t>
      </w:r>
    </w:p>
    <w:p>
      <w:r>
        <w:t>Suggested H1:</w:t>
      </w:r>
    </w:p>
    <w:p>
      <w:pPr>
        <w:pStyle w:val="Callout"/>
      </w:pPr>
      <w:r>
        <w:t>Custom Software Development for Retail, Distribution &amp; Warehouse Operations</w:t>
      </w:r>
    </w:p>
    <w:p>
      <w:r>
        <w:t>Useful keyword themes:</w:t>
      </w:r>
    </w:p>
    <w:p>
      <w:pPr>
        <w:pStyle w:val="ListBullet"/>
        <w:spacing w:after="40"/>
      </w:pPr>
      <w:r>
        <w:t>custom software development Saudi Arabia</w:t>
      </w:r>
    </w:p>
    <w:p>
      <w:pPr>
        <w:pStyle w:val="ListBullet"/>
        <w:spacing w:after="40"/>
      </w:pPr>
      <w:r>
        <w:t>mobile inventory application Saudi Arabia</w:t>
      </w:r>
    </w:p>
    <w:p>
      <w:pPr>
        <w:pStyle w:val="ListBullet"/>
        <w:spacing w:after="40"/>
      </w:pPr>
      <w:r>
        <w:t>van sales software Saudi Arabia</w:t>
      </w:r>
    </w:p>
    <w:p>
      <w:pPr>
        <w:pStyle w:val="ListBullet"/>
        <w:spacing w:after="40"/>
      </w:pPr>
      <w:r>
        <w:t>mobile shelf label printing</w:t>
      </w:r>
    </w:p>
    <w:p>
      <w:pPr>
        <w:pStyle w:val="ListBullet"/>
        <w:spacing w:after="40"/>
      </w:pPr>
      <w:r>
        <w:t>ERP mobile application</w:t>
      </w:r>
    </w:p>
    <w:p>
      <w:pPr>
        <w:pStyle w:val="ListBullet"/>
        <w:spacing w:after="40"/>
      </w:pPr>
      <w:r>
        <w:t>platform scale software integration</w:t>
      </w:r>
    </w:p>
    <w:p>
      <w:pPr>
        <w:pStyle w:val="ListBullet"/>
        <w:spacing w:after="40"/>
      </w:pPr>
      <w:r>
        <w:t>price checker software</w:t>
      </w:r>
    </w:p>
    <w:p>
      <w:pPr>
        <w:pStyle w:val="ListBullet"/>
        <w:spacing w:after="40"/>
      </w:pPr>
      <w:r>
        <w:t>Zebra CC6000 price checker</w:t>
      </w:r>
    </w:p>
    <w:p>
      <w:pPr>
        <w:pStyle w:val="ListBullet"/>
        <w:spacing w:after="40"/>
      </w:pPr>
      <w:r>
        <w:t>warehouse handheld application</w:t>
      </w:r>
    </w:p>
    <w:p>
      <w:pPr>
        <w:pStyle w:val="ListBullet"/>
        <w:spacing w:after="40"/>
      </w:pPr>
      <w:r>
        <w:t>barcode inventory software</w:t>
      </w:r>
    </w:p>
    <w:p>
      <w:pPr>
        <w:pStyle w:val="Heading1"/>
      </w:pPr>
      <w:r>
        <w:t>15. Visual Direction for the Web Designer</w:t>
      </w:r>
    </w:p>
    <w:p>
      <w:r>
        <w:t>Avoid generic laptop/coding stock photos. Every image should show the software operating inside a real business workflow.</w:t>
      </w:r>
    </w:p>
    <w:tbl>
      <w:tblPr>
        <w:tblStyle w:val="TableGrid"/>
        <w:tblW w:type="auto" w:w="0"/>
        <w:jc w:val="center"/>
        <w:tblLook w:firstColumn="1" w:firstRow="1" w:lastColumn="0" w:lastRow="0" w:noHBand="0" w:noVBand="1" w:val="04A0"/>
      </w:tblPr>
      <w:tblGrid>
        <w:gridCol w:w="5112"/>
        <w:gridCol w:w="5112"/>
      </w:tblGrid>
      <w:tr>
        <w:tc>
          <w:tcPr>
            <w:tcW w:type="dxa" w:w="5112"/>
            <w:shd w:fill="176B4D"/>
          </w:tcPr>
          <w:p>
            <w:r>
              <w:rPr>
                <w:b/>
                <w:color w:val="FFFFFF"/>
              </w:rPr>
              <w:t>Section</w:t>
            </w:r>
          </w:p>
        </w:tc>
        <w:tc>
          <w:tcPr>
            <w:tcW w:type="dxa" w:w="5112"/>
            <w:shd w:fill="176B4D"/>
          </w:tcPr>
          <w:p>
            <w:r>
              <w:rPr>
                <w:b/>
                <w:color w:val="FFFFFF"/>
              </w:rPr>
              <w:t>Visual brief</w:t>
            </w:r>
          </w:p>
        </w:tc>
      </w:tr>
      <w:tr>
        <w:tc>
          <w:tcPr>
            <w:tcW w:type="dxa" w:w="5112"/>
            <w:tcMar>
              <w:top w:w="100" w:type="dxa"/>
              <w:start w:w="120" w:type="dxa"/>
              <w:bottom w:w="100" w:type="dxa"/>
              <w:end w:w="120" w:type="dxa"/>
            </w:tcMar>
          </w:tcPr>
          <w:p>
            <w:r>
              <w:t>Van Sales</w:t>
            </w:r>
          </w:p>
        </w:tc>
        <w:tc>
          <w:tcPr>
            <w:tcW w:type="dxa" w:w="5112"/>
            <w:tcMar>
              <w:top w:w="100" w:type="dxa"/>
              <w:start w:w="120" w:type="dxa"/>
              <w:bottom w:w="100" w:type="dxa"/>
              <w:end w:w="120" w:type="dxa"/>
            </w:tcMar>
          </w:tcPr>
          <w:p>
            <w:r>
              <w:t>Saudi/GCC delivery-sales context; salesperson with rugged handheld beside van; customer/shop in background.</w:t>
            </w:r>
          </w:p>
        </w:tc>
      </w:tr>
      <w:tr>
        <w:tc>
          <w:tcPr>
            <w:tcW w:type="dxa" w:w="5112"/>
            <w:tcMar>
              <w:top w:w="100" w:type="dxa"/>
              <w:start w:w="120" w:type="dxa"/>
              <w:bottom w:w="100" w:type="dxa"/>
              <w:end w:w="120" w:type="dxa"/>
            </w:tcMar>
          </w:tcPr>
          <w:p>
            <w:r>
              <w:t>Shelf Label</w:t>
            </w:r>
          </w:p>
        </w:tc>
        <w:tc>
          <w:tcPr>
            <w:tcW w:type="dxa" w:w="5112"/>
            <w:tcMar>
              <w:top w:w="100" w:type="dxa"/>
              <w:start w:w="120" w:type="dxa"/>
              <w:bottom w:w="100" w:type="dxa"/>
              <w:end w:w="120" w:type="dxa"/>
            </w:tcMar>
          </w:tcPr>
          <w:p>
            <w:r>
              <w:t>Store associate scans barcode and prints a shelf label using rugged handheld + mobile printer.</w:t>
            </w:r>
          </w:p>
        </w:tc>
      </w:tr>
      <w:tr>
        <w:tc>
          <w:tcPr>
            <w:tcW w:type="dxa" w:w="5112"/>
            <w:tcMar>
              <w:top w:w="100" w:type="dxa"/>
              <w:start w:w="120" w:type="dxa"/>
              <w:bottom w:w="100" w:type="dxa"/>
              <w:end w:w="120" w:type="dxa"/>
            </w:tcMar>
          </w:tcPr>
          <w:p>
            <w:r>
              <w:t>Scale Integration</w:t>
            </w:r>
          </w:p>
        </w:tc>
        <w:tc>
          <w:tcPr>
            <w:tcW w:type="dxa" w:w="5112"/>
            <w:tcMar>
              <w:top w:w="100" w:type="dxa"/>
              <w:start w:w="120" w:type="dxa"/>
              <w:bottom w:w="100" w:type="dxa"/>
              <w:end w:w="120" w:type="dxa"/>
            </w:tcMar>
          </w:tcPr>
          <w:p>
            <w:r>
              <w:t>Platform scale, carton/product, application display and barcode printer in receiving/cold-store setting.</w:t>
            </w:r>
          </w:p>
        </w:tc>
      </w:tr>
      <w:tr>
        <w:tc>
          <w:tcPr>
            <w:tcW w:type="dxa" w:w="5112"/>
            <w:tcMar>
              <w:top w:w="100" w:type="dxa"/>
              <w:start w:w="120" w:type="dxa"/>
              <w:bottom w:w="100" w:type="dxa"/>
              <w:end w:w="120" w:type="dxa"/>
            </w:tcMar>
          </w:tcPr>
          <w:p>
            <w:r>
              <w:t>Mobile Inventory</w:t>
            </w:r>
          </w:p>
        </w:tc>
        <w:tc>
          <w:tcPr>
            <w:tcW w:type="dxa" w:w="5112"/>
            <w:tcMar>
              <w:top w:w="100" w:type="dxa"/>
              <w:start w:w="120" w:type="dxa"/>
              <w:bottom w:w="100" w:type="dxa"/>
              <w:end w:w="120" w:type="dxa"/>
            </w:tcMar>
          </w:tcPr>
          <w:p>
            <w:r>
              <w:t>Warehouse operator scans product and rack/bin barcode using enterprise handheld.</w:t>
            </w:r>
          </w:p>
        </w:tc>
      </w:tr>
      <w:tr>
        <w:tc>
          <w:tcPr>
            <w:tcW w:type="dxa" w:w="5112"/>
            <w:tcMar>
              <w:top w:w="100" w:type="dxa"/>
              <w:start w:w="120" w:type="dxa"/>
              <w:bottom w:w="100" w:type="dxa"/>
              <w:end w:w="120" w:type="dxa"/>
            </w:tcMar>
          </w:tcPr>
          <w:p>
            <w:r>
              <w:t>Price Checker</w:t>
            </w:r>
          </w:p>
        </w:tc>
        <w:tc>
          <w:tcPr>
            <w:tcW w:type="dxa" w:w="5112"/>
            <w:tcMar>
              <w:top w:w="100" w:type="dxa"/>
              <w:start w:w="120" w:type="dxa"/>
              <w:bottom w:w="100" w:type="dxa"/>
              <w:end w:w="120" w:type="dxa"/>
            </w:tcMar>
          </w:tcPr>
          <w:p>
            <w:r>
              <w:t>Zebra CC6000 mounted at aisle/shelf with customer scanning item; promotion visible on idle screen.</w:t>
            </w:r>
          </w:p>
        </w:tc>
      </w:tr>
    </w:tbl>
    <w:p>
      <w:pPr>
        <w:pStyle w:val="Heading1"/>
      </w:pPr>
      <w:r>
        <w:t>16. Reference Sources Reviewed</w:t>
      </w:r>
    </w:p>
    <w:p>
      <w:r>
        <w:t>Printechs Custom Software Development: https://printechs.com/software/custom-software-development</w:t>
      </w:r>
    </w:p>
    <w:p>
      <w:r>
        <w:t>Printechs Van Sales: https://printechs.com/software/van-sales</w:t>
      </w:r>
    </w:p>
    <w:p>
      <w:r>
        <w:t>Zebra CC6000 Customer Concierge: https://www.zebra.com/us/en/products/interactive-kiosks/cc600-cc6000/cc6000.html</w:t>
      </w:r>
    </w:p>
    <w:p>
      <w:r>
        <w:t>Zebra CC6000 product information confirms use cases including price checking, product information and digital signage, supporting the proposed price-checker concept.</w:t>
      </w:r>
    </w:p>
    <w:p/>
    <w:p>
      <w:pPr>
        <w:pStyle w:val="Eyebrow"/>
      </w:pPr>
      <w:r>
        <w:t>Implementation note</w:t>
      </w:r>
    </w:p>
    <w:p>
      <w:r>
        <w:t>Do not present every feature as a fixed off-the-shelf function unless it is already productized. Use wording such as “Printechs can develop”, “can be integrated”, or “can be configured” where the exact customer workflow depends on the ERP, device interface or project scope.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Printechs — Custom Software Development Content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D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4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D252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D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Subtitle">
    <w:name w:val="HeroSubtitle"/>
    <w:rPr>
      <w:rFonts w:ascii="Aptos" w:hAnsi="Aptos"/>
      <w:b w:val="0"/>
      <w:color w:val="1D2525"/>
      <w:sz w:val="26"/>
    </w:rPr>
  </w:style>
  <w:style w:type="paragraph" w:customStyle="1" w:styleId="Eyebrow">
    <w:name w:val="Eyebrow"/>
    <w:rPr>
      <w:rFonts w:ascii="Aptos" w:hAnsi="Aptos"/>
      <w:b/>
      <w:color w:val="F39A20"/>
      <w:sz w:val="18"/>
    </w:rPr>
  </w:style>
  <w:style w:type="paragraph" w:customStyle="1" w:styleId="SectionIntro">
    <w:name w:val="SectionIntro"/>
    <w:rPr>
      <w:rFonts w:ascii="Aptos" w:hAnsi="Aptos"/>
      <w:b w:val="0"/>
      <w:color w:val="1D2525"/>
      <w:sz w:val="22"/>
    </w:rPr>
  </w:style>
  <w:style w:type="paragraph" w:customStyle="1" w:styleId="Callout">
    <w:name w:val="Callout"/>
    <w:rPr>
      <w:rFonts w:ascii="Aptos" w:hAnsi="Aptos"/>
      <w:b/>
      <w:color w:val="0B3D2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