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3.png" ContentType="image/png"/>
  <Override PartName="/word/media/rId50.png" ContentType="image/png"/>
  <Override PartName="/word/media/rId36.png" ContentType="image/png"/>
  <Override PartName="/word/media/rId30.png" ContentType="image/png"/>
  <Override PartName="/word/media/rId39.png" ContentType="image/png"/>
  <Override PartName="/word/media/rId33.png" ContentType="image/png"/>
  <Override PartName="/word/media/rId42.png" ContentType="image/png"/>
  <Override PartName="/word/media/rId46.png" ContentType="image/png"/>
  <Override PartName="/word/media/rId26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d704b4e055d4306c6b68c45ee6ad565162dee2c"/>
    <w:p>
      <w:pPr>
        <w:pStyle w:val="Heading1"/>
      </w:pPr>
      <w:r>
        <w:t xml:space="preserve">Лабораторная работа №9. Понятие подпрограммы. Отладчик GDB.</w:t>
      </w:r>
    </w:p>
    <w:bookmarkStart w:id="20" w:name="титульный-лист"/>
    <w:p>
      <w:pPr>
        <w:pStyle w:val="Heading2"/>
      </w:pPr>
      <w:r>
        <w:t xml:space="preserve">Титульный лист</w:t>
      </w:r>
    </w:p>
    <w:p>
      <w:pPr>
        <w:pStyle w:val="FirstParagraph"/>
      </w:pPr>
      <w:r>
        <w:rPr>
          <w:bCs/>
          <w:b/>
        </w:rPr>
        <w:t xml:space="preserve">Дисциплина:</w:t>
      </w:r>
      <w:r>
        <w:t xml:space="preserve"> </w:t>
      </w:r>
      <w:r>
        <w:t xml:space="preserve">Архитектура ЭВМ</w:t>
      </w:r>
      <w:r>
        <w:br/>
      </w:r>
      <w:r>
        <w:rPr>
          <w:bCs/>
          <w:b/>
        </w:rPr>
        <w:t xml:space="preserve">Лабораторная работа №9:</w:t>
      </w:r>
      <w:r>
        <w:t xml:space="preserve"> </w:t>
      </w:r>
      <w:r>
        <w:t xml:space="preserve">Понятие подпрограммы. Отладчик GDB.</w:t>
      </w:r>
      <w:r>
        <w:br/>
      </w:r>
      <w:r>
        <w:rPr>
          <w:bCs/>
          <w:b/>
        </w:rPr>
        <w:t xml:space="preserve">ФИО студента: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2025 год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bookmarkEnd w:id="21"/>
    <w:bookmarkStart w:id="61" w:name="X48a541ed4f0a86b6e003f37ef02506145de72ea"/>
    <w:p>
      <w:pPr>
        <w:pStyle w:val="Heading2"/>
      </w:pPr>
      <w:r>
        <w:t xml:space="preserve">2. Результаты выполнения лабораторной работы</w:t>
      </w:r>
    </w:p>
    <w:bookmarkStart w:id="25" w:name="программа-lab09-1.asm"/>
    <w:p>
      <w:pPr>
        <w:pStyle w:val="Heading3"/>
      </w:pPr>
      <w:r>
        <w:t xml:space="preserve">2.1. Программа lab09-1.asm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Реализация программы вычисления арифметического выражения с использованием подпрограммы.</w:t>
      </w:r>
    </w:p>
    <w:p>
      <w:pPr>
        <w:pStyle w:val="BodyText"/>
      </w:pPr>
      <w:r>
        <w:rPr>
          <w:bCs/>
          <w:b/>
        </w:rPr>
        <w:t xml:space="preserve">Код программы:</w:t>
      </w:r>
      <w:r>
        <w:t xml:space="preserve"> </w:t>
      </w: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msg: DB</w:t>
      </w:r>
      <w:r>
        <w:t xml:space="preserve"> </w:t>
      </w:r>
      <w:r>
        <w:t xml:space="preserve">‘</w:t>
      </w:r>
      <w:r>
        <w:t xml:space="preserve">Введите x:</w:t>
      </w:r>
      <w:r>
        <w:t xml:space="preserve">’</w:t>
      </w:r>
      <w:r>
        <w:t xml:space="preserve">,0</w:t>
      </w:r>
      <w:r>
        <w:t xml:space="preserve"> </w:t>
      </w:r>
      <w:r>
        <w:t xml:space="preserve">result: DB</w:t>
      </w:r>
      <w:r>
        <w:t xml:space="preserve"> </w:t>
      </w:r>
      <w:r>
        <w:t xml:space="preserve">‘</w:t>
      </w:r>
      <w:r>
        <w:t xml:space="preserve">2x+7=</w:t>
      </w:r>
      <w:r>
        <w:t xml:space="preserve">’</w:t>
      </w:r>
      <w:r>
        <w:t xml:space="preserve">,0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x: RESB 80</w:t>
      </w:r>
      <w:r>
        <w:t xml:space="preserve"> </w:t>
      </w:r>
      <w:r>
        <w:t xml:space="preserve">res: RESB 80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</w:p>
    <w:p>
      <w:pPr>
        <w:pStyle w:val="BodyText"/>
      </w:pPr>
      <w:r>
        <w:t xml:space="preserve">;—</w:t>
      </w:r>
      <w:r>
        <w:t xml:space="preserve"> </w:t>
      </w:r>
      <w:r>
        <w:t xml:space="preserve">; Основная программа</w:t>
      </w:r>
      <w:r>
        <w:t xml:space="preserve"> </w:t>
      </w:r>
      <w:r>
        <w:t xml:space="preserve">;—</w:t>
      </w:r>
      <w:r>
        <w:t xml:space="preserve"> </w:t>
      </w:r>
      <w:r>
        <w:t xml:space="preserve">mov eax, msg</w:t>
      </w:r>
      <w:r>
        <w:t xml:space="preserve"> </w:t>
      </w:r>
      <w:r>
        <w:t xml:space="preserve">call sprint</w:t>
      </w:r>
    </w:p>
    <w:p>
      <w:pPr>
        <w:pStyle w:val="SourceCode"/>
      </w:pPr>
      <w:r>
        <w:rPr>
          <w:rStyle w:val="VerbatimChar"/>
        </w:rPr>
        <w:t xml:space="preserve">mov ecx, x</w:t>
      </w:r>
      <w:r>
        <w:br/>
      </w:r>
      <w:r>
        <w:rPr>
          <w:rStyle w:val="VerbatimChar"/>
        </w:rPr>
        <w:t xml:space="preserve">mov edx, 80</w:t>
      </w:r>
      <w:r>
        <w:br/>
      </w:r>
      <w:r>
        <w:rPr>
          <w:rStyle w:val="VerbatimChar"/>
        </w:rPr>
        <w:t xml:space="preserve">call sread</w:t>
      </w:r>
      <w:r>
        <w:br/>
      </w:r>
      <w:r>
        <w:br/>
      </w:r>
      <w:r>
        <w:rPr>
          <w:rStyle w:val="VerbatimChar"/>
        </w:rPr>
        <w:t xml:space="preserve">mov eax,x</w:t>
      </w:r>
      <w:r>
        <w:br/>
      </w:r>
      <w:r>
        <w:rPr>
          <w:rStyle w:val="VerbatimChar"/>
        </w:rPr>
        <w:t xml:space="preserve">call atoi</w:t>
      </w:r>
      <w:r>
        <w:br/>
      </w:r>
      <w:r>
        <w:br/>
      </w:r>
      <w:r>
        <w:rPr>
          <w:rStyle w:val="VerbatimChar"/>
        </w:rPr>
        <w:t xml:space="preserve">call _calcul    ; Вызов подпрограммы _calcul</w:t>
      </w:r>
      <w:r>
        <w:br/>
      </w:r>
      <w:r>
        <w:br/>
      </w:r>
      <w:r>
        <w:rPr>
          <w:rStyle w:val="VerbatimChar"/>
        </w:rPr>
        <w:t xml:space="preserve">mov eax,result</w:t>
      </w:r>
      <w:r>
        <w:br/>
      </w:r>
      <w:r>
        <w:rPr>
          <w:rStyle w:val="VerbatimChar"/>
        </w:rPr>
        <w:t xml:space="preserve">call sprint</w:t>
      </w:r>
      <w:r>
        <w:br/>
      </w:r>
      <w:r>
        <w:rPr>
          <w:rStyle w:val="VerbatimChar"/>
        </w:rPr>
        <w:t xml:space="preserve">mov eax,[res]</w:t>
      </w:r>
      <w:r>
        <w:br/>
      </w:r>
      <w:r>
        <w:rPr>
          <w:rStyle w:val="VerbatimChar"/>
        </w:rPr>
        <w:t xml:space="preserve">call iprintLF</w:t>
      </w:r>
      <w:r>
        <w:br/>
      </w:r>
      <w:r>
        <w:br/>
      </w:r>
      <w:r>
        <w:rPr>
          <w:rStyle w:val="VerbatimChar"/>
        </w:rPr>
        <w:t xml:space="preserve">call quit</w:t>
      </w:r>
    </w:p>
    <w:p>
      <w:pPr>
        <w:pStyle w:val="FirstParagraph"/>
      </w:pPr>
      <w:r>
        <w:t xml:space="preserve">;—</w:t>
      </w:r>
      <w:r>
        <w:t xml:space="preserve"> </w:t>
      </w:r>
      <w:r>
        <w:t xml:space="preserve">; Подпрограмма вычисления</w:t>
      </w:r>
      <w:r>
        <w:t xml:space="preserve"> </w:t>
      </w:r>
      <w:r>
        <w:t xml:space="preserve">; выражения</w:t>
      </w:r>
      <w:r>
        <w:t xml:space="preserve"> </w:t>
      </w:r>
      <w:r>
        <w:t xml:space="preserve">“</w:t>
      </w:r>
      <w:r>
        <w:t xml:space="preserve">2x+7</w:t>
      </w:r>
      <w:r>
        <w:t xml:space="preserve">”</w:t>
      </w:r>
      <w:r>
        <w:t xml:space="preserve"> </w:t>
      </w:r>
      <w:r>
        <w:t xml:space="preserve">_calcul:</w:t>
      </w:r>
      <w:r>
        <w:t xml:space="preserve"> </w:t>
      </w:r>
      <w:r>
        <w:t xml:space="preserve">mov ebx,2</w:t>
      </w:r>
      <w:r>
        <w:t xml:space="preserve"> </w:t>
      </w:r>
      <w:r>
        <w:t xml:space="preserve">mul ebx</w:t>
      </w:r>
      <w:r>
        <w:t xml:space="preserve"> </w:t>
      </w:r>
      <w:r>
        <w:t xml:space="preserve">add eax,7</w:t>
      </w:r>
      <w:r>
        <w:t xml:space="preserve"> </w:t>
      </w:r>
      <w:r>
        <w:t xml:space="preserve">mov [res],eax</w:t>
      </w:r>
      <w:r>
        <w:t xml:space="preserve"> </w:t>
      </w:r>
      <w:r>
        <w:t xml:space="preserve">ret ; выход из подпрограммы</w:t>
      </w:r>
    </w:p>
    <w:p>
      <w:pPr>
        <w:pStyle w:val="CaptionedFigure"/>
      </w:pPr>
      <w:r>
        <w:drawing>
          <wp:inline>
            <wp:extent cx="5334000" cy="1004329"/>
            <wp:effectExtent b="0" l="0" r="0" t="0"/>
            <wp:docPr descr="Compilation et test des programmes" title="" id="23" name="Picture"/>
            <a:graphic>
              <a:graphicData uri="http://schemas.openxmlformats.org/drawingml/2006/picture">
                <pic:pic>
                  <pic:nvPicPr>
                    <pic:cNvPr descr="screenshots/compilation-et-test-calcu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Compilation et test des programmes</w:t>
      </w:r>
    </w:p>
    <w:bookmarkEnd w:id="25"/>
    <w:bookmarkStart w:id="29" w:name="программа-lab09-2.asm"/>
    <w:p>
      <w:pPr>
        <w:pStyle w:val="Heading3"/>
      </w:pPr>
      <w:r>
        <w:t xml:space="preserve">2.2. Программа lab09-2.asm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Создание программы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</w:t>
      </w:r>
      <w:r>
        <w:t xml:space="preserve">для изучения отладчика GDB.</w:t>
      </w:r>
    </w:p>
    <w:p>
      <w:pPr>
        <w:pStyle w:val="BodyText"/>
      </w:pPr>
      <w:r>
        <w:rPr>
          <w:bCs/>
          <w:b/>
        </w:rPr>
        <w:t xml:space="preserve">Код программы:</w:t>
      </w:r>
      <w:r>
        <w:t xml:space="preserve"> </w:t>
      </w:r>
      <w:r>
        <w:t xml:space="preserve">```asm</w:t>
      </w:r>
      <w:r>
        <w:t xml:space="preserve"> </w:t>
      </w:r>
      <w:r>
        <w:t xml:space="preserve">SECTION .data</w:t>
      </w:r>
      <w:r>
        <w:t xml:space="preserve"> </w:t>
      </w:r>
      <w:r>
        <w:t xml:space="preserve">msg1: db</w:t>
      </w:r>
      <w:r>
        <w:t xml:space="preserve"> </w:t>
      </w:r>
      <w:r>
        <w:t xml:space="preserve">“</w:t>
      </w:r>
      <w:r>
        <w:t xml:space="preserve">Hello,</w:t>
      </w:r>
      <w:r>
        <w:t xml:space="preserve">”</w:t>
      </w:r>
      <w:r>
        <w:t xml:space="preserve">,0</w:t>
      </w:r>
      <w:r>
        <w:t xml:space="preserve"> </w:t>
      </w:r>
      <w:r>
        <w:t xml:space="preserve">msg1Len: equ $ - msg1</w:t>
      </w:r>
    </w:p>
    <w:p>
      <w:pPr>
        <w:pStyle w:val="SourceCode"/>
      </w:pPr>
      <w:r>
        <w:rPr>
          <w:rStyle w:val="VerbatimChar"/>
        </w:rPr>
        <w:t xml:space="preserve">msg2:    db "world!",0xa</w:t>
      </w:r>
      <w:r>
        <w:br/>
      </w:r>
      <w:r>
        <w:rPr>
          <w:rStyle w:val="VerbatimChar"/>
        </w:rPr>
        <w:t xml:space="preserve">msg2Len:   equ $ - msg2</w:t>
      </w:r>
    </w:p>
    <w:p>
      <w:pPr>
        <w:pStyle w:val="FirstParagraph"/>
      </w:pPr>
      <w:r>
        <w:t xml:space="preserve">SECTION .text</w:t>
      </w:r>
      <w:r>
        <w:t xml:space="preserve"> </w:t>
      </w:r>
      <w:r>
        <w:t xml:space="preserve">global _start</w:t>
      </w:r>
    </w:p>
    <w:p>
      <w:pPr>
        <w:pStyle w:val="BodyText"/>
      </w:pPr>
      <w:r>
        <w:t xml:space="preserve">_start:</w:t>
      </w:r>
      <w:r>
        <w:t xml:space="preserve"> </w:t>
      </w:r>
      <w:r>
        <w:t xml:space="preserve">mov eax, 4</w:t>
      </w:r>
      <w:r>
        <w:t xml:space="preserve"> </w:t>
      </w:r>
      <w:r>
        <w:t xml:space="preserve">mov ebx, 1</w:t>
      </w:r>
      <w:r>
        <w:t xml:space="preserve"> </w:t>
      </w:r>
      <w:r>
        <w:t xml:space="preserve">mov ecx, msg1</w:t>
      </w:r>
      <w:r>
        <w:t xml:space="preserve"> </w:t>
      </w:r>
      <w:r>
        <w:t xml:space="preserve">mov edx, msg1Len</w:t>
      </w:r>
      <w:r>
        <w:t xml:space="preserve"> </w:t>
      </w:r>
      <w:r>
        <w:t xml:space="preserve">int 0x80</w:t>
      </w:r>
    </w:p>
    <w:p>
      <w:pPr>
        <w:pStyle w:val="SourceCode"/>
      </w:pPr>
      <w:r>
        <w:rPr>
          <w:rStyle w:val="VerbatimChar"/>
        </w:rPr>
        <w:t xml:space="preserve">mov eax, 4</w:t>
      </w:r>
      <w:r>
        <w:br/>
      </w:r>
      <w:r>
        <w:rPr>
          <w:rStyle w:val="VerbatimChar"/>
        </w:rPr>
        <w:t xml:space="preserve">mov ebx, 1</w:t>
      </w:r>
      <w:r>
        <w:br/>
      </w:r>
      <w:r>
        <w:rPr>
          <w:rStyle w:val="VerbatimChar"/>
        </w:rPr>
        <w:t xml:space="preserve">mov ecx, msg2</w:t>
      </w:r>
      <w:r>
        <w:br/>
      </w:r>
      <w:r>
        <w:rPr>
          <w:rStyle w:val="VerbatimChar"/>
        </w:rPr>
        <w:t xml:space="preserve">mov edx, msg2Len</w:t>
      </w:r>
      <w:r>
        <w:br/>
      </w:r>
      <w:r>
        <w:rPr>
          <w:rStyle w:val="VerbatimChar"/>
        </w:rPr>
        <w:t xml:space="preserve">int 0x80</w:t>
      </w:r>
      <w:r>
        <w:br/>
      </w:r>
      <w:r>
        <w:br/>
      </w:r>
      <w:r>
        <w:rPr>
          <w:rStyle w:val="VerbatimChar"/>
        </w:rPr>
        <w:t xml:space="preserve">mov eax, 1</w:t>
      </w:r>
      <w:r>
        <w:br/>
      </w:r>
      <w:r>
        <w:rPr>
          <w:rStyle w:val="VerbatimChar"/>
        </w:rPr>
        <w:t xml:space="preserve">mov ebx, 0</w:t>
      </w:r>
      <w:r>
        <w:br/>
      </w:r>
      <w:r>
        <w:rPr>
          <w:rStyle w:val="VerbatimChar"/>
        </w:rPr>
        <w:t xml:space="preserve">int 0x80</w:t>
      </w:r>
    </w:p>
    <w:p>
      <w:pPr>
        <w:pStyle w:val="CaptionedFigure"/>
      </w:pPr>
      <w:r>
        <w:drawing>
          <wp:inline>
            <wp:extent cx="5334000" cy="360405"/>
            <wp:effectExtent b="0" l="0" r="0" t="0"/>
            <wp:docPr descr="Test Hello World" title="" id="27" name="Picture"/>
            <a:graphic>
              <a:graphicData uri="http://schemas.openxmlformats.org/drawingml/2006/picture">
                <pic:pic>
                  <pic:nvPicPr>
                    <pic:cNvPr descr="screenshots/test-hello-worl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Hello World</w:t>
      </w:r>
    </w:p>
    <w:bookmarkEnd w:id="29"/>
    <w:bookmarkStart w:id="45" w:name="работа-с-отладчиком-gdb"/>
    <w:p>
      <w:pPr>
        <w:pStyle w:val="Heading3"/>
      </w:pPr>
      <w:r>
        <w:t xml:space="preserve">2.3. Работа с отладчиком GDB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Изучение основных возможностей отладчика GDB.</w:t>
      </w:r>
    </w:p>
    <w:p>
      <w:pPr>
        <w:pStyle w:val="CaptionedFigure"/>
      </w:pPr>
      <w:r>
        <w:drawing>
          <wp:inline>
            <wp:extent cx="5334000" cy="2547289"/>
            <wp:effectExtent b="0" l="0" r="0" t="0"/>
            <wp:docPr descr="Début de session GDB lab09-2" title="" id="31" name="Picture"/>
            <a:graphic>
              <a:graphicData uri="http://schemas.openxmlformats.org/drawingml/2006/picture">
                <pic:pic>
                  <pic:nvPicPr>
                    <pic:cNvPr descr="screenshots/gdb-lab09-2-debu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Début de session GDB lab09-2</w:t>
      </w:r>
    </w:p>
    <w:p>
      <w:pPr>
        <w:pStyle w:val="CaptionedFigure"/>
      </w:pPr>
      <w:r>
        <w:drawing>
          <wp:inline>
            <wp:extent cx="5334000" cy="2547289"/>
            <wp:effectExtent b="0" l="0" r="0" t="0"/>
            <wp:docPr descr="Registres initiaux dans GDB" title="" id="34" name="Picture"/>
            <a:graphic>
              <a:graphicData uri="http://schemas.openxmlformats.org/drawingml/2006/picture">
                <pic:pic>
                  <pic:nvPicPr>
                    <pic:cNvPr descr="screenshots/gdb-registres-initiaux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Registres initiaux dans GDB</w:t>
      </w:r>
    </w:p>
    <w:p>
      <w:pPr>
        <w:pStyle w:val="CaptionedFigure"/>
      </w:pPr>
      <w:r>
        <w:drawing>
          <wp:inline>
            <wp:extent cx="5334000" cy="2453090"/>
            <wp:effectExtent b="0" l="0" r="0" t="0"/>
            <wp:docPr descr="Exécution pas-à-pas GDB" title="" id="37" name="Picture"/>
            <a:graphic>
              <a:graphicData uri="http://schemas.openxmlformats.org/drawingml/2006/picture">
                <pic:pic>
                  <pic:nvPicPr>
                    <pic:cNvPr descr="screenshots/gdb-execution-pas-a-pa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3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Exécution pas-à-pas GDB</w:t>
      </w:r>
    </w:p>
    <w:p>
      <w:pPr>
        <w:pStyle w:val="CaptionedFigure"/>
      </w:pPr>
      <w:r>
        <w:drawing>
          <wp:inline>
            <wp:extent cx="5334000" cy="2523739"/>
            <wp:effectExtent b="0" l="0" r="0" t="0"/>
            <wp:docPr descr="Modification de la mémoire en GDB" title="" id="40" name="Picture"/>
            <a:graphic>
              <a:graphicData uri="http://schemas.openxmlformats.org/drawingml/2006/picture">
                <pic:pic>
                  <pic:nvPicPr>
                    <pic:cNvPr descr="screenshots/gdb-modification-memoir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Modification de la mémoire en GDB</w:t>
      </w:r>
    </w:p>
    <w:p>
      <w:pPr>
        <w:pStyle w:val="CaptionedFigure"/>
      </w:pPr>
      <w:r>
        <w:drawing>
          <wp:inline>
            <wp:extent cx="5334000" cy="879187"/>
            <wp:effectExtent b="0" l="0" r="0" t="0"/>
            <wp:docPr descr="Résultat des modifications GDB" title="" id="43" name="Picture"/>
            <a:graphic>
              <a:graphicData uri="http://schemas.openxmlformats.org/drawingml/2006/picture">
                <pic:pic>
                  <pic:nvPicPr>
                    <pic:cNvPr descr="screenshots/gdb-resultat-modification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Résultat des modifications GDB</w:t>
      </w:r>
    </w:p>
    <w:bookmarkEnd w:id="45"/>
    <w:bookmarkStart w:id="49" w:name="программа-lab09-3.asm"/>
    <w:p>
      <w:pPr>
        <w:pStyle w:val="Heading3"/>
      </w:pPr>
      <w:r>
        <w:t xml:space="preserve">2.4. Программа lab09-3.asm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Создание программы для обработки аргументов командной строки.</w:t>
      </w:r>
    </w:p>
    <w:p>
      <w:pPr>
        <w:pStyle w:val="BodyText"/>
      </w:pPr>
      <w:r>
        <w:rPr>
          <w:bCs/>
          <w:b/>
        </w:rPr>
        <w:t xml:space="preserve">Код программы:</w:t>
      </w:r>
      <w:r>
        <w:t xml:space="preserve"> </w:t>
      </w:r>
      <w:r>
        <w:t xml:space="preserve">```asm</w:t>
      </w:r>
      <w:r>
        <w:t xml:space="preserve"> </w:t>
      </w:r>
      <w:r>
        <w:t xml:space="preserve">SECTION .data</w:t>
      </w:r>
      <w:r>
        <w:t xml:space="preserve"> </w:t>
      </w:r>
      <w:r>
        <w:t xml:space="preserve">newline: db 0xA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</w:p>
    <w:p>
      <w:pPr>
        <w:pStyle w:val="BodyText"/>
      </w:pPr>
      <w:r>
        <w:t xml:space="preserve">_start:</w:t>
      </w:r>
      <w:r>
        <w:t xml:space="preserve"> </w:t>
      </w:r>
      <w:r>
        <w:t xml:space="preserve">; Получаем количество аргументов</w:t>
      </w:r>
      <w:r>
        <w:t xml:space="preserve"> </w:t>
      </w:r>
      <w:r>
        <w:t xml:space="preserve">pop eax ; argc</w:t>
      </w:r>
    </w:p>
    <w:p>
      <w:pPr>
        <w:pStyle w:val="SourceCode"/>
      </w:pPr>
      <w:r>
        <w:rPr>
          <w:rStyle w:val="VerbatimChar"/>
        </w:rPr>
        <w:t xml:space="preserve">; Пропускаем имя программы</w:t>
      </w:r>
      <w:r>
        <w:br/>
      </w:r>
      <w:r>
        <w:rPr>
          <w:rStyle w:val="VerbatimChar"/>
        </w:rPr>
        <w:t xml:space="preserve">pop ebx         ; argv[0]</w:t>
      </w:r>
    </w:p>
    <w:p>
      <w:pPr>
        <w:pStyle w:val="FirstParagraph"/>
      </w:pPr>
      <w:r>
        <w:t xml:space="preserve">print_args:</w:t>
      </w:r>
      <w:r>
        <w:t xml:space="preserve"> </w:t>
      </w:r>
      <w:r>
        <w:t xml:space="preserve">; Печатаем аргумент</w:t>
      </w:r>
      <w:r>
        <w:t xml:space="preserve"> </w:t>
      </w:r>
      <w:r>
        <w:t xml:space="preserve">pop ebx ; следующий аргумент</w:t>
      </w:r>
      <w:r>
        <w:t xml:space="preserve"> </w:t>
      </w:r>
      <w:r>
        <w:t xml:space="preserve">test ebx, ebx</w:t>
      </w:r>
      <w:r>
        <w:t xml:space="preserve"> </w:t>
      </w:r>
      <w:r>
        <w:t xml:space="preserve">jz exit</w:t>
      </w:r>
    </w:p>
    <w:p>
      <w:pPr>
        <w:pStyle w:val="SourceCode"/>
      </w:pPr>
      <w:r>
        <w:rPr>
          <w:rStyle w:val="VerbatimChar"/>
        </w:rPr>
        <w:t xml:space="preserve">; Вычисляем длину строки</w:t>
      </w:r>
      <w:r>
        <w:br/>
      </w:r>
      <w:r>
        <w:rPr>
          <w:rStyle w:val="VerbatimChar"/>
        </w:rPr>
        <w:t xml:space="preserve">mov ecx, ebx</w:t>
      </w:r>
      <w:r>
        <w:br/>
      </w:r>
      <w:r>
        <w:rPr>
          <w:rStyle w:val="VerbatimChar"/>
        </w:rPr>
        <w:t xml:space="preserve">call strlen</w:t>
      </w:r>
      <w:r>
        <w:br/>
      </w:r>
      <w:r>
        <w:br/>
      </w:r>
      <w:r>
        <w:rPr>
          <w:rStyle w:val="VerbatimChar"/>
        </w:rPr>
        <w:t xml:space="preserve">; Вывод аргумента</w:t>
      </w:r>
      <w:r>
        <w:br/>
      </w:r>
      <w:r>
        <w:rPr>
          <w:rStyle w:val="VerbatimChar"/>
        </w:rPr>
        <w:t xml:space="preserve">mov edx, eax    ; длина</w:t>
      </w:r>
      <w:r>
        <w:br/>
      </w:r>
      <w:r>
        <w:rPr>
          <w:rStyle w:val="VerbatimChar"/>
        </w:rPr>
        <w:t xml:space="preserve">mov eax, 4      ; sys_write</w:t>
      </w:r>
      <w:r>
        <w:br/>
      </w:r>
      <w:r>
        <w:rPr>
          <w:rStyle w:val="VerbatimChar"/>
        </w:rPr>
        <w:t xml:space="preserve">mov ebx, 1      ; stdout</w:t>
      </w:r>
      <w:r>
        <w:br/>
      </w:r>
      <w:r>
        <w:rPr>
          <w:rStyle w:val="VerbatimChar"/>
        </w:rPr>
        <w:t xml:space="preserve">int 0x80</w:t>
      </w:r>
      <w:r>
        <w:br/>
      </w:r>
      <w:r>
        <w:br/>
      </w:r>
      <w:r>
        <w:rPr>
          <w:rStyle w:val="VerbatimChar"/>
        </w:rPr>
        <w:t xml:space="preserve">; Вывод новой строки</w:t>
      </w:r>
      <w:r>
        <w:br/>
      </w:r>
      <w:r>
        <w:rPr>
          <w:rStyle w:val="VerbatimChar"/>
        </w:rPr>
        <w:t xml:space="preserve">mov eax, 4</w:t>
      </w:r>
      <w:r>
        <w:br/>
      </w:r>
      <w:r>
        <w:rPr>
          <w:rStyle w:val="VerbatimChar"/>
        </w:rPr>
        <w:t xml:space="preserve">mov ebx, 1</w:t>
      </w:r>
      <w:r>
        <w:br/>
      </w:r>
      <w:r>
        <w:rPr>
          <w:rStyle w:val="VerbatimChar"/>
        </w:rPr>
        <w:t xml:space="preserve">mov ecx, newline</w:t>
      </w:r>
      <w:r>
        <w:br/>
      </w:r>
      <w:r>
        <w:rPr>
          <w:rStyle w:val="VerbatimChar"/>
        </w:rPr>
        <w:t xml:space="preserve">mov edx, 1</w:t>
      </w:r>
      <w:r>
        <w:br/>
      </w:r>
      <w:r>
        <w:rPr>
          <w:rStyle w:val="VerbatimChar"/>
        </w:rPr>
        <w:t xml:space="preserve">int 0x80</w:t>
      </w:r>
      <w:r>
        <w:br/>
      </w:r>
      <w:r>
        <w:br/>
      </w:r>
      <w:r>
        <w:rPr>
          <w:rStyle w:val="VerbatimChar"/>
        </w:rPr>
        <w:t xml:space="preserve">jmp print_args</w:t>
      </w:r>
    </w:p>
    <w:p>
      <w:pPr>
        <w:pStyle w:val="FirstParagraph"/>
      </w:pPr>
      <w:r>
        <w:t xml:space="preserve">exit:</w:t>
      </w:r>
      <w:r>
        <w:t xml:space="preserve"> </w:t>
      </w:r>
      <w:r>
        <w:t xml:space="preserve">mov eax, 1 ; sys_exit</w:t>
      </w:r>
      <w:r>
        <w:t xml:space="preserve"> </w:t>
      </w:r>
      <w:r>
        <w:t xml:space="preserve">mov ebx, 0 ; код выхода</w:t>
      </w:r>
      <w:r>
        <w:t xml:space="preserve"> </w:t>
      </w:r>
      <w:r>
        <w:t xml:space="preserve">int 0x80</w:t>
      </w:r>
    </w:p>
    <w:p>
      <w:pPr>
        <w:pStyle w:val="BodyText"/>
      </w:pPr>
      <w:r>
        <w:t xml:space="preserve">; Функция вычисления длины строки</w:t>
      </w:r>
      <w:r>
        <w:t xml:space="preserve"> </w:t>
      </w:r>
      <w:r>
        <w:t xml:space="preserve">; Вход: ecx = адрес строки</w:t>
      </w:r>
      <w:r>
        <w:t xml:space="preserve"> </w:t>
      </w:r>
      <w:r>
        <w:t xml:space="preserve">; Выход: eax = длина</w:t>
      </w:r>
      <w:r>
        <w:t xml:space="preserve"> </w:t>
      </w:r>
      <w:r>
        <w:t xml:space="preserve">strlen:</w:t>
      </w:r>
      <w:r>
        <w:t xml:space="preserve"> </w:t>
      </w:r>
      <w:r>
        <w:t xml:space="preserve">push ecx</w:t>
      </w:r>
      <w:r>
        <w:t xml:space="preserve"> </w:t>
      </w:r>
      <w:r>
        <w:t xml:space="preserve">mov eax, 0</w:t>
      </w:r>
      <w:r>
        <w:t xml:space="preserve"> </w:t>
      </w:r>
      <w:r>
        <w:t xml:space="preserve">.count_loop:</w:t>
      </w:r>
      <w:r>
        <w:t xml:space="preserve"> </w:t>
      </w:r>
      <w:r>
        <w:t xml:space="preserve">cmp byte [ecx], 0</w:t>
      </w:r>
      <w:r>
        <w:t xml:space="preserve"> </w:t>
      </w:r>
      <w:r>
        <w:t xml:space="preserve">je .done</w:t>
      </w:r>
      <w:r>
        <w:t xml:space="preserve"> </w:t>
      </w:r>
      <w:r>
        <w:t xml:space="preserve">inc ecx</w:t>
      </w:r>
      <w:r>
        <w:t xml:space="preserve"> </w:t>
      </w:r>
      <w:r>
        <w:t xml:space="preserve">inc eax</w:t>
      </w:r>
      <w:r>
        <w:t xml:space="preserve"> </w:t>
      </w:r>
      <w:r>
        <w:t xml:space="preserve">jmp .count_loop</w:t>
      </w:r>
      <w:r>
        <w:t xml:space="preserve"> </w:t>
      </w:r>
      <w:r>
        <w:t xml:space="preserve">.done:</w:t>
      </w:r>
      <w:r>
        <w:t xml:space="preserve"> </w:t>
      </w:r>
      <w:r>
        <w:t xml:space="preserve">pop ecx</w:t>
      </w:r>
      <w:r>
        <w:t xml:space="preserve"> </w:t>
      </w:r>
      <w:r>
        <w:t xml:space="preserve">ret</w:t>
      </w:r>
    </w:p>
    <w:p>
      <w:pPr>
        <w:pStyle w:val="CaptionedFigure"/>
      </w:pPr>
      <w:r>
        <w:drawing>
          <wp:inline>
            <wp:extent cx="5334000" cy="549424"/>
            <wp:effectExtent b="0" l="0" r="0" t="0"/>
            <wp:docPr descr="Test des arguments sans GDB" title="" id="47" name="Picture"/>
            <a:graphic>
              <a:graphicData uri="http://schemas.openxmlformats.org/drawingml/2006/picture">
                <pic:pic>
                  <pic:nvPicPr>
                    <pic:cNvPr descr="screenshots/test-arguments-sans-gdb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des arguments sans GDB</w:t>
      </w:r>
    </w:p>
    <w:bookmarkEnd w:id="49"/>
    <w:bookmarkStart w:id="56" w:name="анализ-аргументов-командной-строки-в-gdb"/>
    <w:p>
      <w:pPr>
        <w:pStyle w:val="Heading3"/>
      </w:pPr>
      <w:r>
        <w:t xml:space="preserve">2.5. Анализ аргументов командной строки в GDB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Исследование расположения аргументов командной строки в стеке.</w:t>
      </w:r>
    </w:p>
    <w:p>
      <w:pPr>
        <w:pStyle w:val="CaptionedFigure"/>
      </w:pPr>
      <w:r>
        <w:drawing>
          <wp:inline>
            <wp:extent cx="5334000" cy="2347116"/>
            <wp:effectExtent b="0" l="0" r="0" t="0"/>
            <wp:docPr descr="Lancement GDB avec arguments" title="" id="51" name="Picture"/>
            <a:graphic>
              <a:graphicData uri="http://schemas.openxmlformats.org/drawingml/2006/picture">
                <pic:pic>
                  <pic:nvPicPr>
                    <pic:cNvPr descr="screenshots/gdb-arguments-lancemen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Lancement GDB avec arguments</w:t>
      </w:r>
    </w:p>
    <w:p>
      <w:pPr>
        <w:pStyle w:val="CaptionedFigure"/>
      </w:pPr>
      <w:r>
        <w:drawing>
          <wp:inline>
            <wp:extent cx="5334000" cy="2201894"/>
            <wp:effectExtent b="0" l="0" r="0" t="0"/>
            <wp:docPr descr="Analyse de la pile des arguments" title="" id="54" name="Picture"/>
            <a:graphic>
              <a:graphicData uri="http://schemas.openxmlformats.org/drawingml/2006/picture">
                <pic:pic>
                  <pic:nvPicPr>
                    <pic:cNvPr descr="screenshots/gdb-analyse-pile-argument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1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Analyse de la pile des arguments</w:t>
      </w:r>
    </w:p>
    <w:bookmarkEnd w:id="56"/>
    <w:bookmarkStart w:id="60" w:name="проверка-отладочной-информации"/>
    <w:p>
      <w:pPr>
        <w:pStyle w:val="Heading3"/>
      </w:pPr>
      <w:r>
        <w:t xml:space="preserve">2.6. Проверка отладочной информации</w:t>
      </w:r>
    </w:p>
    <w:p>
      <w:pPr>
        <w:pStyle w:val="CaptionedFigure"/>
      </w:pPr>
      <w:r>
        <w:drawing>
          <wp:inline>
            <wp:extent cx="5334000" cy="349844"/>
            <wp:effectExtent b="0" l="0" r="0" t="0"/>
            <wp:docPr descr="Vérification des informations de débogage" title="" id="58" name="Picture"/>
            <a:graphic>
              <a:graphicData uri="http://schemas.openxmlformats.org/drawingml/2006/picture">
                <pic:pic>
                  <pic:nvPicPr>
                    <pic:cNvPr descr="screenshots/verification-fichier-debug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Vérification des informations de débogage</w:t>
      </w:r>
    </w:p>
    <w:bookmarkEnd w:id="60"/>
    <w:bookmarkEnd w:id="61"/>
    <w:bookmarkStart w:id="64" w:name="Xfe5de2f3ed88cd11f441877444b34370dfb921b"/>
    <w:p>
      <w:pPr>
        <w:pStyle w:val="Heading2"/>
      </w:pPr>
      <w:r>
        <w:t xml:space="preserve">3. Результаты выполнения заданий для самостоятельной работы</w:t>
      </w:r>
    </w:p>
    <w:bookmarkStart w:id="62" w:name="модификация-программы-lab09-1.asm"/>
    <w:p>
      <w:pPr>
        <w:pStyle w:val="Heading3"/>
      </w:pPr>
      <w:r>
        <w:t xml:space="preserve">3.1. Модификация программы lab09-1.asm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Добавление подпрограммы _subcalcul в подпрограмму _calcul для вычисления выражения f(g(x)).</w:t>
      </w:r>
    </w:p>
    <w:p>
      <w:pPr>
        <w:pStyle w:val="BodyText"/>
      </w:pPr>
      <w:r>
        <w:rPr>
          <w:bCs/>
          <w:b/>
        </w:rPr>
        <w:t xml:space="preserve">Модифицированный код:</w:t>
      </w:r>
      <w:r>
        <w:t xml:space="preserve"> </w:t>
      </w: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msg: DB</w:t>
      </w:r>
      <w:r>
        <w:t xml:space="preserve"> </w:t>
      </w:r>
      <w:r>
        <w:t xml:space="preserve">‘</w:t>
      </w:r>
      <w:r>
        <w:t xml:space="preserve">Введите x:</w:t>
      </w:r>
      <w:r>
        <w:t xml:space="preserve">’</w:t>
      </w:r>
      <w:r>
        <w:t xml:space="preserve">,0</w:t>
      </w:r>
      <w:r>
        <w:t xml:space="preserve"> </w:t>
      </w:r>
      <w:r>
        <w:t xml:space="preserve">result: DB ’f(g(x))=2*(3x-1)+7=’,0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x: RESB 80</w:t>
      </w:r>
      <w:r>
        <w:t xml:space="preserve"> </w:t>
      </w:r>
      <w:r>
        <w:t xml:space="preserve">res: RESB 80</w:t>
      </w:r>
      <w:r>
        <w:t xml:space="preserve"> </w:t>
      </w:r>
      <w:r>
        <w:t xml:space="preserve">temp: RESB 80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mov eax, msg</w:t>
      </w:r>
      <w:r>
        <w:t xml:space="preserve"> </w:t>
      </w:r>
      <w:r>
        <w:t xml:space="preserve">call sprint</w:t>
      </w:r>
    </w:p>
    <w:p>
      <w:pPr>
        <w:pStyle w:val="SourceCode"/>
      </w:pPr>
      <w:r>
        <w:rPr>
          <w:rStyle w:val="VerbatimChar"/>
        </w:rPr>
        <w:t xml:space="preserve">mov ecx, x</w:t>
      </w:r>
      <w:r>
        <w:br/>
      </w:r>
      <w:r>
        <w:rPr>
          <w:rStyle w:val="VerbatimChar"/>
        </w:rPr>
        <w:t xml:space="preserve">mov edx, 80</w:t>
      </w:r>
      <w:r>
        <w:br/>
      </w:r>
      <w:r>
        <w:rPr>
          <w:rStyle w:val="VerbatimChar"/>
        </w:rPr>
        <w:t xml:space="preserve">call sread</w:t>
      </w:r>
      <w:r>
        <w:br/>
      </w:r>
      <w:r>
        <w:br/>
      </w:r>
      <w:r>
        <w:rPr>
          <w:rStyle w:val="VerbatimChar"/>
        </w:rPr>
        <w:t xml:space="preserve">mov eax,x</w:t>
      </w:r>
      <w:r>
        <w:br/>
      </w:r>
      <w:r>
        <w:rPr>
          <w:rStyle w:val="VerbatimChar"/>
        </w:rPr>
        <w:t xml:space="preserve">call atoi</w:t>
      </w:r>
      <w:r>
        <w:br/>
      </w:r>
      <w:r>
        <w:br/>
      </w:r>
      <w:r>
        <w:rPr>
          <w:rStyle w:val="VerbatimChar"/>
        </w:rPr>
        <w:t xml:space="preserve">call _calcul</w:t>
      </w:r>
      <w:r>
        <w:br/>
      </w:r>
      <w:r>
        <w:br/>
      </w:r>
      <w:r>
        <w:rPr>
          <w:rStyle w:val="VerbatimChar"/>
        </w:rPr>
        <w:t xml:space="preserve">mov eax,result</w:t>
      </w:r>
      <w:r>
        <w:br/>
      </w:r>
      <w:r>
        <w:rPr>
          <w:rStyle w:val="VerbatimChar"/>
        </w:rPr>
        <w:t xml:space="preserve">call sprint</w:t>
      </w:r>
      <w:r>
        <w:br/>
      </w:r>
      <w:r>
        <w:rPr>
          <w:rStyle w:val="VerbatimChar"/>
        </w:rPr>
        <w:t xml:space="preserve">mov eax,[res]</w:t>
      </w:r>
      <w:r>
        <w:br/>
      </w:r>
      <w:r>
        <w:rPr>
          <w:rStyle w:val="VerbatimChar"/>
        </w:rPr>
        <w:t xml:space="preserve">call iprintLF</w:t>
      </w:r>
      <w:r>
        <w:br/>
      </w:r>
      <w:r>
        <w:br/>
      </w:r>
      <w:r>
        <w:rPr>
          <w:rStyle w:val="VerbatimChar"/>
        </w:rPr>
        <w:t xml:space="preserve">call quit</w:t>
      </w:r>
    </w:p>
    <w:p>
      <w:pPr>
        <w:pStyle w:val="FirstParagraph"/>
      </w:pPr>
      <w:r>
        <w:t xml:space="preserve">;—</w:t>
      </w:r>
      <w:r>
        <w:t xml:space="preserve"> </w:t>
      </w:r>
      <w:r>
        <w:t xml:space="preserve">; Подпрограмма вычисления f(g(x))</w:t>
      </w:r>
      <w:r>
        <w:t xml:space="preserve"> </w:t>
      </w:r>
      <w:r>
        <w:t xml:space="preserve">_calcul:</w:t>
      </w:r>
      <w:r>
        <w:t xml:space="preserve"> </w:t>
      </w:r>
      <w:r>
        <w:t xml:space="preserve">push eax ; сохраняем x</w:t>
      </w:r>
      <w:r>
        <w:t xml:space="preserve"> </w:t>
      </w:r>
      <w:r>
        <w:t xml:space="preserve">call _subcalcul ; вычисляем g(x)=3x-1</w:t>
      </w:r>
      <w:r>
        <w:t xml:space="preserve"> </w:t>
      </w:r>
      <w:r>
        <w:t xml:space="preserve">mov ebx,2</w:t>
      </w:r>
      <w:r>
        <w:t xml:space="preserve"> </w:t>
      </w:r>
      <w:r>
        <w:t xml:space="preserve">mul ebx ; 2</w:t>
      </w:r>
      <w:r>
        <w:rPr>
          <w:iCs/>
          <w:i/>
        </w:rPr>
        <w:t xml:space="preserve">g(x)</w:t>
      </w:r>
      <w:r>
        <w:rPr>
          <w:iCs/>
          <w:i/>
        </w:rPr>
        <w:t xml:space="preserve"> </w:t>
      </w:r>
      <w:r>
        <w:rPr>
          <w:iCs/>
          <w:i/>
        </w:rPr>
        <w:t xml:space="preserve">add eax,7 ; 2</w:t>
      </w:r>
      <w:r>
        <w:t xml:space="preserve">g(x)+7</w:t>
      </w:r>
      <w:r>
        <w:t xml:space="preserve"> </w:t>
      </w:r>
      <w:r>
        <w:t xml:space="preserve">mov [res],eax</w:t>
      </w:r>
      <w:r>
        <w:t xml:space="preserve"> </w:t>
      </w:r>
      <w:r>
        <w:t xml:space="preserve">pop eax ; восстанавливаем стек</w:t>
      </w:r>
      <w:r>
        <w:t xml:space="preserve"> </w:t>
      </w:r>
      <w:r>
        <w:t xml:space="preserve">ret</w:t>
      </w:r>
    </w:p>
    <w:p>
      <w:pPr>
        <w:pStyle w:val="BodyText"/>
      </w:pPr>
      <w:r>
        <w:t xml:space="preserve">;—</w:t>
      </w:r>
      <w:r>
        <w:t xml:space="preserve"> </w:t>
      </w:r>
      <w:r>
        <w:t xml:space="preserve">; Подпрограмма вычисления g(x)=3x-1</w:t>
      </w:r>
      <w:r>
        <w:t xml:space="preserve"> </w:t>
      </w:r>
      <w:r>
        <w:t xml:space="preserve">_subcalcul:</w:t>
      </w:r>
      <w:r>
        <w:t xml:space="preserve"> </w:t>
      </w:r>
      <w:r>
        <w:t xml:space="preserve">mov ebx,3</w:t>
      </w:r>
      <w:r>
        <w:t xml:space="preserve"> </w:t>
      </w:r>
      <w:r>
        <w:t xml:space="preserve">mul ebx ; 3</w:t>
      </w:r>
      <w:r>
        <w:rPr>
          <w:iCs/>
          <w:i/>
        </w:rPr>
        <w:t xml:space="preserve">x</w:t>
      </w:r>
      <w:r>
        <w:rPr>
          <w:iCs/>
          <w:i/>
        </w:rPr>
        <w:t xml:space="preserve"> </w:t>
      </w:r>
      <w:r>
        <w:rPr>
          <w:iCs/>
          <w:i/>
        </w:rPr>
        <w:t xml:space="preserve">sub eax,1 ; 3</w:t>
      </w:r>
      <w:r>
        <w:t xml:space="preserve">x-1</w:t>
      </w:r>
      <w:r>
        <w:t xml:space="preserve"> </w:t>
      </w:r>
      <w:r>
        <w:t xml:space="preserve">ret</w:t>
      </w:r>
    </w:p>
    <w:bookmarkEnd w:id="62"/>
    <w:bookmarkStart w:id="63" w:name="отладка-программы-с-ошибкой"/>
    <w:p>
      <w:pPr>
        <w:pStyle w:val="Heading3"/>
      </w:pPr>
      <w:r>
        <w:t xml:space="preserve">3.2. Отладка программы с ошибкой</w:t>
      </w:r>
    </w:p>
    <w:p>
      <w:pPr>
        <w:pStyle w:val="FirstParagraph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Найти и исправить ошибку в программе вычисления выражения (3+2)*4+5 с помощью GDB.</w:t>
      </w:r>
    </w:p>
    <w:p>
      <w:pPr>
        <w:pStyle w:val="BodyText"/>
      </w:pPr>
      <w:r>
        <w:rPr>
          <w:bCs/>
          <w:b/>
        </w:rPr>
        <w:t xml:space="preserve">Исправленный код:</w:t>
      </w:r>
      <w:r>
        <w:t xml:space="preserve"> </w:t>
      </w: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div: DB</w:t>
      </w:r>
      <w:r>
        <w:t xml:space="preserve"> </w:t>
      </w:r>
      <w:r>
        <w:t xml:space="preserve">‘</w:t>
      </w:r>
      <w:r>
        <w:t xml:space="preserve">Результат:</w:t>
      </w:r>
      <w:r>
        <w:t xml:space="preserve">’</w:t>
      </w:r>
      <w:r>
        <w:t xml:space="preserve">,0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; — Вычисление выражения (3+2)</w:t>
      </w:r>
      <w:r>
        <w:rPr>
          <w:iCs/>
          <w:i/>
        </w:rPr>
        <w:t xml:space="preserve">4+5</w:t>
      </w:r>
      <w:r>
        <w:rPr>
          <w:iCs/>
          <w:i/>
        </w:rPr>
        <w:t xml:space="preserve"> </w:t>
      </w:r>
      <w:r>
        <w:rPr>
          <w:iCs/>
          <w:i/>
        </w:rPr>
        <w:t xml:space="preserve">mov eax,3</w:t>
      </w:r>
      <w:r>
        <w:rPr>
          <w:iCs/>
          <w:i/>
        </w:rPr>
        <w:t xml:space="preserve"> </w:t>
      </w:r>
      <w:r>
        <w:rPr>
          <w:iCs/>
          <w:i/>
        </w:rPr>
        <w:t xml:space="preserve">mov ebx,2</w:t>
      </w:r>
      <w:r>
        <w:rPr>
          <w:iCs/>
          <w:i/>
        </w:rPr>
        <w:t xml:space="preserve"> </w:t>
      </w:r>
      <w:r>
        <w:rPr>
          <w:iCs/>
          <w:i/>
        </w:rPr>
        <w:t xml:space="preserve">add eax,ebx ; (3+2)=5</w:t>
      </w:r>
      <w:r>
        <w:rPr>
          <w:iCs/>
          <w:i/>
        </w:rPr>
        <w:t xml:space="preserve"> </w:t>
      </w:r>
      <w:r>
        <w:rPr>
          <w:iCs/>
          <w:i/>
        </w:rPr>
        <w:t xml:space="preserve">mov ebx,4</w:t>
      </w:r>
      <w:r>
        <w:rPr>
          <w:iCs/>
          <w:i/>
        </w:rPr>
        <w:t xml:space="preserve"> </w:t>
      </w:r>
      <w:r>
        <w:rPr>
          <w:iCs/>
          <w:i/>
        </w:rPr>
        <w:t xml:space="preserve">mul ebx ; 5</w:t>
      </w:r>
      <w:r>
        <w:t xml:space="preserve">4=20</w:t>
      </w:r>
      <w:r>
        <w:t xml:space="preserve"> </w:t>
      </w:r>
      <w:r>
        <w:t xml:space="preserve">add eax,5 ; 20+5=25</w:t>
      </w:r>
      <w:r>
        <w:t xml:space="preserve"> </w:t>
      </w:r>
      <w:r>
        <w:t xml:space="preserve">mov edi,eax</w:t>
      </w:r>
    </w:p>
    <w:p>
      <w:pPr>
        <w:pStyle w:val="BodyText"/>
      </w:pPr>
      <w:r>
        <w:t xml:space="preserve">; — Вывод результата на экран</w:t>
      </w:r>
      <w:r>
        <w:t xml:space="preserve"> </w:t>
      </w:r>
      <w:r>
        <w:t xml:space="preserve">mov eax,div</w:t>
      </w:r>
      <w:r>
        <w:t xml:space="preserve"> </w:t>
      </w:r>
      <w:r>
        <w:t xml:space="preserve">call sprint</w:t>
      </w:r>
      <w:r>
        <w:t xml:space="preserve"> </w:t>
      </w:r>
      <w:r>
        <w:t xml:space="preserve">mov eax,edi</w:t>
      </w:r>
      <w:r>
        <w:t xml:space="preserve"> </w:t>
      </w:r>
      <w:r>
        <w:t xml:space="preserve">call iprintLF</w:t>
      </w:r>
      <w:r>
        <w:t xml:space="preserve"> </w:t>
      </w:r>
      <w:r>
        <w:t xml:space="preserve">call quit</w:t>
      </w:r>
    </w:p>
    <w:bookmarkEnd w:id="63"/>
    <w:bookmarkEnd w:id="64"/>
    <w:bookmarkStart w:id="65" w:name="ответы-на-вопросы-для-самопроверки"/>
    <w:p>
      <w:pPr>
        <w:pStyle w:val="Heading2"/>
      </w:pPr>
      <w:r>
        <w:t xml:space="preserve">4. Ответы на вопросы для самопроверки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языковые средства используются в ассемблере для оформления и активизации подпрограмм?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Объясните механизм вызова подпрограмм.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используется стек для обеспечения взаимодействия между вызывающей и вызываемой процедурами?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Каково назначение операнда в команде ret?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Для чего нужен отладчик?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Объясните назначение отладочной информации и как нужно компилировать программу, чтобы в ней присутствовала отладочная информация.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Расшифруйте и объясните следующие термины: breakpoint, watchpoint, checkpoint, catchpoint и call stack.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Назовите основные команды отладчика gdb и как они могут быть использованы для отладки программ.</w:t>
      </w:r>
    </w:p>
    <w:bookmarkEnd w:id="65"/>
    <w:bookmarkStart w:id="66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Освоено программирование с использованием подпрограмм</w:t>
      </w:r>
      <w:r>
        <w:t xml:space="preserve"> </w:t>
      </w:r>
      <w:r>
        <w:t xml:space="preserve">- изучены инструкции call и ret, созданы программы с многоуровневыми вызовами подпрограмм.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Приобретены навыки работы с отладчиком GDB</w:t>
      </w:r>
      <w:r>
        <w:t xml:space="preserve"> </w:t>
      </w:r>
      <w:r>
        <w:t xml:space="preserve">- освоены команды установки точек останова, пошагового выполнения, анализа регистров и памяти.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Изучены методы отладки программ</w:t>
      </w:r>
      <w:r>
        <w:t xml:space="preserve"> </w:t>
      </w:r>
      <w:r>
        <w:t xml:space="preserve">- практически применены различные подходы к поиску и исправлению ошибок.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Освоена работа с аргументами командной строки</w:t>
      </w:r>
      <w:r>
        <w:t xml:space="preserve"> </w:t>
      </w:r>
      <w:r>
        <w:t xml:space="preserve">- исследовано расположение параметров в стеке памяти.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Практически применены навыки модификации программ</w:t>
      </w:r>
      <w:r>
        <w:t xml:space="preserve"> </w:t>
      </w:r>
      <w:r>
        <w:t xml:space="preserve">- успешно добавлены дополнительные подпрограммы и исправлены ошибки в существующем коде.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Изучены возможности отладочной информации</w:t>
      </w:r>
      <w:r>
        <w:t xml:space="preserve"> </w:t>
      </w:r>
      <w:r>
        <w:t xml:space="preserve">- освоена компиляция программ с ключом -g для эффективной отладки.</w:t>
      </w:r>
    </w:p>
    <w:p>
      <w:pPr>
        <w:pStyle w:val="FirstParagraph"/>
      </w:pPr>
      <w:r>
        <w:rPr>
          <w:bCs/>
          <w:b/>
        </w:rPr>
        <w:t xml:space="preserve">Цель работы достигнута</w:t>
      </w:r>
      <w:r>
        <w:t xml:space="preserve"> </w:t>
      </w:r>
      <w:r>
        <w:t xml:space="preserve">- приобретены практические навыки написания программ с подпрограммами и использования отладчика GDB для анализа и отладки кода.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26" Target="media/rId26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2025-11-26T23:05:47Z</dcterms:created>
  <dcterms:modified xsi:type="dcterms:W3CDTF">2025-11-26T23:05:47Z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