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2.png" ContentType="image/png"/>
  <Override PartName="/word/media/rId29.png" ContentType="image/png"/>
  <Override PartName="/word/media/rId39.png" ContentType="image/png"/>
  <Override PartName="/word/media/rId36.png" ContentType="image/png"/>
  <Override PartName="/word/media/rId4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Xbcb0db34637d9691e74386671890ee46636d05e"/>
    <w:p>
      <w:pPr>
        <w:pStyle w:val="Heading1"/>
      </w:pPr>
      <w:r>
        <w:t xml:space="preserve">Лабораторная работа №6. Арифметические операции в NASM</w:t>
      </w:r>
    </w:p>
    <w:bookmarkStart w:id="20" w:name="титульный-лист"/>
    <w:p>
      <w:pPr>
        <w:pStyle w:val="Heading2"/>
      </w:pPr>
      <w:r>
        <w:t xml:space="preserve">Титульный лист</w:t>
      </w:r>
    </w:p>
    <w:p>
      <w:pPr>
        <w:pStyle w:val="FirstParagraph"/>
      </w:pPr>
      <w:r>
        <w:rPr>
          <w:bCs/>
          <w:b/>
        </w:rPr>
        <w:t xml:space="preserve">Дисциплина:</w:t>
      </w:r>
      <w:r>
        <w:t xml:space="preserve"> </w:t>
      </w:r>
      <w:r>
        <w:t xml:space="preserve">Архитектура ЭВМ</w:t>
      </w:r>
      <w:r>
        <w:br/>
      </w:r>
      <w:r>
        <w:rPr>
          <w:bCs/>
          <w:b/>
        </w:rPr>
        <w:t xml:space="preserve">Лабораторная работа №6:</w:t>
      </w:r>
      <w:r>
        <w:t xml:space="preserve"> </w:t>
      </w:r>
      <w:r>
        <w:t xml:space="preserve">Арифметические операции в NASM</w:t>
      </w:r>
      <w:r>
        <w:br/>
      </w:r>
      <w:r>
        <w:rPr>
          <w:bCs/>
          <w:b/>
        </w:rPr>
        <w:t xml:space="preserve">ФИО студента:</w:t>
      </w:r>
      <w:r>
        <w:t xml:space="preserve"> </w:t>
      </w:r>
      <w:r>
        <w:t xml:space="preserve">Сако Лассине</w:t>
      </w:r>
      <w:r>
        <w:br/>
      </w:r>
      <w:r>
        <w:rPr>
          <w:bCs/>
          <w:b/>
        </w:rPr>
        <w:t xml:space="preserve">Группа:</w:t>
      </w:r>
      <w:r>
        <w:t xml:space="preserve"> </w:t>
      </w:r>
      <w:r>
        <w:t xml:space="preserve">НПИБД-02-25</w:t>
      </w:r>
      <w:r>
        <w:br/>
      </w:r>
      <w:r>
        <w:rPr>
          <w:bCs/>
          <w:b/>
        </w:rPr>
        <w:t xml:space="preserve">Дата выполнения:</w:t>
      </w:r>
      <w:r>
        <w:t xml:space="preserve"> </w:t>
      </w:r>
      <w:r>
        <w:t xml:space="preserve">2025 год</w:t>
      </w:r>
    </w:p>
    <w:p>
      <w:r>
        <w:pict>
          <v:rect style="width:0;height:1.5pt" o:hralign="center" o:hrstd="t" o:hr="t"/>
        </w:pict>
      </w:r>
    </w:p>
    <w:bookmarkEnd w:id="20"/>
    <w:bookmarkStart w:id="21" w:name="цель-работы"/>
    <w:p>
      <w:pPr>
        <w:pStyle w:val="Heading2"/>
      </w:pPr>
      <w:r>
        <w:t xml:space="preserve">1. 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NASM, изучение способов адресации и практическое применение арифметических операций.</w:t>
      </w:r>
    </w:p>
    <w:bookmarkEnd w:id="21"/>
    <w:bookmarkStart w:id="47" w:name="X48a541ed4f0a86b6e003f37ef02506145de72ea"/>
    <w:p>
      <w:pPr>
        <w:pStyle w:val="Heading2"/>
      </w:pPr>
      <w:r>
        <w:t xml:space="preserve">2. Результаты выполнения лабораторной работы</w:t>
      </w:r>
    </w:p>
    <w:bookmarkStart w:id="28" w:name="программа-lab6-1.asm"/>
    <w:p>
      <w:pPr>
        <w:pStyle w:val="Heading3"/>
      </w:pPr>
      <w:r>
        <w:t xml:space="preserve">2.1. Программа lab6-1.asm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Изучение различий между работой с символами и числами в NASM.</w:t>
      </w:r>
    </w:p>
    <w:p>
      <w:pPr>
        <w:pStyle w:val="BodyText"/>
      </w:pPr>
      <w:r>
        <w:rPr>
          <w:bCs/>
          <w:b/>
        </w:rPr>
        <w:t xml:space="preserve">Код программы: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5334000" cy="474133"/>
            <wp:effectExtent b="0" l="0" r="0" t="0"/>
            <wp:docPr descr="Выполнение lab6-1" title="" id="23" name="Picture"/>
            <a:graphic>
              <a:graphicData uri="http://schemas.openxmlformats.org/drawingml/2006/picture">
                <pic:pic>
                  <pic:nvPicPr>
                    <pic:cNvPr descr="screenshots/lab6-1.as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lab6-1</w:t>
      </w:r>
    </w:p>
    <w:p>
      <w:pPr>
        <w:pStyle w:val="CaptionedFigure"/>
      </w:pPr>
      <w:r>
        <w:drawing>
          <wp:inline>
            <wp:extent cx="5334000" cy="580514"/>
            <wp:effectExtent b="0" l="0" r="0" t="0"/>
            <wp:docPr descr="Выполнение lab6-1" title="" id="26" name="Picture"/>
            <a:graphic>
              <a:graphicData uri="http://schemas.openxmlformats.org/drawingml/2006/picture">
                <pic:pic>
                  <pic:nvPicPr>
                    <pic:cNvPr descr="screenshots/lab6-1-1.asm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lab6-1</w:t>
      </w:r>
    </w:p>
    <w:bookmarkEnd w:id="28"/>
    <w:bookmarkStart w:id="35" w:name="программа-lab6-2.asm"/>
    <w:p>
      <w:pPr>
        <w:pStyle w:val="Heading3"/>
      </w:pPr>
      <w:r>
        <w:t xml:space="preserve">2.2. Программа lab6-2.asm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Сравнение работы с символами и числами с использованием функций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Код программы (версия с символами):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5334000" cy="478637"/>
            <wp:effectExtent b="0" l="0" r="0" t="0"/>
            <wp:docPr descr="Выполнение lab6-2" title="" id="30" name="Picture"/>
            <a:graphic>
              <a:graphicData uri="http://schemas.openxmlformats.org/drawingml/2006/picture">
                <pic:pic>
                  <pic:nvPicPr>
                    <pic:cNvPr descr="screenshots/lab6-2.as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lab6-2</w:t>
      </w:r>
    </w:p>
    <w:p>
      <w:pPr>
        <w:pStyle w:val="BodyText"/>
      </w:pPr>
      <w:r>
        <w:rPr>
          <w:bCs/>
          <w:b/>
        </w:rPr>
        <w:t xml:space="preserve">Код программы (версия с числами):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5334000" cy="626733"/>
            <wp:effectExtent b="0" l="0" r="0" t="0"/>
            <wp:docPr descr="Выполнение lab6-2" title="" id="33" name="Picture"/>
            <a:graphic>
              <a:graphicData uri="http://schemas.openxmlformats.org/drawingml/2006/picture">
                <pic:pic>
                  <pic:nvPicPr>
                    <pic:cNvPr descr="screenshots/lab6-2-1.as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lab6-2</w:t>
      </w:r>
    </w:p>
    <w:bookmarkEnd w:id="35"/>
    <w:bookmarkStart w:id="42" w:name="программа-lab6-3.asm"/>
    <w:p>
      <w:pPr>
        <w:pStyle w:val="Heading3"/>
      </w:pPr>
      <w:r>
        <w:t xml:space="preserve">2.3. Программа lab6-3.asm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Вычисление арифметического выражения с использованием операций умножения и деления.</w:t>
      </w:r>
    </w:p>
    <w:p>
      <w:pPr>
        <w:pStyle w:val="BodyText"/>
      </w:pPr>
      <w:r>
        <w:rPr>
          <w:bCs/>
          <w:b/>
        </w:rPr>
        <w:t xml:space="preserve">Код программы (исходная версия):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; Вычисление (5×2+3)/3</w:t>
      </w:r>
      <w:r>
        <w:t xml:space="preserve"> </w:t>
      </w:r>
      <w:r>
        <w:t xml:space="preserve">mov eax,5</w:t>
      </w:r>
      <w:r>
        <w:t xml:space="preserve"> </w:t>
      </w:r>
      <w:r>
        <w:t xml:space="preserve">mov ebx,2</w:t>
      </w:r>
      <w:r>
        <w:t xml:space="preserve"> </w:t>
      </w:r>
      <w:r>
        <w:t xml:space="preserve">mul ebx</w:t>
      </w:r>
      <w:r>
        <w:t xml:space="preserve"> </w:t>
      </w:r>
      <w:r>
        <w:t xml:space="preserve">add eax,3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ebx,3</w:t>
      </w:r>
      <w:r>
        <w:t xml:space="preserve"> </w:t>
      </w:r>
      <w:r>
        <w:t xml:space="preserve">div ebx</w:t>
      </w:r>
    </w:p>
    <w:p>
      <w:pPr>
        <w:pStyle w:val="CaptionedFigure"/>
      </w:pPr>
      <w:r>
        <w:drawing>
          <wp:inline>
            <wp:extent cx="5334000" cy="650600"/>
            <wp:effectExtent b="0" l="0" r="0" t="0"/>
            <wp:docPr descr="Выполнение lab6-3" title="" id="37" name="Picture"/>
            <a:graphic>
              <a:graphicData uri="http://schemas.openxmlformats.org/drawingml/2006/picture">
                <pic:pic>
                  <pic:nvPicPr>
                    <pic:cNvPr descr="screenshots/lab6-3.asm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lab6-3</w:t>
      </w:r>
    </w:p>
    <w:p>
      <w:pPr>
        <w:pStyle w:val="BodyText"/>
      </w:pPr>
      <w:r>
        <w:rPr>
          <w:bCs/>
          <w:b/>
        </w:rPr>
        <w:t xml:space="preserve">Код программы (модифицированная версия):</w:t>
      </w:r>
      <w:r>
        <w:t xml:space="preserve"> </w:t>
      </w:r>
      <w:r>
        <w:t xml:space="preserve">```asm</w:t>
      </w:r>
      <w:r>
        <w:t xml:space="preserve"> </w:t>
      </w:r>
      <w:r>
        <w:t xml:space="preserve">; Вычисление (4×6+2)/5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ebx,6</w:t>
      </w:r>
      <w:r>
        <w:t xml:space="preserve"> </w:t>
      </w:r>
      <w:r>
        <w:t xml:space="preserve">mul ebx</w:t>
      </w:r>
      <w:r>
        <w:t xml:space="preserve"> </w:t>
      </w:r>
      <w:r>
        <w:t xml:space="preserve">add eax,2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ebx,5</w:t>
      </w:r>
      <w:r>
        <w:t xml:space="preserve"> </w:t>
      </w:r>
      <w:r>
        <w:t xml:space="preserve">div ebx</w:t>
      </w:r>
    </w:p>
    <w:p>
      <w:pPr>
        <w:pStyle w:val="CaptionedFigure"/>
      </w:pPr>
      <w:r>
        <w:drawing>
          <wp:inline>
            <wp:extent cx="5334000" cy="730381"/>
            <wp:effectExtent b="0" l="0" r="0" t="0"/>
            <wp:docPr descr="Выполнение lab6-3" title="" id="40" name="Picture"/>
            <a:graphic>
              <a:graphicData uri="http://schemas.openxmlformats.org/drawingml/2006/picture">
                <pic:pic>
                  <pic:nvPicPr>
                    <pic:cNvPr descr="screenshots/lab6-3-1.as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lab6-3</w:t>
      </w:r>
    </w:p>
    <w:bookmarkEnd w:id="42"/>
    <w:bookmarkStart w:id="46" w:name="программа-variant.asm"/>
    <w:p>
      <w:pPr>
        <w:pStyle w:val="Heading3"/>
      </w:pPr>
      <w:r>
        <w:t xml:space="preserve">2.4. Программа variant.asm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Вычисление варианта задания по номеру студенческого билета.</w:t>
      </w:r>
    </w:p>
    <w:p>
      <w:pPr>
        <w:pStyle w:val="BodyText"/>
      </w:pPr>
      <w:r>
        <w:rPr>
          <w:bCs/>
          <w:b/>
        </w:rPr>
        <w:t xml:space="preserve">Код программы:</w:t>
      </w:r>
    </w:p>
    <w:p>
      <w:pPr>
        <w:pStyle w:val="BodyText"/>
      </w:pPr>
      <w:r>
        <w:t xml:space="preserve">```asm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№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eax,x</w:t>
      </w:r>
      <w:r>
        <w:t xml:space="preserve"> </w:t>
      </w:r>
      <w:r>
        <w:t xml:space="preserve">call atoi</w:t>
      </w:r>
    </w:p>
    <w:p>
      <w:pPr>
        <w:pStyle w:val="BodyText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5334000" cy="730381"/>
            <wp:effectExtent b="0" l="0" r="0" t="0"/>
            <wp:docPr descr="Выполнение variant.asm" title="" id="44" name="Picture"/>
            <a:graphic>
              <a:graphicData uri="http://schemas.openxmlformats.org/drawingml/2006/picture">
                <pic:pic>
                  <pic:nvPicPr>
                    <pic:cNvPr descr="screenshots/variant.asm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variant.asm</w:t>
      </w:r>
    </w:p>
    <w:p>
      <w:pPr>
        <w:pStyle w:val="BodyText"/>
      </w:pPr>
      <w:r>
        <w:rPr>
          <w:bCs/>
          <w:b/>
        </w:rPr>
        <w:t xml:space="preserve">Ответы на вопросы: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Какие строки отвечают за вывод сообщения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Ваш вариант:</w:t>
      </w:r>
      <w:r>
        <w:rPr>
          <w:bCs/>
          <w:b/>
        </w:rPr>
        <w:t xml:space="preserve">’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Для чего используются инструкции?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br/>
      </w:r>
      <w:r>
        <w:t xml:space="preserve">call sread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call atoi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Для преобразования ASCII-строки в целое число.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Какие строки отвечают за вычисления варианта?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В какой регистр записывается остаток от деления?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В регистр EDX.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inc edx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FirstParagraph"/>
      </w:pPr>
      <w:r>
        <w:rPr>
          <w:bCs/>
          <w:b/>
        </w:rPr>
        <w:t xml:space="preserve">Ответ:</w:t>
      </w:r>
      <w:r>
        <w:t xml:space="preserve"> </w:t>
      </w:r>
      <w:r>
        <w:t xml:space="preserve">Для увеличения остатка на 1 (варианты с 1, а не с 0).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Какие строки отвечают за вывод результата?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46"/>
    <w:bookmarkEnd w:id="47"/>
    <w:bookmarkStart w:id="52" w:name="Xfe5de2f3ed88cd11f441877444b34370dfb921b"/>
    <w:p>
      <w:pPr>
        <w:pStyle w:val="Heading2"/>
      </w:pPr>
      <w:r>
        <w:t xml:space="preserve">3. Результаты выполнения заданий для самостоятельной работы</w:t>
      </w:r>
    </w:p>
    <w:bookmarkStart w:id="51" w:name="программа-my_program.asm"/>
    <w:p>
      <w:pPr>
        <w:pStyle w:val="Heading3"/>
      </w:pPr>
      <w:r>
        <w:t xml:space="preserve">3.1. Программа my_program.asm</w:t>
      </w:r>
    </w:p>
    <w:p>
      <w:pPr>
        <w:pStyle w:val="FirstParagraph"/>
      </w:pPr>
      <w:r>
        <w:rPr>
          <w:bCs/>
          <w:b/>
        </w:rPr>
        <w:t xml:space="preserve">Задание:</w:t>
      </w:r>
      <w:r>
        <w:t xml:space="preserve"> </w:t>
      </w:r>
      <w:r>
        <w:t xml:space="preserve">Написать программу вычисления функции f(x) = 10(x + 1) - 10 для варианта 11.</w:t>
      </w:r>
    </w:p>
    <w:p>
      <w:pPr>
        <w:pStyle w:val="BodyText"/>
      </w:pPr>
      <w:r>
        <w:rPr>
          <w:bCs/>
          <w:b/>
        </w:rPr>
        <w:t xml:space="preserve">Код программы:</w:t>
      </w:r>
      <w:r>
        <w:t xml:space="preserve"> </w:t>
      </w:r>
      <w:r>
        <w:t xml:space="preserve">```asm</w:t>
      </w:r>
    </w:p>
    <w:p>
      <w:pPr>
        <w:pStyle w:val="BodyText"/>
      </w:pPr>
      <w:r>
        <w:t xml:space="preserve">; —</w:t>
      </w:r>
      <w:r>
        <w:t xml:space="preserve"> </w:t>
      </w:r>
      <w:r>
        <w:t xml:space="preserve">; Программа для вычисления f(x) = 10(x + 1) - 10</w:t>
      </w:r>
      <w:r>
        <w:t xml:space="preserve"> </w:t>
      </w:r>
      <w:r>
        <w:t xml:space="preserve">; Вариант 11</w:t>
      </w:r>
      <w:r>
        <w:t xml:space="preserve"> </w:t>
      </w:r>
      <w:r>
        <w:t xml:space="preserve">; —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msg1: DB</w:t>
      </w:r>
      <w:r>
        <w:t xml:space="preserve"> </w:t>
      </w:r>
      <w:r>
        <w:t xml:space="preserve">‘</w:t>
      </w:r>
      <w:r>
        <w:t xml:space="preserve">Вычисление f(x) = 10(x + 1) - 10</w:t>
      </w:r>
      <w:r>
        <w:t xml:space="preserve">’</w:t>
      </w:r>
      <w:r>
        <w:t xml:space="preserve">,0</w:t>
      </w:r>
      <w:r>
        <w:t xml:space="preserve"> </w:t>
      </w:r>
      <w:r>
        <w:t xml:space="preserve">msg2: DB</w:t>
      </w:r>
      <w:r>
        <w:t xml:space="preserve"> </w:t>
      </w:r>
      <w:r>
        <w:t xml:space="preserve">‘</w:t>
      </w:r>
      <w:r>
        <w:t xml:space="preserve">Введите значение x:</w:t>
      </w:r>
      <w:r>
        <w:t xml:space="preserve">’</w:t>
      </w:r>
      <w:r>
        <w:t xml:space="preserve">,0</w:t>
      </w:r>
      <w:r>
        <w:t xml:space="preserve"> </w:t>
      </w:r>
      <w:r>
        <w:t xml:space="preserve">msg3: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x: RESB 80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; — Вывод выражения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; — Запрос значения x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; — Чтение x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; — Преобразование x в число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</w:p>
    <w:p>
      <w:pPr>
        <w:pStyle w:val="BodyText"/>
      </w:pPr>
      <w:r>
        <w:t xml:space="preserve">; — Вычисление f(x) = 10(x + 1) - 10</w:t>
      </w:r>
    </w:p>
    <w:p>
      <w:pPr>
        <w:pStyle w:val="BodyText"/>
      </w:pPr>
      <w:r>
        <w:t xml:space="preserve">; Шаг 1: x + 1</w:t>
      </w:r>
      <w:r>
        <w:t xml:space="preserve"> </w:t>
      </w:r>
      <w:r>
        <w:t xml:space="preserve">mov ebx, eax ; сохранение x в ebx</w:t>
      </w:r>
      <w:r>
        <w:t xml:space="preserve"> </w:t>
      </w:r>
      <w:r>
        <w:t xml:space="preserve">add eax, 1 ; eax = x + 1</w:t>
      </w:r>
    </w:p>
    <w:p>
      <w:pPr>
        <w:pStyle w:val="BodyText"/>
      </w:pPr>
      <w:r>
        <w:t xml:space="preserve">; Шаг 2: 10 × (x + 1)</w:t>
      </w:r>
      <w:r>
        <w:t xml:space="preserve"> </w:t>
      </w:r>
      <w:r>
        <w:t xml:space="preserve">mov ecx, 10 ; ecx = 10</w:t>
      </w:r>
      <w:r>
        <w:t xml:space="preserve"> </w:t>
      </w:r>
      <w:r>
        <w:t xml:space="preserve">mul ecx ; eax = 10 × (x + 1)</w:t>
      </w:r>
    </w:p>
    <w:p>
      <w:pPr>
        <w:pStyle w:val="BodyText"/>
      </w:pPr>
      <w:r>
        <w:t xml:space="preserve">; Шаг 3: 10(x + 1) - 10</w:t>
      </w:r>
      <w:r>
        <w:t xml:space="preserve"> </w:t>
      </w:r>
      <w:r>
        <w:t xml:space="preserve">sub eax, 10 ; eax = 10(x + 1) - 10</w:t>
      </w:r>
    </w:p>
    <w:p>
      <w:pPr>
        <w:pStyle w:val="BodyText"/>
      </w:pPr>
      <w:r>
        <w:t xml:space="preserve">; — Сохранение результата</w:t>
      </w:r>
      <w:r>
        <w:t xml:space="preserve"> </w:t>
      </w:r>
      <w:r>
        <w:t xml:space="preserve">mov edi, eax ; сохранение в edi</w:t>
      </w:r>
    </w:p>
    <w:p>
      <w:pPr>
        <w:pStyle w:val="BodyText"/>
      </w:pPr>
      <w:r>
        <w:t xml:space="preserve">; — Вывод результата</w:t>
      </w:r>
      <w:r>
        <w:t xml:space="preserve"> </w:t>
      </w:r>
      <w:r>
        <w:t xml:space="preserve">mov eax, 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CaptionedFigure"/>
      </w:pPr>
      <w:r>
        <w:drawing>
          <wp:inline>
            <wp:extent cx="5334000" cy="1766990"/>
            <wp:effectExtent b="0" l="0" r="0" t="0"/>
            <wp:docPr descr="Выполнение my_program.asm" title="" id="49" name="Picture"/>
            <a:graphic>
              <a:graphicData uri="http://schemas.openxmlformats.org/drawingml/2006/picture">
                <pic:pic>
                  <pic:nvPicPr>
                    <pic:cNvPr descr="screenshots/my_program.asm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my_program.asm</w:t>
      </w:r>
    </w:p>
    <w:bookmarkEnd w:id="51"/>
    <w:bookmarkEnd w:id="52"/>
    <w:bookmarkStart w:id="53" w:name="выводы"/>
    <w:p>
      <w:pPr>
        <w:pStyle w:val="Heading2"/>
      </w:pPr>
      <w:r>
        <w:t xml:space="preserve">4. Выводы</w:t>
      </w:r>
    </w:p>
    <w:p>
      <w:pPr>
        <w:pStyle w:val="FirstParagraph"/>
      </w:pPr>
      <w:r>
        <w:t xml:space="preserve">В ходе выполнения лабораторной работы:</w:t>
      </w:r>
    </w:p>
    <w:p>
      <w:pPr>
        <w:pStyle w:val="BodyText"/>
      </w:pPr>
      <w:r>
        <w:t xml:space="preserve">1.</w:t>
      </w:r>
      <w:r>
        <w:rPr>
          <w:bCs/>
          <w:b/>
        </w:rPr>
        <w:t xml:space="preserve">Освоены арифметические инструкции</w:t>
      </w:r>
      <w:r>
        <w:t xml:space="preserve"> </w:t>
      </w:r>
      <w:r>
        <w:t xml:space="preserve">языка ассемблера NASM (add, sub, mul, div)</w:t>
      </w:r>
    </w:p>
    <w:p>
      <w:pPr>
        <w:pStyle w:val="BodyText"/>
      </w:pPr>
      <w:r>
        <w:t xml:space="preserve">2.</w:t>
      </w:r>
      <w:r>
        <w:rPr>
          <w:bCs/>
          <w:b/>
        </w:rPr>
        <w:t xml:space="preserve">Изучены различия между работой с символами и числами</w:t>
      </w:r>
      <w:r>
        <w:t xml:space="preserve"> </w:t>
      </w:r>
      <w:r>
        <w:t xml:space="preserve">- продемонстрирована разница в обработке данных</w:t>
      </w:r>
    </w:p>
    <w:p>
      <w:pPr>
        <w:pStyle w:val="BodyText"/>
      </w:pPr>
      <w:r>
        <w:t xml:space="preserve">3.</w:t>
      </w:r>
      <w:r>
        <w:rPr>
          <w:bCs/>
          <w:b/>
        </w:rPr>
        <w:t xml:space="preserve">Практически применены операции</w:t>
      </w:r>
      <w:r>
        <w:t xml:space="preserve"> </w:t>
      </w:r>
      <w:r>
        <w:t xml:space="preserve">сложения, вычитания, умножения и деления в различных комбинациях</w:t>
      </w:r>
    </w:p>
    <w:p>
      <w:pPr>
        <w:pStyle w:val="BodyText"/>
      </w:pPr>
      <w:r>
        <w:t xml:space="preserve">4.</w:t>
      </w:r>
      <w:r>
        <w:rPr>
          <w:bCs/>
          <w:b/>
        </w:rPr>
        <w:t xml:space="preserve">Освоены функции ввода/вывода</w:t>
      </w:r>
      <w:r>
        <w:t xml:space="preserve"> </w:t>
      </w:r>
      <w:r>
        <w:t xml:space="preserve">из файла in_out.asm (sprint, iprint, atoi, sread)</w:t>
      </w:r>
    </w:p>
    <w:p>
      <w:pPr>
        <w:pStyle w:val="BodyText"/>
      </w:pPr>
      <w:r>
        <w:t xml:space="preserve">5.</w:t>
      </w:r>
      <w:r>
        <w:rPr>
          <w:bCs/>
          <w:b/>
        </w:rPr>
        <w:t xml:space="preserve">Созданы рабочие программы</w:t>
      </w:r>
      <w:r>
        <w:t xml:space="preserve"> </w:t>
      </w:r>
      <w:r>
        <w:t xml:space="preserve">для решения практических задач, включая программу для вычисления варианта</w:t>
      </w:r>
    </w:p>
    <w:p>
      <w:pPr>
        <w:pStyle w:val="BodyText"/>
      </w:pPr>
      <w:r>
        <w:t xml:space="preserve">6.</w:t>
      </w:r>
      <w:r>
        <w:rPr>
          <w:bCs/>
          <w:b/>
        </w:rPr>
        <w:t xml:space="preserve">Реализована программа для вычисления функции</w:t>
      </w:r>
      <w:r>
        <w:t xml:space="preserve"> </w:t>
      </w:r>
      <w:r>
        <w:t xml:space="preserve">согласно индивидуальному варианту</w:t>
      </w:r>
    </w:p>
    <w:p>
      <w:pPr>
        <w:pStyle w:val="BodyText"/>
      </w:pPr>
      <w:r>
        <w:rPr>
          <w:bCs/>
          <w:b/>
        </w:rPr>
        <w:t xml:space="preserve">Цель работы достигнута</w:t>
      </w:r>
      <w:r>
        <w:t xml:space="preserve"> </w:t>
      </w:r>
      <w:r>
        <w:t xml:space="preserve">- арифметические операции в NASM успешно освоены и применены на практике.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2025-10-15T01:22:12Z</dcterms:created>
  <dcterms:modified xsi:type="dcterms:W3CDTF">2025-10-15T01:22:12Z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