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№8:</w:t>
      </w:r>
      <w:r>
        <w:t xml:space="preserve"> </w:t>
      </w: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77" w:name="Xc732492be0fd6abfccd1858b30071ba111c0379"/>
    <w:p>
      <w:pPr>
        <w:pStyle w:val="Heading1"/>
      </w:pPr>
      <w:r>
        <w:t xml:space="preserve">Лабораторная работа №8: Поиск файлов. Перенаправление ввода-вывода. Просмотр запущенных процессов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p>
      <w:r>
        <w:pict>
          <v:rect style="width:0;height:1.5pt" o:hralign="center" o:hrstd="t" o:hr="t"/>
        </w:pict>
      </w:r>
    </w:p>
    <w:bookmarkEnd w:id="20"/>
    <w:bookmarkStart w:id="61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перенаправление-ввода-вывода"/>
    <w:p>
      <w:pPr>
        <w:pStyle w:val="Heading3"/>
      </w:pPr>
      <w:r>
        <w:t xml:space="preserve">1. Перенаправление ввода-вывода</w:t>
      </w:r>
    </w:p>
    <w:p>
      <w:pPr>
        <w:pStyle w:val="CaptionedFigure"/>
      </w:pPr>
      <w:r>
        <w:drawing>
          <wp:inline>
            <wp:extent cx="5334000" cy="1047750"/>
            <wp:effectExtent b="0" l="0" r="0" t="0"/>
            <wp:docPr descr="Перенаправление ввода-вывода" title="" id="22" name="Picture"/>
            <a:graphic>
              <a:graphicData uri="http://schemas.openxmlformats.org/drawingml/2006/picture">
                <pic:pic>
                  <pic:nvPicPr>
                    <pic:cNvPr descr="images/01-redirec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Перенаправление ввода-вывода</w:t>
      </w:r>
    </w:p>
    <w:bookmarkEnd w:id="24"/>
    <w:bookmarkStart w:id="28" w:name="поиск-файлов-начинающихся-на-c"/>
    <w:p>
      <w:pPr>
        <w:pStyle w:val="Heading3"/>
      </w:pPr>
      <w:r>
        <w:t xml:space="preserve">2. Поиск файлов, начинающихся на c</w:t>
      </w:r>
    </w:p>
    <w:p>
      <w:pPr>
        <w:pStyle w:val="CaptionedFigure"/>
      </w:pPr>
      <w:r>
        <w:drawing>
          <wp:inline>
            <wp:extent cx="5334000" cy="1868985"/>
            <wp:effectExtent b="0" l="0" r="0" t="0"/>
            <wp:docPr descr="Поиск файлов на c" title="" id="26" name="Picture"/>
            <a:graphic>
              <a:graphicData uri="http://schemas.openxmlformats.org/drawingml/2006/picture">
                <pic:pic>
                  <pic:nvPicPr>
                    <pic:cNvPr descr="images/02-find-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на c</w:t>
      </w:r>
    </w:p>
    <w:bookmarkEnd w:id="28"/>
    <w:bookmarkStart w:id="32" w:name="просмотр-файлов-etc-начинающихся-на-h"/>
    <w:p>
      <w:pPr>
        <w:pStyle w:val="Heading3"/>
      </w:pPr>
      <w:r>
        <w:t xml:space="preserve">3. Просмотр файлов /etc, начинающихся на h</w:t>
      </w:r>
    </w:p>
    <w:p>
      <w:pPr>
        <w:pStyle w:val="CaptionedFigure"/>
      </w:pPr>
      <w:r>
        <w:drawing>
          <wp:inline>
            <wp:extent cx="5334000" cy="1868985"/>
            <wp:effectExtent b="0" l="0" r="0" t="0"/>
            <wp:docPr descr="Просмотр файлов на h" title="" id="30" name="Picture"/>
            <a:graphic>
              <a:graphicData uri="http://schemas.openxmlformats.org/drawingml/2006/picture">
                <pic:pic>
                  <pic:nvPicPr>
                    <pic:cNvPr descr="images/03-ls-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файлов на h</w:t>
      </w:r>
    </w:p>
    <w:bookmarkEnd w:id="32"/>
    <w:bookmarkStart w:id="36" w:name="запуск-процесса-в-фоновом-режиме"/>
    <w:p>
      <w:pPr>
        <w:pStyle w:val="Heading3"/>
      </w:pPr>
      <w:r>
        <w:t xml:space="preserve">4. Запуск процесса в фоновом режиме</w:t>
      </w:r>
    </w:p>
    <w:p>
      <w:pPr>
        <w:pStyle w:val="CaptionedFigure"/>
      </w:pPr>
      <w:r>
        <w:drawing>
          <wp:inline>
            <wp:extent cx="5334000" cy="720810"/>
            <wp:effectExtent b="0" l="0" r="0" t="0"/>
            <wp:docPr descr="Фоновый процесс" title="" id="34" name="Picture"/>
            <a:graphic>
              <a:graphicData uri="http://schemas.openxmlformats.org/drawingml/2006/picture">
                <pic:pic>
                  <pic:nvPicPr>
                    <pic:cNvPr descr="images/04-background-jo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процесс</w:t>
      </w:r>
    </w:p>
    <w:bookmarkEnd w:id="36"/>
    <w:bookmarkStart w:id="40" w:name="удаление-файла-logfile"/>
    <w:p>
      <w:pPr>
        <w:pStyle w:val="Heading3"/>
      </w:pPr>
      <w:r>
        <w:t xml:space="preserve">5. Удаление файла logfile</w:t>
      </w:r>
    </w:p>
    <w:p>
      <w:pPr>
        <w:pStyle w:val="CaptionedFigure"/>
      </w:pPr>
      <w:r>
        <w:drawing>
          <wp:inline>
            <wp:extent cx="5334000" cy="276691"/>
            <wp:effectExtent b="0" l="0" r="0" t="0"/>
            <wp:docPr descr="Удаление logfile" title="" id="38" name="Picture"/>
            <a:graphic>
              <a:graphicData uri="http://schemas.openxmlformats.org/drawingml/2006/picture">
                <pic:pic>
                  <pic:nvPicPr>
                    <pic:cNvPr descr="images/05-rm-logfil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logfile</w:t>
      </w:r>
    </w:p>
    <w:bookmarkEnd w:id="40"/>
    <w:bookmarkStart w:id="44" w:name="запуск-nano-в-фоновом-режиме"/>
    <w:p>
      <w:pPr>
        <w:pStyle w:val="Heading3"/>
      </w:pPr>
      <w:r>
        <w:t xml:space="preserve">6. Запуск nano в фоновом режиме</w:t>
      </w:r>
    </w:p>
    <w:p>
      <w:pPr>
        <w:pStyle w:val="CaptionedFigure"/>
      </w:pPr>
      <w:r>
        <w:drawing>
          <wp:inline>
            <wp:extent cx="5334000" cy="276691"/>
            <wp:effectExtent b="0" l="0" r="0" t="0"/>
            <wp:docPr descr="nano в фоне" title="" id="42" name="Picture"/>
            <a:graphic>
              <a:graphicData uri="http://schemas.openxmlformats.org/drawingml/2006/picture">
                <pic:pic>
                  <pic:nvPicPr>
                    <pic:cNvPr descr="images/06-nano-b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nano в фоне</w:t>
      </w:r>
    </w:p>
    <w:bookmarkEnd w:id="44"/>
    <w:bookmarkStart w:id="48" w:name="определение-pid-процесса"/>
    <w:p>
      <w:pPr>
        <w:pStyle w:val="Heading3"/>
      </w:pPr>
      <w:r>
        <w:t xml:space="preserve">7. Определение PID процесса</w:t>
      </w:r>
    </w:p>
    <w:p>
      <w:pPr>
        <w:pStyle w:val="CaptionedFigure"/>
      </w:pPr>
      <w:r>
        <w:drawing>
          <wp:inline>
            <wp:extent cx="5334000" cy="552061"/>
            <wp:effectExtent b="0" l="0" r="0" t="0"/>
            <wp:docPr descr="PID процесса" title="" id="46" name="Picture"/>
            <a:graphic>
              <a:graphicData uri="http://schemas.openxmlformats.org/drawingml/2006/picture">
                <pic:pic>
                  <pic:nvPicPr>
                    <pic:cNvPr descr="images/07-ps-gre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PID процесса</w:t>
      </w:r>
    </w:p>
    <w:bookmarkEnd w:id="48"/>
    <w:bookmarkStart w:id="52" w:name="завершение-процесса"/>
    <w:p>
      <w:pPr>
        <w:pStyle w:val="Heading3"/>
      </w:pPr>
      <w:r>
        <w:t xml:space="preserve">8. Завершение процесса</w:t>
      </w:r>
    </w:p>
    <w:p>
      <w:pPr>
        <w:pStyle w:val="CaptionedFigure"/>
      </w:pPr>
      <w:r>
        <w:drawing>
          <wp:inline>
            <wp:extent cx="5334000" cy="284172"/>
            <wp:effectExtent b="0" l="0" r="0" t="0"/>
            <wp:docPr descr="Завершение процесса" title="" id="50" name="Picture"/>
            <a:graphic>
              <a:graphicData uri="http://schemas.openxmlformats.org/drawingml/2006/picture">
                <pic:pic>
                  <pic:nvPicPr>
                    <pic:cNvPr descr="images/08-kil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процесса</w:t>
      </w:r>
    </w:p>
    <w:bookmarkEnd w:id="52"/>
    <w:bookmarkStart w:id="56" w:name="анализ-использования-диска"/>
    <w:p>
      <w:pPr>
        <w:pStyle w:val="Heading3"/>
      </w:pPr>
      <w:r>
        <w:t xml:space="preserve">9. Анализ использования диска</w:t>
      </w:r>
    </w:p>
    <w:p>
      <w:pPr>
        <w:pStyle w:val="CaptionedFigure"/>
      </w:pPr>
      <w:r>
        <w:drawing>
          <wp:inline>
            <wp:extent cx="5334000" cy="1173561"/>
            <wp:effectExtent b="0" l="0" r="0" t="0"/>
            <wp:docPr descr="df и du" title="" id="54" name="Picture"/>
            <a:graphic>
              <a:graphicData uri="http://schemas.openxmlformats.org/drawingml/2006/picture">
                <pic:pic>
                  <pic:nvPicPr>
                    <pic:cNvPr descr="images/09-df-du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 и du</w:t>
      </w:r>
    </w:p>
    <w:bookmarkEnd w:id="56"/>
    <w:bookmarkStart w:id="60" w:name="X3b24b6362b31be93722f24bf01bb3e9bdd6dbcc"/>
    <w:p>
      <w:pPr>
        <w:pStyle w:val="Heading3"/>
      </w:pPr>
      <w:r>
        <w:t xml:space="preserve">10. Поиск всех каталогов в домашней директории</w:t>
      </w:r>
    </w:p>
    <w:p>
      <w:pPr>
        <w:pStyle w:val="CaptionedFigure"/>
      </w:pPr>
      <w:r>
        <w:drawing>
          <wp:inline>
            <wp:extent cx="5334000" cy="3167616"/>
            <wp:effectExtent b="0" l="0" r="0" t="0"/>
            <wp:docPr descr="Поиск каталогов" title="" id="58" name="Picture"/>
            <a:graphic>
              <a:graphicData uri="http://schemas.openxmlformats.org/drawingml/2006/picture">
                <pic:pic>
                  <pic:nvPicPr>
                    <pic:cNvPr descr="images/10-find-dir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каталогов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перенаправлением ввода-вывода, поиском файлов (find), фильтрацией текста (grep), управлением фоновыми процессами (jobs, kill), анализом дискового пространства (df, du).</w:t>
      </w:r>
    </w:p>
    <w:p>
      <w:r>
        <w:pict>
          <v:rect style="width:0;height:1.5pt" o:hralign="center" o:hrstd="t" o:hr="t"/>
        </w:pict>
      </w:r>
    </w:p>
    <w:bookmarkEnd w:id="62"/>
    <w:bookmarkStart w:id="75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63" w:name="какие-потоки-ввода-вывода-вы-знаете"/>
    <w:p>
      <w:pPr>
        <w:pStyle w:val="Heading3"/>
      </w:pPr>
      <w:r>
        <w:t xml:space="preserve">1. Какие потоки ввода-вывода вы знаете?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stdin</w:t>
      </w:r>
      <w:r>
        <w:t xml:space="preserve"> </w:t>
      </w:r>
      <w:r>
        <w:t xml:space="preserve">(0) — стандартный ввод (клавиатура)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stdout</w:t>
      </w:r>
      <w:r>
        <w:t xml:space="preserve"> </w:t>
      </w:r>
      <w:r>
        <w:t xml:space="preserve">(1) — стандартный вывод (консоль)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stderr</w:t>
      </w:r>
      <w:r>
        <w:t xml:space="preserve"> </w:t>
      </w:r>
      <w:r>
        <w:t xml:space="preserve">(2) — стандартный вывод ошибок (консоль)</w:t>
      </w:r>
    </w:p>
    <w:bookmarkEnd w:id="63"/>
    <w:bookmarkStart w:id="64" w:name="объясните-разницу-между-операцией-и"/>
    <w:p>
      <w:pPr>
        <w:pStyle w:val="Heading3"/>
      </w:pPr>
      <w:r>
        <w:t xml:space="preserve">2. Объясните разницу между операцией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&gt;&gt;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&gt;</w:t>
      </w:r>
      <w:r>
        <w:t xml:space="preserve"> </w:t>
      </w:r>
      <w:r>
        <w:t xml:space="preserve">— перенаправление вывода в файл (перезапись)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&gt;&gt;</w:t>
      </w:r>
      <w:r>
        <w:t xml:space="preserve"> </w:t>
      </w:r>
      <w:r>
        <w:t xml:space="preserve">— перенаправление вывода в файл (добавление в конец)</w:t>
      </w:r>
    </w:p>
    <w:bookmarkEnd w:id="64"/>
    <w:bookmarkStart w:id="65" w:name="что-такое-конвейер"/>
    <w:p>
      <w:pPr>
        <w:pStyle w:val="Heading3"/>
      </w:pPr>
      <w:r>
        <w:t xml:space="preserve">3. Что такое конвейер?</w:t>
      </w:r>
    </w:p>
    <w:p>
      <w:pPr>
        <w:pStyle w:val="FirstParagraph"/>
      </w:pPr>
      <w:r>
        <w:t xml:space="preserve">Конвейер (</w:t>
      </w:r>
      <w:r>
        <w:rPr>
          <w:rStyle w:val="VerbatimChar"/>
        </w:rPr>
        <w:t xml:space="preserve">|</w:t>
      </w:r>
      <w:r>
        <w:t xml:space="preserve">) — механизм, передающий вывод одной команды на ввод другой.</w:t>
      </w:r>
    </w:p>
    <w:bookmarkEnd w:id="65"/>
    <w:bookmarkStart w:id="66" w:name="что-такое-процесс"/>
    <w:p>
      <w:pPr>
        <w:pStyle w:val="Heading3"/>
      </w:pPr>
      <w:r>
        <w:t xml:space="preserve">4. Что такое процесс?</w:t>
      </w:r>
    </w:p>
    <w:p>
      <w:pPr>
        <w:pStyle w:val="FirstParagraph"/>
      </w:pPr>
      <w:r>
        <w:t xml:space="preserve">Процесс — это программа в момент выполнения.</w:t>
      </w:r>
    </w:p>
    <w:bookmarkEnd w:id="66"/>
    <w:bookmarkStart w:id="67" w:name="что-такое-pid-и-gid"/>
    <w:p>
      <w:pPr>
        <w:pStyle w:val="Heading3"/>
      </w:pPr>
      <w:r>
        <w:t xml:space="preserve">5. Что такое PID и GID?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PID</w:t>
      </w:r>
      <w:r>
        <w:t xml:space="preserve"> </w:t>
      </w:r>
      <w:r>
        <w:t xml:space="preserve">— идентификатор процесса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GID</w:t>
      </w:r>
      <w:r>
        <w:t xml:space="preserve"> </w:t>
      </w:r>
      <w:r>
        <w:t xml:space="preserve">— идентификатор группы</w:t>
      </w:r>
    </w:p>
    <w:bookmarkEnd w:id="67"/>
    <w:bookmarkStart w:id="68" w:name="Xb63a5a200b67d7c61c6ac47669d247a75033ef5"/>
    <w:p>
      <w:pPr>
        <w:pStyle w:val="Heading3"/>
      </w:pPr>
      <w:r>
        <w:t xml:space="preserve">6. Что такое задачи и какая команда позволяет ими управлять?</w:t>
      </w:r>
    </w:p>
    <w:p>
      <w:pPr>
        <w:pStyle w:val="FirstParagraph"/>
      </w:pPr>
      <w:r>
        <w:t xml:space="preserve">Задачи (jobs) — фоновые процессы.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выводит список задач.</w:t>
      </w:r>
    </w:p>
    <w:bookmarkEnd w:id="68"/>
    <w:bookmarkStart w:id="69" w:name="функции-утилит-top-и-htop"/>
    <w:p>
      <w:pPr>
        <w:pStyle w:val="Heading3"/>
      </w:pPr>
      <w:r>
        <w:t xml:space="preserve">7. Функции утилит top и htop?</w:t>
      </w:r>
    </w:p>
    <w:p>
      <w:pPr>
        <w:pStyle w:val="FirstParagraph"/>
      </w:pP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показывают активные процессы в реальном времени.</w:t>
      </w:r>
    </w:p>
    <w:bookmarkEnd w:id="69"/>
    <w:bookmarkStart w:id="70" w:name="команда-поиска-файлов-find"/>
    <w:p>
      <w:pPr>
        <w:pStyle w:val="Heading3"/>
      </w:pPr>
      <w:r>
        <w:t xml:space="preserve">8. Команда поиска файлов find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find</w:t>
      </w:r>
      <w:r>
        <w:t xml:space="preserve"> </w:t>
      </w:r>
      <w:r>
        <w:t xml:space="preserve"> </w:t>
      </w:r>
      <w:r>
        <w:t xml:space="preserve">[-опции]</w:t>
      </w:r>
    </w:p>
    <w:bookmarkEnd w:id="70"/>
    <w:bookmarkStart w:id="71" w:name="можно-ли-найти-файл-по-содержанию"/>
    <w:p>
      <w:pPr>
        <w:pStyle w:val="Heading3"/>
      </w:pPr>
      <w:r>
        <w:t xml:space="preserve">9. Можно ли найти файл по содержанию?</w:t>
      </w:r>
    </w:p>
    <w:p>
      <w:pPr>
        <w:pStyle w:val="FirstParagraph"/>
      </w:pPr>
      <w:r>
        <w:t xml:space="preserve">Да, с помощью</w:t>
      </w:r>
      <w:r>
        <w:t xml:space="preserve"> </w:t>
      </w:r>
      <w:r>
        <w:rPr>
          <w:rStyle w:val="VerbatimChar"/>
        </w:rPr>
        <w:t xml:space="preserve">grep -r "текст" &lt;путь&gt;</w:t>
      </w:r>
      <w:r>
        <w:t xml:space="preserve">.</w:t>
      </w:r>
    </w:p>
    <w:bookmarkEnd w:id="71"/>
    <w:bookmarkStart w:id="72" w:name="Xdab560bcda4dbbbb92551e1cbf95002b161a548"/>
    <w:p>
      <w:pPr>
        <w:pStyle w:val="Heading3"/>
      </w:pPr>
      <w:r>
        <w:t xml:space="preserve">10. Как определить объём свободной памяти на диске?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df -h</w:t>
      </w:r>
    </w:p>
    <w:bookmarkEnd w:id="72"/>
    <w:bookmarkStart w:id="73" w:name="как-определить-объём-домашнего-каталога"/>
    <w:p>
      <w:pPr>
        <w:pStyle w:val="Heading3"/>
      </w:pPr>
      <w:r>
        <w:t xml:space="preserve">11. Как определить объём домашнего каталога?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du -sh ~</w:t>
      </w:r>
    </w:p>
    <w:bookmarkEnd w:id="73"/>
    <w:bookmarkStart w:id="74" w:name="как-удалить-зависший-процесс"/>
    <w:p>
      <w:pPr>
        <w:pStyle w:val="Heading3"/>
      </w:pPr>
      <w:r>
        <w:t xml:space="preserve">12. Как удалить зависший процесс?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ps aux | grep</w:t>
      </w:r>
      <w:r>
        <w:t xml:space="preserve"> </w:t>
      </w:r>
      <w:r>
        <w:t xml:space="preserve"> </w:t>
      </w:r>
      <w:r>
        <w:t xml:space="preserve">kill -9</w:t>
      </w:r>
      <w:r>
        <w:t xml:space="preserve"> </w:t>
      </w:r>
    </w:p>
    <w:bookmarkEnd w:id="74"/>
    <w:bookmarkEnd w:id="75"/>
    <w:bookmarkStart w:id="7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№8: Поиск файлов. Перенаправление ввода-вывода. Просмотр запущенных процессов</dc:title>
  <dc:creator>САКО ЛАССИНЕ</dc:creator>
  <cp:keywords/>
  <dcterms:created xsi:type="dcterms:W3CDTF">2026-09-14T16:37:57Z</dcterms:created>
  <dcterms:modified xsi:type="dcterms:W3CDTF">2026-09-14T16:37:57Z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