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58" w:name="X0dd7fc7b6daa8fadad556470933ec528570cc97"/>
    <w:p>
      <w:pPr>
        <w:pStyle w:val="Heading1"/>
      </w:pPr>
      <w:r>
        <w:t xml:space="preserve">Лабораторная работа №10: Текстовой редактор vi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p>
      <w:r>
        <w:pict>
          <v:rect style="width:0;height:1.5pt" o:hralign="center" o:hrstd="t" o:hr="t"/>
        </w:pict>
      </w:r>
    </w:p>
    <w:bookmarkEnd w:id="20"/>
    <w:bookmarkStart w:id="4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оздание-каталога"/>
    <w:p>
      <w:pPr>
        <w:pStyle w:val="Heading3"/>
      </w:pPr>
      <w:r>
        <w:t xml:space="preserve">1. Создание каталога</w:t>
      </w:r>
    </w:p>
    <w:p>
      <w:pPr>
        <w:pStyle w:val="CaptionedFigure"/>
      </w:pPr>
      <w:r>
        <w:drawing>
          <wp:inline>
            <wp:extent cx="5334000" cy="44418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s/01-create-dir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bookmarkStart w:id="28" w:name="создание-файла-hello.sh"/>
    <w:p>
      <w:pPr>
        <w:pStyle w:val="Heading3"/>
      </w:pPr>
      <w:r>
        <w:t xml:space="preserve">2. Создание файла hello.sh</w:t>
      </w:r>
    </w:p>
    <w:p>
      <w:pPr>
        <w:pStyle w:val="CaptionedFigure"/>
      </w:pPr>
      <w:r>
        <w:drawing>
          <wp:inline>
            <wp:extent cx="5334000" cy="1007091"/>
            <wp:effectExtent b="0" l="0" r="0" t="0"/>
            <wp:docPr descr="Создание файла" title="" id="26" name="Picture"/>
            <a:graphic>
              <a:graphicData uri="http://schemas.openxmlformats.org/drawingml/2006/picture">
                <pic:pic>
                  <pic:nvPicPr>
                    <pic:cNvPr descr="images/02-vi-crea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8"/>
    <w:bookmarkStart w:id="32" w:name="предоставление-прав-на-выполнение"/>
    <w:p>
      <w:pPr>
        <w:pStyle w:val="Heading3"/>
      </w:pPr>
      <w:r>
        <w:t xml:space="preserve">3. Предоставление прав на выполнение</w:t>
      </w:r>
    </w:p>
    <w:p>
      <w:pPr>
        <w:pStyle w:val="CaptionedFigure"/>
      </w:pPr>
      <w:r>
        <w:drawing>
          <wp:inline>
            <wp:extent cx="5334000" cy="416350"/>
            <wp:effectExtent b="0" l="0" r="0" t="0"/>
            <wp:docPr descr="Права на выполнение" title="" id="30" name="Picture"/>
            <a:graphic>
              <a:graphicData uri="http://schemas.openxmlformats.org/drawingml/2006/picture">
                <pic:pic>
                  <pic:nvPicPr>
                    <pic:cNvPr descr="images/03-chmo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на выполнение</w:t>
      </w:r>
    </w:p>
    <w:bookmarkEnd w:id="32"/>
    <w:bookmarkStart w:id="36" w:name="редактирование-файла"/>
    <w:p>
      <w:pPr>
        <w:pStyle w:val="Heading3"/>
      </w:pPr>
      <w:r>
        <w:t xml:space="preserve">4. Редактирование файла</w:t>
      </w:r>
    </w:p>
    <w:p>
      <w:pPr>
        <w:pStyle w:val="CaptionedFigure"/>
      </w:pPr>
      <w:r>
        <w:drawing>
          <wp:inline>
            <wp:extent cx="5334000" cy="290659"/>
            <wp:effectExtent b="0" l="0" r="0" t="0"/>
            <wp:docPr descr="Редактирование файла" title="" id="34" name="Picture"/>
            <a:graphic>
              <a:graphicData uri="http://schemas.openxmlformats.org/drawingml/2006/picture">
                <pic:pic>
                  <pic:nvPicPr>
                    <pic:cNvPr descr="images/04-vi-ed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6"/>
    <w:bookmarkStart w:id="40" w:name="выполнение-скрипта"/>
    <w:p>
      <w:pPr>
        <w:pStyle w:val="Heading3"/>
      </w:pPr>
      <w:r>
        <w:t xml:space="preserve">5. Выполнение скрипта</w:t>
      </w:r>
    </w:p>
    <w:p>
      <w:pPr>
        <w:pStyle w:val="CaptionedFigure"/>
      </w:pPr>
      <w:r>
        <w:drawing>
          <wp:inline>
            <wp:extent cx="5334000" cy="396579"/>
            <wp:effectExtent b="0" l="0" r="0" t="0"/>
            <wp:docPr descr="Выполнение скрипта" title="" id="38" name="Picture"/>
            <a:graphic>
              <a:graphicData uri="http://schemas.openxmlformats.org/drawingml/2006/picture">
                <pic:pic>
                  <pic:nvPicPr>
                    <pic:cNvPr descr="images/05-execu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скрипта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текстовым редактором vi, изучены основные режимы работы и команды редактирования, создан и отредактирован bash-скрипт.</w:t>
      </w:r>
    </w:p>
    <w:p>
      <w:r>
        <w:pict>
          <v:rect style="width:0;height:1.5pt" o:hralign="center" o:hrstd="t" o:hr="t"/>
        </w:pict>
      </w:r>
    </w:p>
    <w:bookmarkEnd w:id="42"/>
    <w:bookmarkStart w:id="56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3" w:name="режимы-работы-редактора-vi"/>
    <w:p>
      <w:pPr>
        <w:pStyle w:val="Heading3"/>
      </w:pPr>
      <w:r>
        <w:t xml:space="preserve">1. Режимы работы редактора vi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Командный режим</w:t>
      </w:r>
      <w:r>
        <w:t xml:space="preserve"> </w:t>
      </w:r>
      <w:r>
        <w:t xml:space="preserve">— для ввода команд редактирования и навигации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Режим вставки</w:t>
      </w:r>
      <w:r>
        <w:t xml:space="preserve"> </w:t>
      </w:r>
      <w:r>
        <w:t xml:space="preserve">— для ввода текста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Режим последней строки</w:t>
      </w:r>
      <w:r>
        <w:t xml:space="preserve"> </w:t>
      </w:r>
      <w:r>
        <w:t xml:space="preserve">— для записи изменений и выхода</w:t>
      </w:r>
    </w:p>
    <w:bookmarkEnd w:id="43"/>
    <w:bookmarkStart w:id="44" w:name="как-выйти-из-редактора-без-сохранения"/>
    <w:p>
      <w:pPr>
        <w:pStyle w:val="Heading3"/>
      </w:pPr>
      <w:r>
        <w:t xml:space="preserve">2. Как выйти из редактора без сохранения?</w:t>
      </w:r>
    </w:p>
    <w:p>
      <w:pPr>
        <w:pStyle w:val="FirstParagraph"/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 изменений</w:t>
      </w:r>
    </w:p>
    <w:bookmarkEnd w:id="44"/>
    <w:bookmarkStart w:id="45" w:name="команды-позиционирования"/>
    <w:p>
      <w:pPr>
        <w:pStyle w:val="Heading3"/>
      </w:pPr>
      <w:r>
        <w:t xml:space="preserve">3. Команды позиционирования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— в начало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$</w:t>
      </w:r>
      <w:r>
        <w:t xml:space="preserve"> </w:t>
      </w:r>
      <w:r>
        <w:t xml:space="preserve">— в конец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</w:t>
      </w:r>
      <w:r>
        <w:t xml:space="preserve"> </w:t>
      </w:r>
      <w:r>
        <w:t xml:space="preserve">— в конец файла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nG</w:t>
      </w:r>
      <w:r>
        <w:t xml:space="preserve"> </w:t>
      </w:r>
      <w:r>
        <w:t xml:space="preserve">— на строку n</w:t>
      </w:r>
    </w:p>
    <w:bookmarkEnd w:id="45"/>
    <w:bookmarkStart w:id="46" w:name="что-для-vi-является-словом"/>
    <w:p>
      <w:pPr>
        <w:pStyle w:val="Heading3"/>
      </w:pPr>
      <w:r>
        <w:t xml:space="preserve">4. Что для vi является словом?</w:t>
      </w:r>
    </w:p>
    <w:p>
      <w:pPr>
        <w:pStyle w:val="FirstParagraph"/>
      </w:pPr>
      <w:r>
        <w:t xml:space="preserve">Слово — это последовательность букв, цифр и символов подчёркивания.</w:t>
      </w:r>
    </w:p>
    <w:bookmarkEnd w:id="46"/>
    <w:bookmarkStart w:id="47" w:name="как-перейти-в-началоконец-файла"/>
    <w:p>
      <w:pPr>
        <w:pStyle w:val="Heading3"/>
      </w:pPr>
      <w:r>
        <w:t xml:space="preserve">5. Как перейти в начало/конец файла?</w:t>
      </w:r>
    </w:p>
    <w:p>
      <w:pPr>
        <w:numPr>
          <w:ilvl w:val="0"/>
          <w:numId w:val="1003"/>
        </w:numPr>
        <w:pStyle w:val="Compact"/>
      </w:pPr>
      <w:r>
        <w:t xml:space="preserve">Начало файла: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1G</w:t>
      </w:r>
    </w:p>
    <w:p>
      <w:pPr>
        <w:numPr>
          <w:ilvl w:val="0"/>
          <w:numId w:val="1003"/>
        </w:numPr>
        <w:pStyle w:val="Compact"/>
      </w:pPr>
      <w:r>
        <w:t xml:space="preserve">Конец файла:</w:t>
      </w:r>
      <w:r>
        <w:t xml:space="preserve"> </w:t>
      </w:r>
      <w:r>
        <w:rPr>
          <w:rStyle w:val="VerbatimChar"/>
        </w:rPr>
        <w:t xml:space="preserve">G</w:t>
      </w:r>
    </w:p>
    <w:bookmarkEnd w:id="47"/>
    <w:bookmarkStart w:id="48" w:name="основные-команды-редактирования"/>
    <w:p>
      <w:pPr>
        <w:pStyle w:val="Heading3"/>
      </w:pPr>
      <w:r>
        <w:t xml:space="preserve">6. Основные команды редактирования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</w:t>
      </w:r>
      <w:r>
        <w:t xml:space="preserve"> </w:t>
      </w:r>
      <w:r>
        <w:t xml:space="preserve">— вставка перед курсором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</w:t>
      </w:r>
      <w:r>
        <w:t xml:space="preserve"> </w:t>
      </w:r>
      <w:r>
        <w:t xml:space="preserve">— вставка после курсора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— удаление символа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dd</w:t>
      </w:r>
      <w:r>
        <w:t xml:space="preserve"> </w:t>
      </w:r>
      <w:r>
        <w:t xml:space="preserve">— удаление строки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dw</w:t>
      </w:r>
      <w:r>
        <w:t xml:space="preserve"> </w:t>
      </w:r>
      <w:r>
        <w:t xml:space="preserve">— удаление слова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отмена действия</w:t>
      </w:r>
    </w:p>
    <w:bookmarkEnd w:id="48"/>
    <w:bookmarkStart w:id="49" w:name="заполнение-строки-символами"/>
    <w:p>
      <w:pPr>
        <w:pStyle w:val="Heading3"/>
      </w:pPr>
      <w:r>
        <w:t xml:space="preserve">7. Заполнение строки символами $</w:t>
      </w:r>
    </w:p>
    <w:p>
      <w:pPr>
        <w:pStyle w:val="FirstParagraph"/>
      </w:pPr>
      <w:r>
        <w:t xml:space="preserve">В режиме вставки набрать символы</w:t>
      </w:r>
      <w:r>
        <w:t xml:space="preserve"> </w:t>
      </w:r>
      <w:r>
        <w:rPr>
          <w:rStyle w:val="VerbatimChar"/>
        </w:rPr>
        <w:t xml:space="preserve">$</w:t>
      </w:r>
      <w:r>
        <w:t xml:space="preserve">, в командном режиме повторить с помощью</w:t>
      </w:r>
      <w:r>
        <w:t xml:space="preserve"> </w:t>
      </w:r>
      <w:r>
        <w:rPr>
          <w:rStyle w:val="VerbatimChar"/>
        </w:rPr>
        <w:t xml:space="preserve">.</w:t>
      </w:r>
    </w:p>
    <w:bookmarkEnd w:id="49"/>
    <w:bookmarkStart w:id="50" w:name="как-отменить-некорректное-действие"/>
    <w:p>
      <w:pPr>
        <w:pStyle w:val="Heading3"/>
      </w:pPr>
      <w:r>
        <w:t xml:space="preserve">8. Как отменить некорректное действие?</w:t>
      </w:r>
    </w:p>
    <w:p>
      <w:pPr>
        <w:pStyle w:val="FirstParagraph"/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отмена последнего действия</w:t>
      </w:r>
    </w:p>
    <w:bookmarkEnd w:id="50"/>
    <w:bookmarkStart w:id="51" w:name="команды-режима-последней-строки"/>
    <w:p>
      <w:pPr>
        <w:pStyle w:val="Heading3"/>
      </w:pPr>
      <w:r>
        <w:t xml:space="preserve">9. Команды режима последней строки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:w</w:t>
      </w:r>
      <w:r>
        <w:t xml:space="preserve"> </w:t>
      </w:r>
      <w:r>
        <w:t xml:space="preserve">— записать файл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:q</w:t>
      </w:r>
      <w:r>
        <w:t xml:space="preserve"> </w:t>
      </w:r>
      <w:r>
        <w:t xml:space="preserve">— выйти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:wq</w:t>
      </w:r>
      <w:r>
        <w:t xml:space="preserve"> </w:t>
      </w:r>
      <w:r>
        <w:t xml:space="preserve">— записать и выйти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— показать номера строк</w:t>
      </w:r>
    </w:p>
    <w:bookmarkEnd w:id="51"/>
    <w:bookmarkStart w:id="52" w:name="как-определить-позицию-конца-строки"/>
    <w:p>
      <w:pPr>
        <w:pStyle w:val="Heading3"/>
      </w:pPr>
      <w:r>
        <w:t xml:space="preserve">10. Как определить позицию конца строки?</w:t>
      </w:r>
    </w:p>
    <w:p>
      <w:pPr>
        <w:pStyle w:val="FirstParagraph"/>
      </w:pPr>
      <w:r>
        <w:t xml:space="preserve">Переместиться в конец строки с помощью</w:t>
      </w:r>
      <w:r>
        <w:t xml:space="preserve"> </w:t>
      </w:r>
      <w:r>
        <w:rPr>
          <w:rStyle w:val="VerbatimChar"/>
        </w:rPr>
        <w:t xml:space="preserve">$</w:t>
      </w:r>
    </w:p>
    <w:bookmarkEnd w:id="52"/>
    <w:bookmarkStart w:id="53" w:name="опции-редактора-vi"/>
    <w:p>
      <w:pPr>
        <w:pStyle w:val="Heading3"/>
      </w:pPr>
      <w:r>
        <w:t xml:space="preserve">11. Опции редактора vi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all</w:t>
      </w:r>
      <w:r>
        <w:t xml:space="preserve"> </w:t>
      </w:r>
      <w:r>
        <w:t xml:space="preserve">— список всех опций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— нумерация строк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list</w:t>
      </w:r>
      <w:r>
        <w:t xml:space="preserve"> </w:t>
      </w:r>
      <w:r>
        <w:t xml:space="preserve">— отображение невидимых символов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:set ic</w:t>
      </w:r>
      <w:r>
        <w:t xml:space="preserve"> </w:t>
      </w:r>
      <w:r>
        <w:t xml:space="preserve">— игнорирование регистра при поиске</w:t>
      </w:r>
    </w:p>
    <w:bookmarkEnd w:id="53"/>
    <w:bookmarkStart w:id="54" w:name="как-определить-режим-работы-vi"/>
    <w:p>
      <w:pPr>
        <w:pStyle w:val="Heading3"/>
      </w:pPr>
      <w:r>
        <w:t xml:space="preserve">12. Как определить режим работы vi?</w:t>
      </w:r>
    </w:p>
    <w:p>
      <w:pPr>
        <w:numPr>
          <w:ilvl w:val="0"/>
          <w:numId w:val="1007"/>
        </w:numPr>
        <w:pStyle w:val="Compact"/>
      </w:pPr>
      <w:r>
        <w:t xml:space="preserve">В командном режиме нельзя вводить текст</w:t>
      </w:r>
    </w:p>
    <w:p>
      <w:pPr>
        <w:numPr>
          <w:ilvl w:val="0"/>
          <w:numId w:val="1007"/>
        </w:numPr>
        <w:pStyle w:val="Compact"/>
      </w:pPr>
      <w:r>
        <w:t xml:space="preserve">В режиме вставки внизу экрана отображается</w:t>
      </w:r>
      <w:r>
        <w:t xml:space="preserve"> </w:t>
      </w:r>
      <w:r>
        <w:rPr>
          <w:rStyle w:val="VerbatimChar"/>
        </w:rPr>
        <w:t xml:space="preserve">-- INSERT --</w:t>
      </w:r>
    </w:p>
    <w:p>
      <w:pPr>
        <w:numPr>
          <w:ilvl w:val="0"/>
          <w:numId w:val="1007"/>
        </w:numPr>
        <w:pStyle w:val="Compact"/>
      </w:pPr>
      <w:r>
        <w:t xml:space="preserve">В режиме последней строки появляется двоеточие</w:t>
      </w:r>
      <w:r>
        <w:t xml:space="preserve"> </w:t>
      </w:r>
      <w:r>
        <w:rPr>
          <w:rStyle w:val="VerbatimChar"/>
        </w:rPr>
        <w:t xml:space="preserve">:</w:t>
      </w:r>
    </w:p>
    <w:bookmarkEnd w:id="54"/>
    <w:bookmarkStart w:id="55" w:name="граф-взаимосвязи-режимов"/>
    <w:p>
      <w:pPr>
        <w:pStyle w:val="Heading3"/>
      </w:pPr>
      <w:r>
        <w:t xml:space="preserve">13. Граф взаимосвязи режимов</w:t>
      </w:r>
    </w:p>
    <w:p>
      <w:pPr>
        <w:pStyle w:val="FirstParagraph"/>
      </w:pPr>
      <w:r>
        <w:t xml:space="preserve">Командный режим ←→ Режим вставки</w:t>
      </w:r>
      <w:r>
        <w:t xml:space="preserve"> </w:t>
      </w:r>
      <w:r>
        <w:t xml:space="preserve">↓</w:t>
      </w:r>
      <w:r>
        <w:t xml:space="preserve"> </w:t>
      </w:r>
      <w:r>
        <w:t xml:space="preserve">Режим последней строки</w:t>
      </w:r>
    </w:p>
    <w:bookmarkEnd w:id="55"/>
    <w:bookmarkEnd w:id="56"/>
    <w:bookmarkStart w:id="5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2026-09-14T16:38:32Z</dcterms:created>
  <dcterms:modified xsi:type="dcterms:W3CDTF">2026-09-14T16:38:32Z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