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MERIDIAN INDUSTRIAL SUPPLY CO.</w:t>
      </w:r>
    </w:p>
    <w:p>
      <w:r>
        <w:t>4410 Commerce Park Drive, Toledo, OH 43615  |  (419) 555-0142</w:t>
      </w:r>
    </w:p>
    <w:p>
      <w:pPr>
        <w:jc w:val="right"/>
      </w:pPr>
      <w:r>
        <w:rPr>
          <w:b/>
          <w:color w:val="1F4E79"/>
          <w:sz w:val="28"/>
        </w:rPr>
        <w:t>QUOTATION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320"/>
          </w:tcPr>
          <w:p>
            <w:r>
              <w:rPr>
                <w:b/>
              </w:rPr>
              <w:t>Quote No.:</w:t>
            </w:r>
          </w:p>
        </w:tc>
        <w:tc>
          <w:tcPr>
            <w:tcW w:type="dxa" w:w="4320"/>
          </w:tcPr>
          <w:p>
            <w:r>
              <w:t>{{QUOTE_NUMBER}}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{{DATE}}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Customer:</w:t>
            </w:r>
          </w:p>
        </w:tc>
        <w:tc>
          <w:tcPr>
            <w:tcW w:type="dxa" w:w="4320"/>
          </w:tcPr>
          <w:p>
            <w:r>
              <w:t>{{CUSTOMER}}, {{COMPANY}}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F4E79"/>
              </w:rPr>
              <w:t>Part Number</w:t>
            </w:r>
          </w:p>
        </w:tc>
        <w:tc>
          <w:tcPr>
            <w:tcW w:type="dxa" w:w="1872"/>
          </w:tcPr>
          <w:p>
            <w:r>
              <w:rPr>
                <w:b/>
                <w:color w:val="1F4E79"/>
              </w:rPr>
              <w:t>Product</w:t>
            </w:r>
          </w:p>
        </w:tc>
        <w:tc>
          <w:tcPr>
            <w:tcW w:type="dxa" w:w="3744"/>
          </w:tcPr>
          <w:p>
            <w:r>
              <w:rPr>
                <w:b/>
                <w:color w:val="1F4E79"/>
              </w:rPr>
              <w:t>Description</w:t>
            </w:r>
          </w:p>
        </w:tc>
        <w:tc>
          <w:tcPr>
            <w:tcW w:type="dxa" w:w="720"/>
          </w:tcPr>
          <w:p>
            <w:r>
              <w:rPr>
                <w:b/>
                <w:color w:val="1F4E79"/>
              </w:rPr>
              <w:t>Qty</w:t>
            </w:r>
          </w:p>
        </w:tc>
        <w:tc>
          <w:tcPr>
            <w:tcW w:type="dxa" w:w="1296"/>
          </w:tcPr>
          <w:p>
            <w:r>
              <w:rPr>
                <w:b/>
                <w:color w:val="1F4E79"/>
              </w:rPr>
              <w:t>Unit Price</w:t>
            </w:r>
          </w:p>
        </w:tc>
        <w:tc>
          <w:tcPr>
            <w:tcW w:type="dxa" w:w="1296"/>
          </w:tcPr>
          <w:p>
            <w:r>
              <w:rPr>
                <w:b/>
                <w:color w:val="1F4E79"/>
              </w:rPr>
              <w:t>Ext. Price</w:t>
            </w:r>
          </w:p>
        </w:tc>
      </w:tr>
      <w:tr>
        <w:tc>
          <w:tcPr>
            <w:tcW w:type="dxa" w:w="1440"/>
          </w:tcPr>
          <w:p>
            <w:r>
              <w:t>{{PART}}</w:t>
            </w:r>
          </w:p>
        </w:tc>
        <w:tc>
          <w:tcPr>
            <w:tcW w:type="dxa" w:w="1872"/>
          </w:tcPr>
          <w:p>
            <w:r>
              <w:t>{{NAME}}</w:t>
            </w:r>
          </w:p>
        </w:tc>
        <w:tc>
          <w:tcPr>
            <w:tcW w:type="dxa" w:w="3744"/>
          </w:tcPr>
          <w:p>
            <w:r>
              <w:t>{{DESC}}</w:t>
            </w:r>
          </w:p>
        </w:tc>
        <w:tc>
          <w:tcPr>
            <w:tcW w:type="dxa" w:w="720"/>
          </w:tcPr>
          <w:p>
            <w:r>
              <w:t>{{QTY}}</w:t>
            </w:r>
          </w:p>
        </w:tc>
        <w:tc>
          <w:tcPr>
            <w:tcW w:type="dxa" w:w="1296"/>
          </w:tcPr>
          <w:p>
            <w:r>
              <w:t>{{PRICE}}</w:t>
            </w:r>
          </w:p>
        </w:tc>
        <w:tc>
          <w:tcPr>
            <w:tcW w:type="dxa" w:w="1296"/>
          </w:tcPr>
          <w:p>
            <w:r>
              <w:t>{{EXT}}</w:t>
            </w:r>
          </w:p>
        </w:tc>
      </w:tr>
    </w:tbl>
    <w:p/>
    <w:p>
      <w:pPr>
        <w:jc w:val="right"/>
      </w:pPr>
      <w:r>
        <w:rPr>
          <w:b/>
        </w:rPr>
        <w:t>Total: {{TOTAL}}</w:t>
      </w:r>
    </w:p>
    <w:p/>
    <w:p>
      <w:r>
        <w:t>Prices are valid for 30 days from the date above. FOB Toledo, OH. Payment terms Net 30.</w:t>
      </w:r>
    </w:p>
    <w:p>
      <w:r>
        <w:t>Thank you for the opportunity to quote your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