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D445A" w14:textId="77777777" w:rsidR="003A5220" w:rsidRDefault="003A5220">
      <w:pPr>
        <w:rPr>
          <w:lang w:eastAsia="zh-CN"/>
        </w:rPr>
      </w:pPr>
    </w:p>
    <w:p w14:paraId="0373EA52" w14:textId="77777777" w:rsidR="003A5220" w:rsidRDefault="00000000">
      <w:pPr>
        <w:spacing w:before="200" w:after="80" w:line="264" w:lineRule="auto"/>
        <w:rPr>
          <w:lang w:eastAsia="zh-CN"/>
        </w:rPr>
      </w:pPr>
      <w:r>
        <w:rPr>
          <w:b/>
          <w:color w:val="163A63"/>
          <w:sz w:val="30"/>
          <w:lang w:eastAsia="zh-CN"/>
        </w:rPr>
        <w:t>一、比较目的与三套模型定位</w:t>
      </w:r>
    </w:p>
    <w:p w14:paraId="10F0F30F" w14:textId="77777777" w:rsidR="003A5220" w:rsidRDefault="00000000">
      <w:pPr>
        <w:spacing w:after="120" w:line="307" w:lineRule="auto"/>
        <w:ind w:firstLine="420"/>
        <w:rPr>
          <w:lang w:eastAsia="zh-CN"/>
        </w:rPr>
      </w:pPr>
      <w:r>
        <w:rPr>
          <w:color w:val="222222"/>
          <w:lang w:eastAsia="zh-CN"/>
        </w:rPr>
        <w:t>为了验证第三问主模型的合理性，并进一步讨论</w:t>
      </w:r>
      <w:r>
        <w:rPr>
          <w:color w:val="222222"/>
          <w:lang w:eastAsia="zh-CN"/>
        </w:rPr>
        <w:t>“</w:t>
      </w:r>
      <w:r>
        <w:rPr>
          <w:color w:val="222222"/>
          <w:lang w:eastAsia="zh-CN"/>
        </w:rPr>
        <w:t>疗效最优</w:t>
      </w:r>
      <w:r>
        <w:rPr>
          <w:color w:val="222222"/>
          <w:lang w:eastAsia="zh-CN"/>
        </w:rPr>
        <w:t>”</w:t>
      </w:r>
      <w:r>
        <w:rPr>
          <w:color w:val="222222"/>
          <w:lang w:eastAsia="zh-CN"/>
        </w:rPr>
        <w:t>与</w:t>
      </w:r>
      <w:r>
        <w:rPr>
          <w:color w:val="222222"/>
          <w:lang w:eastAsia="zh-CN"/>
        </w:rPr>
        <w:t>“</w:t>
      </w:r>
      <w:r>
        <w:rPr>
          <w:color w:val="222222"/>
          <w:lang w:eastAsia="zh-CN"/>
        </w:rPr>
        <w:t>现实可执行性</w:t>
      </w:r>
      <w:r>
        <w:rPr>
          <w:color w:val="222222"/>
          <w:lang w:eastAsia="zh-CN"/>
        </w:rPr>
        <w:t>”</w:t>
      </w:r>
      <w:r>
        <w:rPr>
          <w:color w:val="222222"/>
          <w:lang w:eastAsia="zh-CN"/>
        </w:rPr>
        <w:t>之间的权衡关系，本文对第三</w:t>
      </w:r>
      <w:proofErr w:type="gramStart"/>
      <w:r>
        <w:rPr>
          <w:color w:val="222222"/>
          <w:lang w:eastAsia="zh-CN"/>
        </w:rPr>
        <w:t>问得到</w:t>
      </w:r>
      <w:proofErr w:type="gramEnd"/>
      <w:r>
        <w:rPr>
          <w:color w:val="222222"/>
          <w:lang w:eastAsia="zh-CN"/>
        </w:rPr>
        <w:t>的三套方案进行了并行比较。比较对象包括：严格主模型、现实优化版以及帕累托辅助验证模型。</w:t>
      </w:r>
    </w:p>
    <w:p w14:paraId="06A93174" w14:textId="77777777" w:rsidR="003A5220" w:rsidRDefault="00000000">
      <w:pPr>
        <w:pStyle w:val="a0"/>
        <w:spacing w:after="60" w:line="288" w:lineRule="auto"/>
        <w:rPr>
          <w:lang w:eastAsia="zh-CN"/>
        </w:rPr>
      </w:pPr>
      <w:r>
        <w:rPr>
          <w:color w:val="222222"/>
          <w:sz w:val="21"/>
          <w:lang w:eastAsia="zh-CN"/>
        </w:rPr>
        <w:t>严格主模型：按照</w:t>
      </w:r>
      <w:r>
        <w:rPr>
          <w:color w:val="222222"/>
          <w:sz w:val="21"/>
          <w:lang w:eastAsia="zh-CN"/>
        </w:rPr>
        <w:t>“</w:t>
      </w:r>
      <w:r>
        <w:rPr>
          <w:color w:val="222222"/>
          <w:sz w:val="21"/>
          <w:lang w:eastAsia="zh-CN"/>
        </w:rPr>
        <w:t>先最小化</w:t>
      </w:r>
      <w:r>
        <w:rPr>
          <w:color w:val="222222"/>
          <w:sz w:val="21"/>
          <w:lang w:eastAsia="zh-CN"/>
        </w:rPr>
        <w:t xml:space="preserve"> 6 </w:t>
      </w:r>
      <w:proofErr w:type="gramStart"/>
      <w:r>
        <w:rPr>
          <w:color w:val="222222"/>
          <w:sz w:val="21"/>
          <w:lang w:eastAsia="zh-CN"/>
        </w:rPr>
        <w:t>个</w:t>
      </w:r>
      <w:proofErr w:type="gramEnd"/>
      <w:r>
        <w:rPr>
          <w:color w:val="222222"/>
          <w:sz w:val="21"/>
          <w:lang w:eastAsia="zh-CN"/>
        </w:rPr>
        <w:t>月末痰湿积分，再在同等疗效下最小化总成本</w:t>
      </w:r>
      <w:r>
        <w:rPr>
          <w:color w:val="222222"/>
          <w:sz w:val="21"/>
          <w:lang w:eastAsia="zh-CN"/>
        </w:rPr>
        <w:t>”</w:t>
      </w:r>
      <w:r>
        <w:rPr>
          <w:color w:val="222222"/>
          <w:sz w:val="21"/>
          <w:lang w:eastAsia="zh-CN"/>
        </w:rPr>
        <w:t>的字典序动态规划模型，可视为疗效优先模型。</w:t>
      </w:r>
    </w:p>
    <w:p w14:paraId="23DADD69" w14:textId="77777777" w:rsidR="003A5220" w:rsidRDefault="00000000">
      <w:pPr>
        <w:pStyle w:val="a0"/>
        <w:spacing w:after="60" w:line="288" w:lineRule="auto"/>
        <w:rPr>
          <w:lang w:eastAsia="zh-CN"/>
        </w:rPr>
      </w:pPr>
      <w:r>
        <w:rPr>
          <w:color w:val="222222"/>
          <w:sz w:val="21"/>
          <w:lang w:eastAsia="zh-CN"/>
        </w:rPr>
        <w:t>现实优化版：在允许疗效小幅让步的前提下，进一步压缩训练成本与执行负担，可视为贴近现实场景的折中优化模型。</w:t>
      </w:r>
    </w:p>
    <w:p w14:paraId="1E6CD210" w14:textId="77777777" w:rsidR="003A5220" w:rsidRDefault="00000000">
      <w:pPr>
        <w:pStyle w:val="a0"/>
        <w:spacing w:after="60" w:line="288" w:lineRule="auto"/>
        <w:rPr>
          <w:lang w:eastAsia="zh-CN"/>
        </w:rPr>
      </w:pPr>
      <w:r>
        <w:rPr>
          <w:color w:val="222222"/>
          <w:sz w:val="21"/>
          <w:lang w:eastAsia="zh-CN"/>
        </w:rPr>
        <w:t>帕累托辅助验证：保留完整成本</w:t>
      </w:r>
      <w:r>
        <w:rPr>
          <w:color w:val="222222"/>
          <w:sz w:val="21"/>
          <w:lang w:eastAsia="zh-CN"/>
        </w:rPr>
        <w:t>—</w:t>
      </w:r>
      <w:r>
        <w:rPr>
          <w:color w:val="222222"/>
          <w:sz w:val="21"/>
          <w:lang w:eastAsia="zh-CN"/>
        </w:rPr>
        <w:t>疗效帕累托前沿，并提取</w:t>
      </w:r>
      <w:r>
        <w:rPr>
          <w:color w:val="222222"/>
          <w:sz w:val="21"/>
          <w:lang w:eastAsia="zh-CN"/>
        </w:rPr>
        <w:t>“</w:t>
      </w:r>
      <w:r>
        <w:rPr>
          <w:color w:val="222222"/>
          <w:sz w:val="21"/>
          <w:lang w:eastAsia="zh-CN"/>
        </w:rPr>
        <w:t>最低成本</w:t>
      </w:r>
      <w:r>
        <w:rPr>
          <w:color w:val="222222"/>
          <w:sz w:val="21"/>
          <w:lang w:eastAsia="zh-CN"/>
        </w:rPr>
        <w:t>”“</w:t>
      </w:r>
      <w:r>
        <w:rPr>
          <w:color w:val="222222"/>
          <w:sz w:val="21"/>
          <w:lang w:eastAsia="zh-CN"/>
        </w:rPr>
        <w:t>均衡方案</w:t>
      </w:r>
      <w:r>
        <w:rPr>
          <w:color w:val="222222"/>
          <w:sz w:val="21"/>
          <w:lang w:eastAsia="zh-CN"/>
        </w:rPr>
        <w:t>”“</w:t>
      </w:r>
      <w:r>
        <w:rPr>
          <w:color w:val="222222"/>
          <w:sz w:val="21"/>
          <w:lang w:eastAsia="zh-CN"/>
        </w:rPr>
        <w:t>疗效最优</w:t>
      </w:r>
      <w:r>
        <w:rPr>
          <w:color w:val="222222"/>
          <w:sz w:val="21"/>
          <w:lang w:eastAsia="zh-CN"/>
        </w:rPr>
        <w:t>”</w:t>
      </w:r>
      <w:r>
        <w:rPr>
          <w:color w:val="222222"/>
          <w:sz w:val="21"/>
          <w:lang w:eastAsia="zh-CN"/>
        </w:rPr>
        <w:t>三类代表点，用于辅助说明主模型和改进模型在前沿中的位置。</w:t>
      </w:r>
    </w:p>
    <w:p w14:paraId="4FC36187" w14:textId="77777777" w:rsidR="003A5220" w:rsidRDefault="00000000">
      <w:pPr>
        <w:spacing w:before="200" w:after="80" w:line="264" w:lineRule="auto"/>
        <w:rPr>
          <w:lang w:eastAsia="zh-CN"/>
        </w:rPr>
      </w:pPr>
      <w:r>
        <w:rPr>
          <w:b/>
          <w:color w:val="163A63"/>
          <w:sz w:val="30"/>
          <w:lang w:eastAsia="zh-CN"/>
        </w:rPr>
        <w:t>二、总体结果概览</w:t>
      </w:r>
    </w:p>
    <w:p w14:paraId="15815299" w14:textId="77777777" w:rsidR="003A5220" w:rsidRDefault="00000000">
      <w:pPr>
        <w:spacing w:after="120" w:line="307" w:lineRule="auto"/>
        <w:ind w:firstLine="420"/>
        <w:rPr>
          <w:lang w:eastAsia="zh-CN"/>
        </w:rPr>
      </w:pPr>
      <w:r>
        <w:rPr>
          <w:color w:val="222222"/>
          <w:lang w:eastAsia="zh-CN"/>
        </w:rPr>
        <w:t>总体比较结果显示，严格主模型与帕累托辅助验证中的</w:t>
      </w:r>
      <w:r>
        <w:rPr>
          <w:color w:val="222222"/>
          <w:lang w:eastAsia="zh-CN"/>
        </w:rPr>
        <w:t>“</w:t>
      </w:r>
      <w:r>
        <w:rPr>
          <w:color w:val="222222"/>
          <w:lang w:eastAsia="zh-CN"/>
        </w:rPr>
        <w:t>疗效最优</w:t>
      </w:r>
      <w:r>
        <w:rPr>
          <w:color w:val="222222"/>
          <w:lang w:eastAsia="zh-CN"/>
        </w:rPr>
        <w:t>”</w:t>
      </w:r>
      <w:r>
        <w:rPr>
          <w:color w:val="222222"/>
          <w:lang w:eastAsia="zh-CN"/>
        </w:rPr>
        <w:t>方案几乎完全重合；现实优化版在平均疗效上仅略弱于严格主模型，但成本略低；帕累托辅助验证中的</w:t>
      </w:r>
      <w:r>
        <w:rPr>
          <w:color w:val="222222"/>
          <w:lang w:eastAsia="zh-CN"/>
        </w:rPr>
        <w:t>“</w:t>
      </w:r>
      <w:r>
        <w:rPr>
          <w:color w:val="222222"/>
          <w:lang w:eastAsia="zh-CN"/>
        </w:rPr>
        <w:t>均衡方案</w:t>
      </w:r>
      <w:r>
        <w:rPr>
          <w:color w:val="222222"/>
          <w:lang w:eastAsia="zh-CN"/>
        </w:rPr>
        <w:t>”</w:t>
      </w:r>
      <w:r>
        <w:rPr>
          <w:color w:val="222222"/>
          <w:lang w:eastAsia="zh-CN"/>
        </w:rPr>
        <w:t>和</w:t>
      </w:r>
      <w:r>
        <w:rPr>
          <w:color w:val="222222"/>
          <w:lang w:eastAsia="zh-CN"/>
        </w:rPr>
        <w:t>“</w:t>
      </w:r>
      <w:r>
        <w:rPr>
          <w:color w:val="222222"/>
          <w:lang w:eastAsia="zh-CN"/>
        </w:rPr>
        <w:t>最低成本</w:t>
      </w:r>
      <w:r>
        <w:rPr>
          <w:color w:val="222222"/>
          <w:lang w:eastAsia="zh-CN"/>
        </w:rPr>
        <w:t>”</w:t>
      </w:r>
      <w:r>
        <w:rPr>
          <w:color w:val="222222"/>
          <w:lang w:eastAsia="zh-CN"/>
        </w:rPr>
        <w:t>则进一步展示了不同成本层级下的疗效退让情况。</w:t>
      </w:r>
    </w:p>
    <w:tbl>
      <w:tblPr>
        <w:tblStyle w:val="aff1"/>
        <w:tblW w:w="0" w:type="auto"/>
        <w:jc w:val="center"/>
        <w:tblLayout w:type="fixed"/>
        <w:tblLook w:val="04A0" w:firstRow="1" w:lastRow="0" w:firstColumn="1" w:lastColumn="0" w:noHBand="0" w:noVBand="1"/>
      </w:tblPr>
      <w:tblGrid>
        <w:gridCol w:w="1701"/>
        <w:gridCol w:w="1569"/>
        <w:gridCol w:w="1569"/>
        <w:gridCol w:w="1569"/>
        <w:gridCol w:w="1569"/>
        <w:gridCol w:w="1569"/>
      </w:tblGrid>
      <w:tr w:rsidR="003A5220" w14:paraId="5DB657D5" w14:textId="77777777">
        <w:trPr>
          <w:jc w:val="center"/>
        </w:trPr>
        <w:tc>
          <w:tcPr>
            <w:tcW w:w="1569" w:type="dxa"/>
            <w:shd w:val="clear" w:color="auto" w:fill="D9E7F5"/>
            <w:tcMar>
              <w:top w:w="80" w:type="dxa"/>
              <w:left w:w="90" w:type="dxa"/>
              <w:bottom w:w="80" w:type="dxa"/>
              <w:right w:w="90" w:type="dxa"/>
            </w:tcMar>
            <w:vAlign w:val="center"/>
          </w:tcPr>
          <w:p w14:paraId="1D4A6B96" w14:textId="77777777" w:rsidR="003A5220" w:rsidRDefault="00000000">
            <w:pPr>
              <w:spacing w:line="264" w:lineRule="auto"/>
              <w:jc w:val="center"/>
            </w:pPr>
            <w:proofErr w:type="spellStart"/>
            <w:r>
              <w:rPr>
                <w:b/>
                <w:color w:val="163A63"/>
                <w:sz w:val="20"/>
              </w:rPr>
              <w:t>模型</w:t>
            </w:r>
            <w:proofErr w:type="spellEnd"/>
          </w:p>
        </w:tc>
        <w:tc>
          <w:tcPr>
            <w:tcW w:w="1569" w:type="dxa"/>
            <w:shd w:val="clear" w:color="auto" w:fill="D9E7F5"/>
            <w:tcMar>
              <w:top w:w="80" w:type="dxa"/>
              <w:left w:w="90" w:type="dxa"/>
              <w:bottom w:w="80" w:type="dxa"/>
              <w:right w:w="90" w:type="dxa"/>
            </w:tcMar>
            <w:vAlign w:val="center"/>
          </w:tcPr>
          <w:p w14:paraId="4B0E0F37" w14:textId="77777777" w:rsidR="003A5220" w:rsidRDefault="00000000">
            <w:pPr>
              <w:spacing w:line="264" w:lineRule="auto"/>
              <w:jc w:val="center"/>
            </w:pPr>
            <w:r>
              <w:rPr>
                <w:b/>
                <w:color w:val="163A63"/>
                <w:sz w:val="20"/>
              </w:rPr>
              <w:t>方案类型</w:t>
            </w:r>
          </w:p>
        </w:tc>
        <w:tc>
          <w:tcPr>
            <w:tcW w:w="1569" w:type="dxa"/>
            <w:shd w:val="clear" w:color="auto" w:fill="D9E7F5"/>
            <w:tcMar>
              <w:top w:w="80" w:type="dxa"/>
              <w:left w:w="90" w:type="dxa"/>
              <w:bottom w:w="80" w:type="dxa"/>
              <w:right w:w="90" w:type="dxa"/>
            </w:tcMar>
            <w:vAlign w:val="center"/>
          </w:tcPr>
          <w:p w14:paraId="756A93E2" w14:textId="77777777" w:rsidR="003A5220" w:rsidRDefault="00000000">
            <w:pPr>
              <w:spacing w:line="264" w:lineRule="auto"/>
              <w:jc w:val="center"/>
            </w:pPr>
            <w:r>
              <w:rPr>
                <w:b/>
                <w:color w:val="163A63"/>
                <w:sz w:val="20"/>
              </w:rPr>
              <w:t>患者数</w:t>
            </w:r>
          </w:p>
        </w:tc>
        <w:tc>
          <w:tcPr>
            <w:tcW w:w="1569" w:type="dxa"/>
            <w:shd w:val="clear" w:color="auto" w:fill="D9E7F5"/>
            <w:tcMar>
              <w:top w:w="80" w:type="dxa"/>
              <w:left w:w="90" w:type="dxa"/>
              <w:bottom w:w="80" w:type="dxa"/>
              <w:right w:w="90" w:type="dxa"/>
            </w:tcMar>
            <w:vAlign w:val="center"/>
          </w:tcPr>
          <w:p w14:paraId="14B83C51" w14:textId="77777777" w:rsidR="003A5220" w:rsidRDefault="00000000">
            <w:pPr>
              <w:spacing w:line="264" w:lineRule="auto"/>
              <w:jc w:val="center"/>
            </w:pPr>
            <w:r>
              <w:rPr>
                <w:b/>
                <w:color w:val="163A63"/>
                <w:sz w:val="20"/>
              </w:rPr>
              <w:t>平均期末积分</w:t>
            </w:r>
          </w:p>
        </w:tc>
        <w:tc>
          <w:tcPr>
            <w:tcW w:w="1569" w:type="dxa"/>
            <w:shd w:val="clear" w:color="auto" w:fill="D9E7F5"/>
            <w:tcMar>
              <w:top w:w="80" w:type="dxa"/>
              <w:left w:w="90" w:type="dxa"/>
              <w:bottom w:w="80" w:type="dxa"/>
              <w:right w:w="90" w:type="dxa"/>
            </w:tcMar>
            <w:vAlign w:val="center"/>
          </w:tcPr>
          <w:p w14:paraId="7AEEA299" w14:textId="77777777" w:rsidR="003A5220" w:rsidRDefault="00000000">
            <w:pPr>
              <w:spacing w:line="264" w:lineRule="auto"/>
              <w:jc w:val="center"/>
            </w:pPr>
            <w:r>
              <w:rPr>
                <w:b/>
                <w:color w:val="163A63"/>
                <w:sz w:val="20"/>
              </w:rPr>
              <w:t>平均</w:t>
            </w:r>
            <w:r>
              <w:rPr>
                <w:b/>
                <w:color w:val="163A63"/>
                <w:sz w:val="20"/>
              </w:rPr>
              <w:t>6</w:t>
            </w:r>
            <w:r>
              <w:rPr>
                <w:b/>
                <w:color w:val="163A63"/>
                <w:sz w:val="20"/>
              </w:rPr>
              <w:t>个月总成本</w:t>
            </w:r>
          </w:p>
        </w:tc>
        <w:tc>
          <w:tcPr>
            <w:tcW w:w="1569" w:type="dxa"/>
            <w:shd w:val="clear" w:color="auto" w:fill="D9E7F5"/>
            <w:tcMar>
              <w:top w:w="80" w:type="dxa"/>
              <w:left w:w="90" w:type="dxa"/>
              <w:bottom w:w="80" w:type="dxa"/>
              <w:right w:w="90" w:type="dxa"/>
            </w:tcMar>
            <w:vAlign w:val="center"/>
          </w:tcPr>
          <w:p w14:paraId="2FE0CA1C" w14:textId="77777777" w:rsidR="003A5220" w:rsidRDefault="00000000">
            <w:pPr>
              <w:spacing w:line="264" w:lineRule="auto"/>
              <w:jc w:val="center"/>
            </w:pPr>
            <w:r>
              <w:rPr>
                <w:b/>
                <w:color w:val="163A63"/>
                <w:sz w:val="20"/>
              </w:rPr>
              <w:t>平均积分降幅</w:t>
            </w:r>
            <w:r>
              <w:rPr>
                <w:b/>
                <w:color w:val="163A63"/>
                <w:sz w:val="20"/>
              </w:rPr>
              <w:t>(%)</w:t>
            </w:r>
          </w:p>
        </w:tc>
      </w:tr>
      <w:tr w:rsidR="003A5220" w14:paraId="083A2F7E" w14:textId="77777777">
        <w:trPr>
          <w:jc w:val="center"/>
        </w:trPr>
        <w:tc>
          <w:tcPr>
            <w:tcW w:w="1701" w:type="dxa"/>
            <w:tcMar>
              <w:top w:w="70" w:type="dxa"/>
              <w:left w:w="90" w:type="dxa"/>
              <w:bottom w:w="70" w:type="dxa"/>
              <w:right w:w="90" w:type="dxa"/>
            </w:tcMar>
            <w:vAlign w:val="center"/>
          </w:tcPr>
          <w:p w14:paraId="3754610B" w14:textId="77777777" w:rsidR="003A5220" w:rsidRDefault="00000000">
            <w:pPr>
              <w:spacing w:line="264" w:lineRule="auto"/>
            </w:pPr>
            <w:r>
              <w:rPr>
                <w:color w:val="222222"/>
                <w:sz w:val="19"/>
              </w:rPr>
              <w:t>严格主模型</w:t>
            </w:r>
          </w:p>
        </w:tc>
        <w:tc>
          <w:tcPr>
            <w:tcW w:w="1361" w:type="dxa"/>
            <w:tcMar>
              <w:top w:w="70" w:type="dxa"/>
              <w:left w:w="90" w:type="dxa"/>
              <w:bottom w:w="70" w:type="dxa"/>
              <w:right w:w="90" w:type="dxa"/>
            </w:tcMar>
            <w:vAlign w:val="center"/>
          </w:tcPr>
          <w:p w14:paraId="3B1BB498" w14:textId="77777777" w:rsidR="003A5220" w:rsidRDefault="00000000">
            <w:pPr>
              <w:spacing w:line="264" w:lineRule="auto"/>
            </w:pPr>
            <w:r>
              <w:rPr>
                <w:color w:val="222222"/>
                <w:sz w:val="19"/>
              </w:rPr>
              <w:t>最优方案</w:t>
            </w:r>
          </w:p>
        </w:tc>
        <w:tc>
          <w:tcPr>
            <w:tcW w:w="1191" w:type="dxa"/>
            <w:tcMar>
              <w:top w:w="70" w:type="dxa"/>
              <w:left w:w="90" w:type="dxa"/>
              <w:bottom w:w="70" w:type="dxa"/>
              <w:right w:w="90" w:type="dxa"/>
            </w:tcMar>
            <w:vAlign w:val="center"/>
          </w:tcPr>
          <w:p w14:paraId="30EBFDA4" w14:textId="77777777" w:rsidR="003A5220" w:rsidRDefault="00000000">
            <w:pPr>
              <w:spacing w:line="264" w:lineRule="auto"/>
              <w:jc w:val="center"/>
            </w:pPr>
            <w:r>
              <w:rPr>
                <w:color w:val="222222"/>
                <w:sz w:val="19"/>
              </w:rPr>
              <w:t>278</w:t>
            </w:r>
          </w:p>
        </w:tc>
        <w:tc>
          <w:tcPr>
            <w:tcW w:w="1531" w:type="dxa"/>
            <w:tcMar>
              <w:top w:w="70" w:type="dxa"/>
              <w:left w:w="90" w:type="dxa"/>
              <w:bottom w:w="70" w:type="dxa"/>
              <w:right w:w="90" w:type="dxa"/>
            </w:tcMar>
            <w:vAlign w:val="center"/>
          </w:tcPr>
          <w:p w14:paraId="686E4EEC" w14:textId="77777777" w:rsidR="003A5220" w:rsidRDefault="00000000">
            <w:pPr>
              <w:spacing w:line="264" w:lineRule="auto"/>
              <w:jc w:val="center"/>
            </w:pPr>
            <w:r>
              <w:rPr>
                <w:color w:val="222222"/>
                <w:sz w:val="19"/>
              </w:rPr>
              <w:t>38.57</w:t>
            </w:r>
          </w:p>
        </w:tc>
        <w:tc>
          <w:tcPr>
            <w:tcW w:w="1531" w:type="dxa"/>
            <w:tcMar>
              <w:top w:w="70" w:type="dxa"/>
              <w:left w:w="90" w:type="dxa"/>
              <w:bottom w:w="70" w:type="dxa"/>
              <w:right w:w="90" w:type="dxa"/>
            </w:tcMar>
            <w:vAlign w:val="center"/>
          </w:tcPr>
          <w:p w14:paraId="6AD6A579" w14:textId="77777777" w:rsidR="003A5220" w:rsidRDefault="00000000">
            <w:pPr>
              <w:spacing w:line="264" w:lineRule="auto"/>
              <w:jc w:val="center"/>
            </w:pPr>
            <w:r>
              <w:rPr>
                <w:color w:val="222222"/>
                <w:sz w:val="19"/>
              </w:rPr>
              <w:t>1305.34</w:t>
            </w:r>
          </w:p>
        </w:tc>
        <w:tc>
          <w:tcPr>
            <w:tcW w:w="1361" w:type="dxa"/>
            <w:tcMar>
              <w:top w:w="70" w:type="dxa"/>
              <w:left w:w="90" w:type="dxa"/>
              <w:bottom w:w="70" w:type="dxa"/>
              <w:right w:w="90" w:type="dxa"/>
            </w:tcMar>
            <w:vAlign w:val="center"/>
          </w:tcPr>
          <w:p w14:paraId="479708D2" w14:textId="77777777" w:rsidR="003A5220" w:rsidRDefault="00000000">
            <w:pPr>
              <w:spacing w:line="264" w:lineRule="auto"/>
              <w:jc w:val="center"/>
            </w:pPr>
            <w:r>
              <w:rPr>
                <w:color w:val="222222"/>
                <w:sz w:val="19"/>
              </w:rPr>
              <w:t>35.56</w:t>
            </w:r>
          </w:p>
        </w:tc>
      </w:tr>
      <w:tr w:rsidR="003A5220" w14:paraId="3575361C" w14:textId="77777777">
        <w:trPr>
          <w:jc w:val="center"/>
        </w:trPr>
        <w:tc>
          <w:tcPr>
            <w:tcW w:w="1701" w:type="dxa"/>
            <w:tcMar>
              <w:top w:w="70" w:type="dxa"/>
              <w:left w:w="90" w:type="dxa"/>
              <w:bottom w:w="70" w:type="dxa"/>
              <w:right w:w="90" w:type="dxa"/>
            </w:tcMar>
            <w:vAlign w:val="center"/>
          </w:tcPr>
          <w:p w14:paraId="3B3CA806" w14:textId="77777777" w:rsidR="003A5220" w:rsidRDefault="00000000">
            <w:pPr>
              <w:spacing w:line="264" w:lineRule="auto"/>
            </w:pPr>
            <w:r>
              <w:rPr>
                <w:color w:val="222222"/>
                <w:sz w:val="19"/>
              </w:rPr>
              <w:t>帕累托辅助验证</w:t>
            </w:r>
          </w:p>
        </w:tc>
        <w:tc>
          <w:tcPr>
            <w:tcW w:w="1361" w:type="dxa"/>
            <w:tcMar>
              <w:top w:w="70" w:type="dxa"/>
              <w:left w:w="90" w:type="dxa"/>
              <w:bottom w:w="70" w:type="dxa"/>
              <w:right w:w="90" w:type="dxa"/>
            </w:tcMar>
            <w:vAlign w:val="center"/>
          </w:tcPr>
          <w:p w14:paraId="2106D150" w14:textId="77777777" w:rsidR="003A5220" w:rsidRDefault="00000000">
            <w:pPr>
              <w:spacing w:line="264" w:lineRule="auto"/>
            </w:pPr>
            <w:r>
              <w:rPr>
                <w:color w:val="222222"/>
                <w:sz w:val="19"/>
              </w:rPr>
              <w:t>均衡方案</w:t>
            </w:r>
          </w:p>
        </w:tc>
        <w:tc>
          <w:tcPr>
            <w:tcW w:w="1191" w:type="dxa"/>
            <w:tcMar>
              <w:top w:w="70" w:type="dxa"/>
              <w:left w:w="90" w:type="dxa"/>
              <w:bottom w:w="70" w:type="dxa"/>
              <w:right w:w="90" w:type="dxa"/>
            </w:tcMar>
            <w:vAlign w:val="center"/>
          </w:tcPr>
          <w:p w14:paraId="1D98A974" w14:textId="77777777" w:rsidR="003A5220" w:rsidRDefault="00000000">
            <w:pPr>
              <w:spacing w:line="264" w:lineRule="auto"/>
              <w:jc w:val="center"/>
            </w:pPr>
            <w:r>
              <w:rPr>
                <w:color w:val="222222"/>
                <w:sz w:val="19"/>
              </w:rPr>
              <w:t>278</w:t>
            </w:r>
          </w:p>
        </w:tc>
        <w:tc>
          <w:tcPr>
            <w:tcW w:w="1531" w:type="dxa"/>
            <w:tcMar>
              <w:top w:w="70" w:type="dxa"/>
              <w:left w:w="90" w:type="dxa"/>
              <w:bottom w:w="70" w:type="dxa"/>
              <w:right w:w="90" w:type="dxa"/>
            </w:tcMar>
            <w:vAlign w:val="center"/>
          </w:tcPr>
          <w:p w14:paraId="04A9943F" w14:textId="77777777" w:rsidR="003A5220" w:rsidRDefault="00000000">
            <w:pPr>
              <w:spacing w:line="264" w:lineRule="auto"/>
              <w:jc w:val="center"/>
            </w:pPr>
            <w:r>
              <w:rPr>
                <w:color w:val="222222"/>
                <w:sz w:val="19"/>
              </w:rPr>
              <w:t>47.91</w:t>
            </w:r>
          </w:p>
        </w:tc>
        <w:tc>
          <w:tcPr>
            <w:tcW w:w="1531" w:type="dxa"/>
            <w:tcMar>
              <w:top w:w="70" w:type="dxa"/>
              <w:left w:w="90" w:type="dxa"/>
              <w:bottom w:w="70" w:type="dxa"/>
              <w:right w:w="90" w:type="dxa"/>
            </w:tcMar>
            <w:vAlign w:val="center"/>
          </w:tcPr>
          <w:p w14:paraId="78A8E4D6" w14:textId="77777777" w:rsidR="003A5220" w:rsidRDefault="00000000">
            <w:pPr>
              <w:spacing w:line="264" w:lineRule="auto"/>
              <w:jc w:val="center"/>
            </w:pPr>
            <w:r>
              <w:rPr>
                <w:color w:val="222222"/>
                <w:sz w:val="19"/>
              </w:rPr>
              <w:t>780.58</w:t>
            </w:r>
          </w:p>
        </w:tc>
        <w:tc>
          <w:tcPr>
            <w:tcW w:w="1361" w:type="dxa"/>
            <w:tcMar>
              <w:top w:w="70" w:type="dxa"/>
              <w:left w:w="90" w:type="dxa"/>
              <w:bottom w:w="70" w:type="dxa"/>
              <w:right w:w="90" w:type="dxa"/>
            </w:tcMar>
            <w:vAlign w:val="center"/>
          </w:tcPr>
          <w:p w14:paraId="025FEF8A" w14:textId="77777777" w:rsidR="003A5220" w:rsidRDefault="00000000">
            <w:pPr>
              <w:spacing w:line="264" w:lineRule="auto"/>
              <w:jc w:val="center"/>
            </w:pPr>
            <w:r>
              <w:rPr>
                <w:color w:val="222222"/>
                <w:sz w:val="19"/>
              </w:rPr>
              <w:t>19.96</w:t>
            </w:r>
          </w:p>
        </w:tc>
      </w:tr>
      <w:tr w:rsidR="003A5220" w14:paraId="61A560F1" w14:textId="77777777">
        <w:trPr>
          <w:jc w:val="center"/>
        </w:trPr>
        <w:tc>
          <w:tcPr>
            <w:tcW w:w="1701" w:type="dxa"/>
            <w:tcMar>
              <w:top w:w="70" w:type="dxa"/>
              <w:left w:w="90" w:type="dxa"/>
              <w:bottom w:w="70" w:type="dxa"/>
              <w:right w:w="90" w:type="dxa"/>
            </w:tcMar>
            <w:vAlign w:val="center"/>
          </w:tcPr>
          <w:p w14:paraId="6CA993C2" w14:textId="77777777" w:rsidR="003A5220" w:rsidRDefault="00000000">
            <w:pPr>
              <w:spacing w:line="264" w:lineRule="auto"/>
            </w:pPr>
            <w:r>
              <w:rPr>
                <w:color w:val="222222"/>
                <w:sz w:val="19"/>
              </w:rPr>
              <w:t>帕累托辅助验证</w:t>
            </w:r>
          </w:p>
        </w:tc>
        <w:tc>
          <w:tcPr>
            <w:tcW w:w="1361" w:type="dxa"/>
            <w:tcMar>
              <w:top w:w="70" w:type="dxa"/>
              <w:left w:w="90" w:type="dxa"/>
              <w:bottom w:w="70" w:type="dxa"/>
              <w:right w:w="90" w:type="dxa"/>
            </w:tcMar>
            <w:vAlign w:val="center"/>
          </w:tcPr>
          <w:p w14:paraId="4096642D" w14:textId="77777777" w:rsidR="003A5220" w:rsidRDefault="00000000">
            <w:pPr>
              <w:spacing w:line="264" w:lineRule="auto"/>
            </w:pPr>
            <w:r>
              <w:rPr>
                <w:color w:val="222222"/>
                <w:sz w:val="19"/>
              </w:rPr>
              <w:t>最低成本</w:t>
            </w:r>
          </w:p>
        </w:tc>
        <w:tc>
          <w:tcPr>
            <w:tcW w:w="1191" w:type="dxa"/>
            <w:tcMar>
              <w:top w:w="70" w:type="dxa"/>
              <w:left w:w="90" w:type="dxa"/>
              <w:bottom w:w="70" w:type="dxa"/>
              <w:right w:w="90" w:type="dxa"/>
            </w:tcMar>
            <w:vAlign w:val="center"/>
          </w:tcPr>
          <w:p w14:paraId="648DDEFF" w14:textId="77777777" w:rsidR="003A5220" w:rsidRDefault="00000000">
            <w:pPr>
              <w:spacing w:line="264" w:lineRule="auto"/>
              <w:jc w:val="center"/>
            </w:pPr>
            <w:r>
              <w:rPr>
                <w:color w:val="222222"/>
                <w:sz w:val="19"/>
              </w:rPr>
              <w:t>278</w:t>
            </w:r>
          </w:p>
        </w:tc>
        <w:tc>
          <w:tcPr>
            <w:tcW w:w="1531" w:type="dxa"/>
            <w:tcMar>
              <w:top w:w="70" w:type="dxa"/>
              <w:left w:w="90" w:type="dxa"/>
              <w:bottom w:w="70" w:type="dxa"/>
              <w:right w:w="90" w:type="dxa"/>
            </w:tcMar>
            <w:vAlign w:val="center"/>
          </w:tcPr>
          <w:p w14:paraId="31B0D5DF" w14:textId="77777777" w:rsidR="003A5220" w:rsidRDefault="00000000">
            <w:pPr>
              <w:spacing w:line="264" w:lineRule="auto"/>
              <w:jc w:val="center"/>
            </w:pPr>
            <w:r>
              <w:rPr>
                <w:color w:val="222222"/>
                <w:sz w:val="19"/>
              </w:rPr>
              <w:t>57.42</w:t>
            </w:r>
          </w:p>
        </w:tc>
        <w:tc>
          <w:tcPr>
            <w:tcW w:w="1531" w:type="dxa"/>
            <w:tcMar>
              <w:top w:w="70" w:type="dxa"/>
              <w:left w:w="90" w:type="dxa"/>
              <w:bottom w:w="70" w:type="dxa"/>
              <w:right w:w="90" w:type="dxa"/>
            </w:tcMar>
            <w:vAlign w:val="center"/>
          </w:tcPr>
          <w:p w14:paraId="6809A1CD" w14:textId="77777777" w:rsidR="003A5220" w:rsidRDefault="00000000">
            <w:pPr>
              <w:spacing w:line="264" w:lineRule="auto"/>
              <w:jc w:val="center"/>
            </w:pPr>
            <w:r>
              <w:rPr>
                <w:color w:val="222222"/>
                <w:sz w:val="19"/>
              </w:rPr>
              <w:t>404.45</w:t>
            </w:r>
          </w:p>
        </w:tc>
        <w:tc>
          <w:tcPr>
            <w:tcW w:w="1361" w:type="dxa"/>
            <w:tcMar>
              <w:top w:w="70" w:type="dxa"/>
              <w:left w:w="90" w:type="dxa"/>
              <w:bottom w:w="70" w:type="dxa"/>
              <w:right w:w="90" w:type="dxa"/>
            </w:tcMar>
            <w:vAlign w:val="center"/>
          </w:tcPr>
          <w:p w14:paraId="549134DA" w14:textId="77777777" w:rsidR="003A5220" w:rsidRDefault="00000000">
            <w:pPr>
              <w:spacing w:line="264" w:lineRule="auto"/>
              <w:jc w:val="center"/>
            </w:pPr>
            <w:r>
              <w:rPr>
                <w:color w:val="222222"/>
                <w:sz w:val="19"/>
              </w:rPr>
              <w:t>4.08</w:t>
            </w:r>
          </w:p>
        </w:tc>
      </w:tr>
      <w:tr w:rsidR="003A5220" w14:paraId="32CE9E73" w14:textId="77777777">
        <w:trPr>
          <w:jc w:val="center"/>
        </w:trPr>
        <w:tc>
          <w:tcPr>
            <w:tcW w:w="1701" w:type="dxa"/>
            <w:tcMar>
              <w:top w:w="70" w:type="dxa"/>
              <w:left w:w="90" w:type="dxa"/>
              <w:bottom w:w="70" w:type="dxa"/>
              <w:right w:w="90" w:type="dxa"/>
            </w:tcMar>
            <w:vAlign w:val="center"/>
          </w:tcPr>
          <w:p w14:paraId="2084DDE9" w14:textId="77777777" w:rsidR="003A5220" w:rsidRDefault="00000000">
            <w:pPr>
              <w:spacing w:line="264" w:lineRule="auto"/>
            </w:pPr>
            <w:r>
              <w:rPr>
                <w:color w:val="222222"/>
                <w:sz w:val="19"/>
              </w:rPr>
              <w:t>帕累托辅助验证</w:t>
            </w:r>
          </w:p>
        </w:tc>
        <w:tc>
          <w:tcPr>
            <w:tcW w:w="1361" w:type="dxa"/>
            <w:tcMar>
              <w:top w:w="70" w:type="dxa"/>
              <w:left w:w="90" w:type="dxa"/>
              <w:bottom w:w="70" w:type="dxa"/>
              <w:right w:w="90" w:type="dxa"/>
            </w:tcMar>
            <w:vAlign w:val="center"/>
          </w:tcPr>
          <w:p w14:paraId="2441FDC0" w14:textId="77777777" w:rsidR="003A5220" w:rsidRDefault="00000000">
            <w:pPr>
              <w:spacing w:line="264" w:lineRule="auto"/>
            </w:pPr>
            <w:r>
              <w:rPr>
                <w:color w:val="222222"/>
                <w:sz w:val="19"/>
              </w:rPr>
              <w:t>疗效最优</w:t>
            </w:r>
          </w:p>
        </w:tc>
        <w:tc>
          <w:tcPr>
            <w:tcW w:w="1191" w:type="dxa"/>
            <w:tcMar>
              <w:top w:w="70" w:type="dxa"/>
              <w:left w:w="90" w:type="dxa"/>
              <w:bottom w:w="70" w:type="dxa"/>
              <w:right w:w="90" w:type="dxa"/>
            </w:tcMar>
            <w:vAlign w:val="center"/>
          </w:tcPr>
          <w:p w14:paraId="12B07AE1" w14:textId="77777777" w:rsidR="003A5220" w:rsidRDefault="00000000">
            <w:pPr>
              <w:spacing w:line="264" w:lineRule="auto"/>
              <w:jc w:val="center"/>
            </w:pPr>
            <w:r>
              <w:rPr>
                <w:color w:val="222222"/>
                <w:sz w:val="19"/>
              </w:rPr>
              <w:t>278</w:t>
            </w:r>
          </w:p>
        </w:tc>
        <w:tc>
          <w:tcPr>
            <w:tcW w:w="1531" w:type="dxa"/>
            <w:tcMar>
              <w:top w:w="70" w:type="dxa"/>
              <w:left w:w="90" w:type="dxa"/>
              <w:bottom w:w="70" w:type="dxa"/>
              <w:right w:w="90" w:type="dxa"/>
            </w:tcMar>
            <w:vAlign w:val="center"/>
          </w:tcPr>
          <w:p w14:paraId="1766D232" w14:textId="77777777" w:rsidR="003A5220" w:rsidRDefault="00000000">
            <w:pPr>
              <w:spacing w:line="264" w:lineRule="auto"/>
              <w:jc w:val="center"/>
            </w:pPr>
            <w:r>
              <w:rPr>
                <w:color w:val="222222"/>
                <w:sz w:val="19"/>
              </w:rPr>
              <w:t>38.57</w:t>
            </w:r>
          </w:p>
        </w:tc>
        <w:tc>
          <w:tcPr>
            <w:tcW w:w="1531" w:type="dxa"/>
            <w:tcMar>
              <w:top w:w="70" w:type="dxa"/>
              <w:left w:w="90" w:type="dxa"/>
              <w:bottom w:w="70" w:type="dxa"/>
              <w:right w:w="90" w:type="dxa"/>
            </w:tcMar>
            <w:vAlign w:val="center"/>
          </w:tcPr>
          <w:p w14:paraId="5E9A9471" w14:textId="77777777" w:rsidR="003A5220" w:rsidRDefault="00000000">
            <w:pPr>
              <w:spacing w:line="264" w:lineRule="auto"/>
              <w:jc w:val="center"/>
            </w:pPr>
            <w:r>
              <w:rPr>
                <w:color w:val="222222"/>
                <w:sz w:val="19"/>
              </w:rPr>
              <w:t>1309.47</w:t>
            </w:r>
          </w:p>
        </w:tc>
        <w:tc>
          <w:tcPr>
            <w:tcW w:w="1361" w:type="dxa"/>
            <w:tcMar>
              <w:top w:w="70" w:type="dxa"/>
              <w:left w:w="90" w:type="dxa"/>
              <w:bottom w:w="70" w:type="dxa"/>
              <w:right w:w="90" w:type="dxa"/>
            </w:tcMar>
            <w:vAlign w:val="center"/>
          </w:tcPr>
          <w:p w14:paraId="6B3D8971" w14:textId="77777777" w:rsidR="003A5220" w:rsidRDefault="00000000">
            <w:pPr>
              <w:spacing w:line="264" w:lineRule="auto"/>
              <w:jc w:val="center"/>
            </w:pPr>
            <w:r>
              <w:rPr>
                <w:color w:val="222222"/>
                <w:sz w:val="19"/>
              </w:rPr>
              <w:t>35.56</w:t>
            </w:r>
          </w:p>
        </w:tc>
      </w:tr>
      <w:tr w:rsidR="003A5220" w14:paraId="05365510" w14:textId="77777777">
        <w:trPr>
          <w:jc w:val="center"/>
        </w:trPr>
        <w:tc>
          <w:tcPr>
            <w:tcW w:w="1701" w:type="dxa"/>
            <w:tcMar>
              <w:top w:w="70" w:type="dxa"/>
              <w:left w:w="90" w:type="dxa"/>
              <w:bottom w:w="70" w:type="dxa"/>
              <w:right w:w="90" w:type="dxa"/>
            </w:tcMar>
            <w:vAlign w:val="center"/>
          </w:tcPr>
          <w:p w14:paraId="3BA178EB" w14:textId="77777777" w:rsidR="003A5220" w:rsidRDefault="00000000">
            <w:pPr>
              <w:spacing w:line="264" w:lineRule="auto"/>
            </w:pPr>
            <w:r>
              <w:rPr>
                <w:color w:val="222222"/>
                <w:sz w:val="19"/>
              </w:rPr>
              <w:t>现实优化版</w:t>
            </w:r>
          </w:p>
        </w:tc>
        <w:tc>
          <w:tcPr>
            <w:tcW w:w="1361" w:type="dxa"/>
            <w:tcMar>
              <w:top w:w="70" w:type="dxa"/>
              <w:left w:w="90" w:type="dxa"/>
              <w:bottom w:w="70" w:type="dxa"/>
              <w:right w:w="90" w:type="dxa"/>
            </w:tcMar>
            <w:vAlign w:val="center"/>
          </w:tcPr>
          <w:p w14:paraId="3CA8B2BA" w14:textId="77777777" w:rsidR="003A5220" w:rsidRDefault="00000000">
            <w:pPr>
              <w:spacing w:line="264" w:lineRule="auto"/>
            </w:pPr>
            <w:r>
              <w:rPr>
                <w:color w:val="222222"/>
                <w:sz w:val="19"/>
              </w:rPr>
              <w:t>最优方案</w:t>
            </w:r>
          </w:p>
        </w:tc>
        <w:tc>
          <w:tcPr>
            <w:tcW w:w="1191" w:type="dxa"/>
            <w:tcMar>
              <w:top w:w="70" w:type="dxa"/>
              <w:left w:w="90" w:type="dxa"/>
              <w:bottom w:w="70" w:type="dxa"/>
              <w:right w:w="90" w:type="dxa"/>
            </w:tcMar>
            <w:vAlign w:val="center"/>
          </w:tcPr>
          <w:p w14:paraId="2EDD5DDE" w14:textId="77777777" w:rsidR="003A5220" w:rsidRDefault="00000000">
            <w:pPr>
              <w:spacing w:line="264" w:lineRule="auto"/>
              <w:jc w:val="center"/>
            </w:pPr>
            <w:r>
              <w:rPr>
                <w:color w:val="222222"/>
                <w:sz w:val="19"/>
              </w:rPr>
              <w:t>278</w:t>
            </w:r>
          </w:p>
        </w:tc>
        <w:tc>
          <w:tcPr>
            <w:tcW w:w="1531" w:type="dxa"/>
            <w:tcMar>
              <w:top w:w="70" w:type="dxa"/>
              <w:left w:w="90" w:type="dxa"/>
              <w:bottom w:w="70" w:type="dxa"/>
              <w:right w:w="90" w:type="dxa"/>
            </w:tcMar>
            <w:vAlign w:val="center"/>
          </w:tcPr>
          <w:p w14:paraId="7D66CE62" w14:textId="77777777" w:rsidR="003A5220" w:rsidRDefault="00000000">
            <w:pPr>
              <w:spacing w:line="264" w:lineRule="auto"/>
              <w:jc w:val="center"/>
            </w:pPr>
            <w:r>
              <w:rPr>
                <w:color w:val="222222"/>
                <w:sz w:val="19"/>
              </w:rPr>
              <w:t>39.39</w:t>
            </w:r>
          </w:p>
        </w:tc>
        <w:tc>
          <w:tcPr>
            <w:tcW w:w="1531" w:type="dxa"/>
            <w:tcMar>
              <w:top w:w="70" w:type="dxa"/>
              <w:left w:w="90" w:type="dxa"/>
              <w:bottom w:w="70" w:type="dxa"/>
              <w:right w:w="90" w:type="dxa"/>
            </w:tcMar>
            <w:vAlign w:val="center"/>
          </w:tcPr>
          <w:p w14:paraId="6C088367" w14:textId="77777777" w:rsidR="003A5220" w:rsidRDefault="00000000">
            <w:pPr>
              <w:spacing w:line="264" w:lineRule="auto"/>
              <w:jc w:val="center"/>
            </w:pPr>
            <w:r>
              <w:rPr>
                <w:color w:val="222222"/>
                <w:sz w:val="19"/>
              </w:rPr>
              <w:t>1268.60</w:t>
            </w:r>
          </w:p>
        </w:tc>
        <w:tc>
          <w:tcPr>
            <w:tcW w:w="1361" w:type="dxa"/>
            <w:tcMar>
              <w:top w:w="70" w:type="dxa"/>
              <w:left w:w="90" w:type="dxa"/>
              <w:bottom w:w="70" w:type="dxa"/>
              <w:right w:w="90" w:type="dxa"/>
            </w:tcMar>
            <w:vAlign w:val="center"/>
          </w:tcPr>
          <w:p w14:paraId="1DA605B9" w14:textId="77777777" w:rsidR="003A5220" w:rsidRDefault="00000000">
            <w:pPr>
              <w:spacing w:line="264" w:lineRule="auto"/>
              <w:jc w:val="center"/>
            </w:pPr>
            <w:r>
              <w:rPr>
                <w:color w:val="222222"/>
                <w:sz w:val="19"/>
              </w:rPr>
              <w:t>34.20</w:t>
            </w:r>
          </w:p>
        </w:tc>
      </w:tr>
    </w:tbl>
    <w:p w14:paraId="106A0BE6" w14:textId="77777777" w:rsidR="003A5220" w:rsidRDefault="003A5220"/>
    <w:p w14:paraId="4F573C2A" w14:textId="77777777" w:rsidR="003A5220" w:rsidRDefault="00000000">
      <w:pPr>
        <w:pStyle w:val="a0"/>
        <w:spacing w:after="60" w:line="288" w:lineRule="auto"/>
        <w:rPr>
          <w:lang w:eastAsia="zh-CN"/>
        </w:rPr>
      </w:pPr>
      <w:r>
        <w:rPr>
          <w:color w:val="222222"/>
          <w:sz w:val="21"/>
          <w:lang w:eastAsia="zh-CN"/>
        </w:rPr>
        <w:t>严格主模型｜最优方案：平均期末痰湿积分</w:t>
      </w:r>
      <w:r>
        <w:rPr>
          <w:color w:val="222222"/>
          <w:sz w:val="21"/>
          <w:lang w:eastAsia="zh-CN"/>
        </w:rPr>
        <w:t xml:space="preserve"> 38.57</w:t>
      </w:r>
      <w:r>
        <w:rPr>
          <w:color w:val="222222"/>
          <w:sz w:val="21"/>
          <w:lang w:eastAsia="zh-CN"/>
        </w:rPr>
        <w:t>，平均</w:t>
      </w:r>
      <w:r>
        <w:rPr>
          <w:color w:val="222222"/>
          <w:sz w:val="21"/>
          <w:lang w:eastAsia="zh-CN"/>
        </w:rPr>
        <w:t xml:space="preserve"> 6 </w:t>
      </w:r>
      <w:proofErr w:type="gramStart"/>
      <w:r>
        <w:rPr>
          <w:color w:val="222222"/>
          <w:sz w:val="21"/>
          <w:lang w:eastAsia="zh-CN"/>
        </w:rPr>
        <w:t>个</w:t>
      </w:r>
      <w:proofErr w:type="gramEnd"/>
      <w:r>
        <w:rPr>
          <w:color w:val="222222"/>
          <w:sz w:val="21"/>
          <w:lang w:eastAsia="zh-CN"/>
        </w:rPr>
        <w:t>月总成本</w:t>
      </w:r>
      <w:r>
        <w:rPr>
          <w:color w:val="222222"/>
          <w:sz w:val="21"/>
          <w:lang w:eastAsia="zh-CN"/>
        </w:rPr>
        <w:t xml:space="preserve"> 1305.34 </w:t>
      </w:r>
      <w:r>
        <w:rPr>
          <w:color w:val="222222"/>
          <w:sz w:val="21"/>
          <w:lang w:eastAsia="zh-CN"/>
        </w:rPr>
        <w:t>元，平均积分降幅</w:t>
      </w:r>
      <w:r>
        <w:rPr>
          <w:color w:val="222222"/>
          <w:sz w:val="21"/>
          <w:lang w:eastAsia="zh-CN"/>
        </w:rPr>
        <w:t xml:space="preserve"> 35.56%</w:t>
      </w:r>
      <w:r>
        <w:rPr>
          <w:color w:val="222222"/>
          <w:sz w:val="21"/>
          <w:lang w:eastAsia="zh-CN"/>
        </w:rPr>
        <w:t>。</w:t>
      </w:r>
    </w:p>
    <w:p w14:paraId="60ABE748" w14:textId="77777777" w:rsidR="003A5220" w:rsidRDefault="00000000">
      <w:pPr>
        <w:pStyle w:val="a0"/>
        <w:spacing w:after="60" w:line="288" w:lineRule="auto"/>
        <w:rPr>
          <w:lang w:eastAsia="zh-CN"/>
        </w:rPr>
      </w:pPr>
      <w:r>
        <w:rPr>
          <w:color w:val="222222"/>
          <w:sz w:val="21"/>
          <w:lang w:eastAsia="zh-CN"/>
        </w:rPr>
        <w:t>帕累托辅助验证｜疗效最优：平均期末痰湿积分</w:t>
      </w:r>
      <w:r>
        <w:rPr>
          <w:color w:val="222222"/>
          <w:sz w:val="21"/>
          <w:lang w:eastAsia="zh-CN"/>
        </w:rPr>
        <w:t xml:space="preserve"> 38.57</w:t>
      </w:r>
      <w:r>
        <w:rPr>
          <w:color w:val="222222"/>
          <w:sz w:val="21"/>
          <w:lang w:eastAsia="zh-CN"/>
        </w:rPr>
        <w:t>，平均</w:t>
      </w:r>
      <w:r>
        <w:rPr>
          <w:color w:val="222222"/>
          <w:sz w:val="21"/>
          <w:lang w:eastAsia="zh-CN"/>
        </w:rPr>
        <w:t xml:space="preserve"> 6 </w:t>
      </w:r>
      <w:proofErr w:type="gramStart"/>
      <w:r>
        <w:rPr>
          <w:color w:val="222222"/>
          <w:sz w:val="21"/>
          <w:lang w:eastAsia="zh-CN"/>
        </w:rPr>
        <w:t>个</w:t>
      </w:r>
      <w:proofErr w:type="gramEnd"/>
      <w:r>
        <w:rPr>
          <w:color w:val="222222"/>
          <w:sz w:val="21"/>
          <w:lang w:eastAsia="zh-CN"/>
        </w:rPr>
        <w:t>月总成本</w:t>
      </w:r>
      <w:r>
        <w:rPr>
          <w:color w:val="222222"/>
          <w:sz w:val="21"/>
          <w:lang w:eastAsia="zh-CN"/>
        </w:rPr>
        <w:t xml:space="preserve"> 1309.47 </w:t>
      </w:r>
      <w:r>
        <w:rPr>
          <w:color w:val="222222"/>
          <w:sz w:val="21"/>
          <w:lang w:eastAsia="zh-CN"/>
        </w:rPr>
        <w:t>元，平均积分降幅</w:t>
      </w:r>
      <w:r>
        <w:rPr>
          <w:color w:val="222222"/>
          <w:sz w:val="21"/>
          <w:lang w:eastAsia="zh-CN"/>
        </w:rPr>
        <w:t xml:space="preserve"> 35.56%</w:t>
      </w:r>
      <w:r>
        <w:rPr>
          <w:color w:val="222222"/>
          <w:sz w:val="21"/>
          <w:lang w:eastAsia="zh-CN"/>
        </w:rPr>
        <w:t>。与严格主模型几乎完全重合，说明主模型本质上选择了帕累托前沿中</w:t>
      </w:r>
      <w:r>
        <w:rPr>
          <w:color w:val="222222"/>
          <w:sz w:val="21"/>
          <w:lang w:eastAsia="zh-CN"/>
        </w:rPr>
        <w:t>“</w:t>
      </w:r>
      <w:r>
        <w:rPr>
          <w:color w:val="222222"/>
          <w:sz w:val="21"/>
          <w:lang w:eastAsia="zh-CN"/>
        </w:rPr>
        <w:t>疗效优先</w:t>
      </w:r>
      <w:r>
        <w:rPr>
          <w:color w:val="222222"/>
          <w:sz w:val="21"/>
          <w:lang w:eastAsia="zh-CN"/>
        </w:rPr>
        <w:t>”</w:t>
      </w:r>
      <w:r>
        <w:rPr>
          <w:color w:val="222222"/>
          <w:sz w:val="21"/>
          <w:lang w:eastAsia="zh-CN"/>
        </w:rPr>
        <w:t>的端点。</w:t>
      </w:r>
    </w:p>
    <w:p w14:paraId="3DD48EB2" w14:textId="77777777" w:rsidR="003A5220" w:rsidRDefault="00000000">
      <w:pPr>
        <w:pStyle w:val="a0"/>
        <w:spacing w:after="60" w:line="288" w:lineRule="auto"/>
        <w:rPr>
          <w:lang w:eastAsia="zh-CN"/>
        </w:rPr>
      </w:pPr>
      <w:r>
        <w:rPr>
          <w:color w:val="222222"/>
          <w:sz w:val="21"/>
          <w:lang w:eastAsia="zh-CN"/>
        </w:rPr>
        <w:lastRenderedPageBreak/>
        <w:t>现实优化版｜最优方案：平均期末痰湿积分</w:t>
      </w:r>
      <w:r>
        <w:rPr>
          <w:color w:val="222222"/>
          <w:sz w:val="21"/>
          <w:lang w:eastAsia="zh-CN"/>
        </w:rPr>
        <w:t xml:space="preserve"> 39.39</w:t>
      </w:r>
      <w:r>
        <w:rPr>
          <w:color w:val="222222"/>
          <w:sz w:val="21"/>
          <w:lang w:eastAsia="zh-CN"/>
        </w:rPr>
        <w:t>，平均</w:t>
      </w:r>
      <w:r>
        <w:rPr>
          <w:color w:val="222222"/>
          <w:sz w:val="21"/>
          <w:lang w:eastAsia="zh-CN"/>
        </w:rPr>
        <w:t xml:space="preserve"> 6 </w:t>
      </w:r>
      <w:proofErr w:type="gramStart"/>
      <w:r>
        <w:rPr>
          <w:color w:val="222222"/>
          <w:sz w:val="21"/>
          <w:lang w:eastAsia="zh-CN"/>
        </w:rPr>
        <w:t>个</w:t>
      </w:r>
      <w:proofErr w:type="gramEnd"/>
      <w:r>
        <w:rPr>
          <w:color w:val="222222"/>
          <w:sz w:val="21"/>
          <w:lang w:eastAsia="zh-CN"/>
        </w:rPr>
        <w:t>月总成本</w:t>
      </w:r>
      <w:r>
        <w:rPr>
          <w:color w:val="222222"/>
          <w:sz w:val="21"/>
          <w:lang w:eastAsia="zh-CN"/>
        </w:rPr>
        <w:t xml:space="preserve"> 1268.60 </w:t>
      </w:r>
      <w:r>
        <w:rPr>
          <w:color w:val="222222"/>
          <w:sz w:val="21"/>
          <w:lang w:eastAsia="zh-CN"/>
        </w:rPr>
        <w:t>元，平均积分降幅</w:t>
      </w:r>
      <w:r>
        <w:rPr>
          <w:color w:val="222222"/>
          <w:sz w:val="21"/>
          <w:lang w:eastAsia="zh-CN"/>
        </w:rPr>
        <w:t xml:space="preserve"> 34.20%</w:t>
      </w:r>
      <w:r>
        <w:rPr>
          <w:color w:val="222222"/>
          <w:sz w:val="21"/>
          <w:lang w:eastAsia="zh-CN"/>
        </w:rPr>
        <w:t>。说明其以很小的疗效损失换取了一定的成本压缩。</w:t>
      </w:r>
    </w:p>
    <w:p w14:paraId="1E731ED4" w14:textId="77777777" w:rsidR="003A5220" w:rsidRDefault="00000000">
      <w:pPr>
        <w:pStyle w:val="a0"/>
        <w:spacing w:after="60" w:line="288" w:lineRule="auto"/>
        <w:rPr>
          <w:lang w:eastAsia="zh-CN"/>
        </w:rPr>
      </w:pPr>
      <w:r>
        <w:rPr>
          <w:color w:val="222222"/>
          <w:sz w:val="21"/>
          <w:lang w:eastAsia="zh-CN"/>
        </w:rPr>
        <w:t>帕累托辅助验证｜均衡方案：平均期末痰湿积分</w:t>
      </w:r>
      <w:r>
        <w:rPr>
          <w:color w:val="222222"/>
          <w:sz w:val="21"/>
          <w:lang w:eastAsia="zh-CN"/>
        </w:rPr>
        <w:t xml:space="preserve"> 47.91</w:t>
      </w:r>
      <w:r>
        <w:rPr>
          <w:color w:val="222222"/>
          <w:sz w:val="21"/>
          <w:lang w:eastAsia="zh-CN"/>
        </w:rPr>
        <w:t>，平均总成本</w:t>
      </w:r>
      <w:r>
        <w:rPr>
          <w:color w:val="222222"/>
          <w:sz w:val="21"/>
          <w:lang w:eastAsia="zh-CN"/>
        </w:rPr>
        <w:t xml:space="preserve"> 780.58 </w:t>
      </w:r>
      <w:r>
        <w:rPr>
          <w:color w:val="222222"/>
          <w:sz w:val="21"/>
          <w:lang w:eastAsia="zh-CN"/>
        </w:rPr>
        <w:t>元；最低成本方案：平均期末痰湿积分</w:t>
      </w:r>
      <w:r>
        <w:rPr>
          <w:color w:val="222222"/>
          <w:sz w:val="21"/>
          <w:lang w:eastAsia="zh-CN"/>
        </w:rPr>
        <w:t xml:space="preserve"> 57.42</w:t>
      </w:r>
      <w:r>
        <w:rPr>
          <w:color w:val="222222"/>
          <w:sz w:val="21"/>
          <w:lang w:eastAsia="zh-CN"/>
        </w:rPr>
        <w:t>，平均总成本</w:t>
      </w:r>
      <w:r>
        <w:rPr>
          <w:color w:val="222222"/>
          <w:sz w:val="21"/>
          <w:lang w:eastAsia="zh-CN"/>
        </w:rPr>
        <w:t xml:space="preserve"> 404.45 </w:t>
      </w:r>
      <w:r>
        <w:rPr>
          <w:color w:val="222222"/>
          <w:sz w:val="21"/>
          <w:lang w:eastAsia="zh-CN"/>
        </w:rPr>
        <w:t>元，体现出明显的</w:t>
      </w:r>
      <w:r>
        <w:rPr>
          <w:color w:val="222222"/>
          <w:sz w:val="21"/>
          <w:lang w:eastAsia="zh-CN"/>
        </w:rPr>
        <w:t>“</w:t>
      </w:r>
      <w:r>
        <w:rPr>
          <w:color w:val="222222"/>
          <w:sz w:val="21"/>
          <w:lang w:eastAsia="zh-CN"/>
        </w:rPr>
        <w:t>低成本</w:t>
      </w:r>
      <w:r>
        <w:rPr>
          <w:color w:val="222222"/>
          <w:sz w:val="21"/>
          <w:lang w:eastAsia="zh-CN"/>
        </w:rPr>
        <w:t>—</w:t>
      </w:r>
      <w:r>
        <w:rPr>
          <w:color w:val="222222"/>
          <w:sz w:val="21"/>
          <w:lang w:eastAsia="zh-CN"/>
        </w:rPr>
        <w:t>弱疗效</w:t>
      </w:r>
      <w:r>
        <w:rPr>
          <w:color w:val="222222"/>
          <w:sz w:val="21"/>
          <w:lang w:eastAsia="zh-CN"/>
        </w:rPr>
        <w:t>”</w:t>
      </w:r>
      <w:r>
        <w:rPr>
          <w:color w:val="222222"/>
          <w:sz w:val="21"/>
          <w:lang w:eastAsia="zh-CN"/>
        </w:rPr>
        <w:t>特征。</w:t>
      </w:r>
    </w:p>
    <w:p w14:paraId="41726E87" w14:textId="77777777" w:rsidR="003A5220" w:rsidRDefault="00000000">
      <w:r>
        <w:rPr>
          <w:noProof/>
        </w:rPr>
        <w:drawing>
          <wp:inline distT="0" distB="0" distL="0" distR="0" wp14:anchorId="195C8EEE" wp14:editId="0EE3F37E">
            <wp:extent cx="5760000" cy="28546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compare_overall_total_cost_bar.png"/>
                    <pic:cNvPicPr/>
                  </pic:nvPicPr>
                  <pic:blipFill>
                    <a:blip r:embed="rId8"/>
                    <a:stretch>
                      <a:fillRect/>
                    </a:stretch>
                  </pic:blipFill>
                  <pic:spPr>
                    <a:xfrm>
                      <a:off x="0" y="0"/>
                      <a:ext cx="5760000" cy="2854688"/>
                    </a:xfrm>
                    <a:prstGeom prst="rect">
                      <a:avLst/>
                    </a:prstGeom>
                  </pic:spPr>
                </pic:pic>
              </a:graphicData>
            </a:graphic>
          </wp:inline>
        </w:drawing>
      </w:r>
    </w:p>
    <w:p w14:paraId="5E06FDC5" w14:textId="77777777" w:rsidR="003A5220" w:rsidRDefault="00000000">
      <w:pPr>
        <w:spacing w:before="40" w:after="160" w:line="252" w:lineRule="auto"/>
        <w:jc w:val="center"/>
        <w:rPr>
          <w:lang w:eastAsia="zh-CN"/>
        </w:rPr>
      </w:pPr>
      <w:r>
        <w:rPr>
          <w:i/>
          <w:color w:val="666666"/>
          <w:sz w:val="19"/>
          <w:lang w:eastAsia="zh-CN"/>
        </w:rPr>
        <w:t>图</w:t>
      </w:r>
      <w:r>
        <w:rPr>
          <w:i/>
          <w:color w:val="666666"/>
          <w:sz w:val="19"/>
          <w:lang w:eastAsia="zh-CN"/>
        </w:rPr>
        <w:t xml:space="preserve"> 3-1</w:t>
      </w:r>
      <w:r>
        <w:rPr>
          <w:i/>
          <w:color w:val="666666"/>
          <w:sz w:val="19"/>
          <w:lang w:eastAsia="zh-CN"/>
        </w:rPr>
        <w:t xml:space="preserve">　三套模型总体比较：平均</w:t>
      </w:r>
      <w:r>
        <w:rPr>
          <w:i/>
          <w:color w:val="666666"/>
          <w:sz w:val="19"/>
          <w:lang w:eastAsia="zh-CN"/>
        </w:rPr>
        <w:t xml:space="preserve"> 6 </w:t>
      </w:r>
      <w:proofErr w:type="gramStart"/>
      <w:r>
        <w:rPr>
          <w:i/>
          <w:color w:val="666666"/>
          <w:sz w:val="19"/>
          <w:lang w:eastAsia="zh-CN"/>
        </w:rPr>
        <w:t>个</w:t>
      </w:r>
      <w:proofErr w:type="gramEnd"/>
      <w:r>
        <w:rPr>
          <w:i/>
          <w:color w:val="666666"/>
          <w:sz w:val="19"/>
          <w:lang w:eastAsia="zh-CN"/>
        </w:rPr>
        <w:t>月总成本</w:t>
      </w:r>
    </w:p>
    <w:p w14:paraId="4D424868" w14:textId="77777777" w:rsidR="003A5220" w:rsidRDefault="00000000">
      <w:pPr>
        <w:spacing w:after="120" w:line="307" w:lineRule="auto"/>
        <w:ind w:firstLine="420"/>
        <w:rPr>
          <w:lang w:eastAsia="zh-CN"/>
        </w:rPr>
      </w:pPr>
      <w:r>
        <w:rPr>
          <w:color w:val="222222"/>
          <w:lang w:eastAsia="zh-CN"/>
        </w:rPr>
        <w:t>该图反映三类方案在总体成本上的差异。最低成本方案最便宜，但疗效明显不足；严格主模型与帕累托疗效最优几乎重合；现实优化</w:t>
      </w:r>
      <w:proofErr w:type="gramStart"/>
      <w:r>
        <w:rPr>
          <w:color w:val="222222"/>
          <w:lang w:eastAsia="zh-CN"/>
        </w:rPr>
        <w:t>版位于</w:t>
      </w:r>
      <w:proofErr w:type="gramEnd"/>
      <w:r>
        <w:rPr>
          <w:color w:val="222222"/>
          <w:lang w:eastAsia="zh-CN"/>
        </w:rPr>
        <w:t>二者之间，说明其通过小幅让步疗效实现了一定程度的成本压缩。</w:t>
      </w:r>
    </w:p>
    <w:p w14:paraId="02E08F75" w14:textId="77777777" w:rsidR="003A5220" w:rsidRDefault="00000000">
      <w:r>
        <w:rPr>
          <w:noProof/>
        </w:rPr>
        <w:drawing>
          <wp:inline distT="0" distB="0" distL="0" distR="0" wp14:anchorId="5A00D0A2" wp14:editId="6C50C8F7">
            <wp:extent cx="5760000" cy="28546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compare_overall_final_score_bar.png"/>
                    <pic:cNvPicPr/>
                  </pic:nvPicPr>
                  <pic:blipFill>
                    <a:blip r:embed="rId9"/>
                    <a:stretch>
                      <a:fillRect/>
                    </a:stretch>
                  </pic:blipFill>
                  <pic:spPr>
                    <a:xfrm>
                      <a:off x="0" y="0"/>
                      <a:ext cx="5760000" cy="2854688"/>
                    </a:xfrm>
                    <a:prstGeom prst="rect">
                      <a:avLst/>
                    </a:prstGeom>
                  </pic:spPr>
                </pic:pic>
              </a:graphicData>
            </a:graphic>
          </wp:inline>
        </w:drawing>
      </w:r>
    </w:p>
    <w:p w14:paraId="7BEC2E87" w14:textId="77777777" w:rsidR="003A5220" w:rsidRDefault="00000000">
      <w:pPr>
        <w:spacing w:before="40" w:after="160" w:line="252" w:lineRule="auto"/>
        <w:jc w:val="center"/>
        <w:rPr>
          <w:lang w:eastAsia="zh-CN"/>
        </w:rPr>
      </w:pPr>
      <w:r>
        <w:rPr>
          <w:i/>
          <w:color w:val="666666"/>
          <w:sz w:val="19"/>
          <w:lang w:eastAsia="zh-CN"/>
        </w:rPr>
        <w:t>图</w:t>
      </w:r>
      <w:r>
        <w:rPr>
          <w:i/>
          <w:color w:val="666666"/>
          <w:sz w:val="19"/>
          <w:lang w:eastAsia="zh-CN"/>
        </w:rPr>
        <w:t xml:space="preserve"> 3-2</w:t>
      </w:r>
      <w:r>
        <w:rPr>
          <w:i/>
          <w:color w:val="666666"/>
          <w:sz w:val="19"/>
          <w:lang w:eastAsia="zh-CN"/>
        </w:rPr>
        <w:t xml:space="preserve">　三套模型总体比较：平均期末痰湿积分</w:t>
      </w:r>
    </w:p>
    <w:p w14:paraId="2EC1E5A3" w14:textId="77777777" w:rsidR="003A5220" w:rsidRDefault="00000000">
      <w:pPr>
        <w:spacing w:after="120" w:line="307" w:lineRule="auto"/>
        <w:ind w:firstLine="420"/>
        <w:rPr>
          <w:lang w:eastAsia="zh-CN"/>
        </w:rPr>
      </w:pPr>
      <w:r>
        <w:rPr>
          <w:color w:val="222222"/>
          <w:lang w:eastAsia="zh-CN"/>
        </w:rPr>
        <w:lastRenderedPageBreak/>
        <w:t>该图反映</w:t>
      </w:r>
      <w:r>
        <w:rPr>
          <w:color w:val="222222"/>
          <w:lang w:eastAsia="zh-CN"/>
        </w:rPr>
        <w:t xml:space="preserve"> 6 </w:t>
      </w:r>
      <w:proofErr w:type="gramStart"/>
      <w:r>
        <w:rPr>
          <w:color w:val="222222"/>
          <w:lang w:eastAsia="zh-CN"/>
        </w:rPr>
        <w:t>个</w:t>
      </w:r>
      <w:proofErr w:type="gramEnd"/>
      <w:r>
        <w:rPr>
          <w:color w:val="222222"/>
          <w:lang w:eastAsia="zh-CN"/>
        </w:rPr>
        <w:t>月干预结束时的平均痰湿积分水平。严格主模型与帕累托疗效最优完全一致，现实</w:t>
      </w:r>
      <w:proofErr w:type="gramStart"/>
      <w:r>
        <w:rPr>
          <w:color w:val="222222"/>
          <w:lang w:eastAsia="zh-CN"/>
        </w:rPr>
        <w:t>优化版仅略高</w:t>
      </w:r>
      <w:proofErr w:type="gramEnd"/>
      <w:r>
        <w:rPr>
          <w:color w:val="222222"/>
          <w:lang w:eastAsia="zh-CN"/>
        </w:rPr>
        <w:t>，而均衡方案和最低成本方案明显更高，说明三类方案在疗效上构成</w:t>
      </w:r>
      <w:r>
        <w:rPr>
          <w:color w:val="222222"/>
          <w:lang w:eastAsia="zh-CN"/>
        </w:rPr>
        <w:t>“</w:t>
      </w:r>
      <w:r>
        <w:rPr>
          <w:color w:val="222222"/>
          <w:lang w:eastAsia="zh-CN"/>
        </w:rPr>
        <w:t>疗效最优</w:t>
      </w:r>
      <w:r>
        <w:rPr>
          <w:color w:val="222222"/>
          <w:lang w:eastAsia="zh-CN"/>
        </w:rPr>
        <w:t>—</w:t>
      </w:r>
      <w:r>
        <w:rPr>
          <w:color w:val="222222"/>
          <w:lang w:eastAsia="zh-CN"/>
        </w:rPr>
        <w:t>现实折中</w:t>
      </w:r>
      <w:r>
        <w:rPr>
          <w:color w:val="222222"/>
          <w:lang w:eastAsia="zh-CN"/>
        </w:rPr>
        <w:t>—</w:t>
      </w:r>
      <w:r>
        <w:rPr>
          <w:color w:val="222222"/>
          <w:lang w:eastAsia="zh-CN"/>
        </w:rPr>
        <w:t>成本优先</w:t>
      </w:r>
      <w:r>
        <w:rPr>
          <w:color w:val="222222"/>
          <w:lang w:eastAsia="zh-CN"/>
        </w:rPr>
        <w:t>”</w:t>
      </w:r>
      <w:r>
        <w:rPr>
          <w:color w:val="222222"/>
          <w:lang w:eastAsia="zh-CN"/>
        </w:rPr>
        <w:t>的清晰梯度。</w:t>
      </w:r>
    </w:p>
    <w:p w14:paraId="5F935AAE" w14:textId="77777777" w:rsidR="003A5220" w:rsidRDefault="00000000">
      <w:r>
        <w:rPr>
          <w:noProof/>
        </w:rPr>
        <w:drawing>
          <wp:inline distT="0" distB="0" distL="0" distR="0" wp14:anchorId="723A9E11" wp14:editId="4DCEF992">
            <wp:extent cx="5760000" cy="28546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compare_overall_drop_pct_bar.png"/>
                    <pic:cNvPicPr/>
                  </pic:nvPicPr>
                  <pic:blipFill>
                    <a:blip r:embed="rId10"/>
                    <a:stretch>
                      <a:fillRect/>
                    </a:stretch>
                  </pic:blipFill>
                  <pic:spPr>
                    <a:xfrm>
                      <a:off x="0" y="0"/>
                      <a:ext cx="5760000" cy="2854688"/>
                    </a:xfrm>
                    <a:prstGeom prst="rect">
                      <a:avLst/>
                    </a:prstGeom>
                  </pic:spPr>
                </pic:pic>
              </a:graphicData>
            </a:graphic>
          </wp:inline>
        </w:drawing>
      </w:r>
    </w:p>
    <w:p w14:paraId="330AB574" w14:textId="77777777" w:rsidR="003A5220" w:rsidRDefault="00000000">
      <w:pPr>
        <w:spacing w:before="40" w:after="160" w:line="252" w:lineRule="auto"/>
        <w:jc w:val="center"/>
        <w:rPr>
          <w:lang w:eastAsia="zh-CN"/>
        </w:rPr>
      </w:pPr>
      <w:r>
        <w:rPr>
          <w:i/>
          <w:color w:val="666666"/>
          <w:sz w:val="19"/>
          <w:lang w:eastAsia="zh-CN"/>
        </w:rPr>
        <w:t>图</w:t>
      </w:r>
      <w:r>
        <w:rPr>
          <w:i/>
          <w:color w:val="666666"/>
          <w:sz w:val="19"/>
          <w:lang w:eastAsia="zh-CN"/>
        </w:rPr>
        <w:t xml:space="preserve"> 3-3</w:t>
      </w:r>
      <w:r>
        <w:rPr>
          <w:i/>
          <w:color w:val="666666"/>
          <w:sz w:val="19"/>
          <w:lang w:eastAsia="zh-CN"/>
        </w:rPr>
        <w:t xml:space="preserve">　三套模型总体比较：平均积分降幅</w:t>
      </w:r>
      <w:r>
        <w:rPr>
          <w:i/>
          <w:color w:val="666666"/>
          <w:sz w:val="19"/>
          <w:lang w:eastAsia="zh-CN"/>
        </w:rPr>
        <w:t>(%)</w:t>
      </w:r>
    </w:p>
    <w:p w14:paraId="3CE000BA" w14:textId="77777777" w:rsidR="003A5220" w:rsidRDefault="00000000">
      <w:pPr>
        <w:spacing w:after="120" w:line="307" w:lineRule="auto"/>
        <w:ind w:firstLine="420"/>
        <w:rPr>
          <w:lang w:eastAsia="zh-CN"/>
        </w:rPr>
      </w:pPr>
      <w:r>
        <w:rPr>
          <w:color w:val="222222"/>
          <w:lang w:eastAsia="zh-CN"/>
        </w:rPr>
        <w:t>该图从相对改善幅度进一步验证总体结论。严格主模型和</w:t>
      </w:r>
      <w:proofErr w:type="gramStart"/>
      <w:r>
        <w:rPr>
          <w:color w:val="222222"/>
          <w:lang w:eastAsia="zh-CN"/>
        </w:rPr>
        <w:t>帕累</w:t>
      </w:r>
      <w:proofErr w:type="gramEnd"/>
      <w:r>
        <w:rPr>
          <w:color w:val="222222"/>
          <w:lang w:eastAsia="zh-CN"/>
        </w:rPr>
        <w:t>托疗效最优均达到约</w:t>
      </w:r>
      <w:r>
        <w:rPr>
          <w:color w:val="222222"/>
          <w:lang w:eastAsia="zh-CN"/>
        </w:rPr>
        <w:t xml:space="preserve"> 35.56% </w:t>
      </w:r>
      <w:r>
        <w:rPr>
          <w:color w:val="222222"/>
          <w:lang w:eastAsia="zh-CN"/>
        </w:rPr>
        <w:t>的平均降幅，现实优化版为</w:t>
      </w:r>
      <w:r>
        <w:rPr>
          <w:color w:val="222222"/>
          <w:lang w:eastAsia="zh-CN"/>
        </w:rPr>
        <w:t xml:space="preserve"> 34.20%</w:t>
      </w:r>
      <w:r>
        <w:rPr>
          <w:color w:val="222222"/>
          <w:lang w:eastAsia="zh-CN"/>
        </w:rPr>
        <w:t>，差异很小；均衡方案仅约</w:t>
      </w:r>
      <w:r>
        <w:rPr>
          <w:color w:val="222222"/>
          <w:lang w:eastAsia="zh-CN"/>
        </w:rPr>
        <w:t xml:space="preserve"> 20%</w:t>
      </w:r>
      <w:r>
        <w:rPr>
          <w:color w:val="222222"/>
          <w:lang w:eastAsia="zh-CN"/>
        </w:rPr>
        <w:t>，最低成本方案仅约</w:t>
      </w:r>
      <w:r>
        <w:rPr>
          <w:color w:val="222222"/>
          <w:lang w:eastAsia="zh-CN"/>
        </w:rPr>
        <w:t xml:space="preserve"> 4%</w:t>
      </w:r>
      <w:r>
        <w:rPr>
          <w:color w:val="222222"/>
          <w:lang w:eastAsia="zh-CN"/>
        </w:rPr>
        <w:t>，说明若极度压缩成本，则改善效果会明显变弱。</w:t>
      </w:r>
    </w:p>
    <w:p w14:paraId="7888B463" w14:textId="77777777" w:rsidR="003A5220" w:rsidRDefault="00000000">
      <w:pPr>
        <w:spacing w:before="200" w:after="80" w:line="264" w:lineRule="auto"/>
        <w:rPr>
          <w:lang w:eastAsia="zh-CN"/>
        </w:rPr>
      </w:pPr>
      <w:r>
        <w:rPr>
          <w:b/>
          <w:color w:val="163A63"/>
          <w:sz w:val="30"/>
          <w:lang w:eastAsia="zh-CN"/>
        </w:rPr>
        <w:t>三、分层结果分析</w:t>
      </w:r>
    </w:p>
    <w:p w14:paraId="2F7D2B7C" w14:textId="77777777" w:rsidR="003A5220" w:rsidRDefault="00000000">
      <w:pPr>
        <w:spacing w:after="120" w:line="307" w:lineRule="auto"/>
        <w:ind w:firstLine="420"/>
        <w:rPr>
          <w:lang w:eastAsia="zh-CN"/>
        </w:rPr>
      </w:pPr>
      <w:r>
        <w:rPr>
          <w:color w:val="222222"/>
          <w:lang w:eastAsia="zh-CN"/>
        </w:rPr>
        <w:t>为了说明不同模型的差异并非只体现在总体平均值上，进一步按照</w:t>
      </w:r>
      <w:r>
        <w:rPr>
          <w:color w:val="222222"/>
          <w:lang w:eastAsia="zh-CN"/>
        </w:rPr>
        <w:t>“</w:t>
      </w:r>
      <w:r>
        <w:rPr>
          <w:color w:val="222222"/>
          <w:lang w:eastAsia="zh-CN"/>
        </w:rPr>
        <w:t>初始痰湿积分分层</w:t>
      </w:r>
      <w:r>
        <w:rPr>
          <w:color w:val="222222"/>
          <w:lang w:eastAsia="zh-CN"/>
        </w:rPr>
        <w:t xml:space="preserve"> × </w:t>
      </w:r>
      <w:r>
        <w:rPr>
          <w:color w:val="222222"/>
          <w:lang w:eastAsia="zh-CN"/>
        </w:rPr>
        <w:t>活动能力分层</w:t>
      </w:r>
      <w:r>
        <w:rPr>
          <w:color w:val="222222"/>
          <w:lang w:eastAsia="zh-CN"/>
        </w:rPr>
        <w:t>”</w:t>
      </w:r>
      <w:r>
        <w:rPr>
          <w:color w:val="222222"/>
          <w:lang w:eastAsia="zh-CN"/>
        </w:rPr>
        <w:t>观察各组别中的平均成本与平均期末痰湿积分。热力图中帕累托辅助验证统一取</w:t>
      </w:r>
      <w:r>
        <w:rPr>
          <w:color w:val="222222"/>
          <w:lang w:eastAsia="zh-CN"/>
        </w:rPr>
        <w:t>“</w:t>
      </w:r>
      <w:r>
        <w:rPr>
          <w:color w:val="222222"/>
          <w:lang w:eastAsia="zh-CN"/>
        </w:rPr>
        <w:t>均衡方案</w:t>
      </w:r>
      <w:r>
        <w:rPr>
          <w:color w:val="222222"/>
          <w:lang w:eastAsia="zh-CN"/>
        </w:rPr>
        <w:t>”</w:t>
      </w:r>
      <w:r>
        <w:rPr>
          <w:color w:val="222222"/>
          <w:lang w:eastAsia="zh-CN"/>
        </w:rPr>
        <w:t>，用于与另外两套单一最优方案进行横向对照。</w:t>
      </w:r>
    </w:p>
    <w:p w14:paraId="6FF9EEB7" w14:textId="77777777" w:rsidR="003A5220" w:rsidRDefault="00000000">
      <w:r>
        <w:rPr>
          <w:noProof/>
        </w:rPr>
        <w:drawing>
          <wp:inline distT="0" distB="0" distL="0" distR="0" wp14:anchorId="18493893" wp14:editId="4C0C0D68">
            <wp:extent cx="5760000" cy="1968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compare_group_total_cost_heatmap.png"/>
                    <pic:cNvPicPr/>
                  </pic:nvPicPr>
                  <pic:blipFill>
                    <a:blip r:embed="rId11"/>
                    <a:stretch>
                      <a:fillRect/>
                    </a:stretch>
                  </pic:blipFill>
                  <pic:spPr>
                    <a:xfrm>
                      <a:off x="0" y="0"/>
                      <a:ext cx="5760000" cy="1968750"/>
                    </a:xfrm>
                    <a:prstGeom prst="rect">
                      <a:avLst/>
                    </a:prstGeom>
                  </pic:spPr>
                </pic:pic>
              </a:graphicData>
            </a:graphic>
          </wp:inline>
        </w:drawing>
      </w:r>
    </w:p>
    <w:p w14:paraId="6247C4EF" w14:textId="77777777" w:rsidR="003A5220" w:rsidRDefault="00000000">
      <w:pPr>
        <w:spacing w:before="40" w:after="160" w:line="252" w:lineRule="auto"/>
        <w:jc w:val="center"/>
        <w:rPr>
          <w:lang w:eastAsia="zh-CN"/>
        </w:rPr>
      </w:pPr>
      <w:r>
        <w:rPr>
          <w:i/>
          <w:color w:val="666666"/>
          <w:sz w:val="19"/>
          <w:lang w:eastAsia="zh-CN"/>
        </w:rPr>
        <w:t>图</w:t>
      </w:r>
      <w:r>
        <w:rPr>
          <w:i/>
          <w:color w:val="666666"/>
          <w:sz w:val="19"/>
          <w:lang w:eastAsia="zh-CN"/>
        </w:rPr>
        <w:t xml:space="preserve"> 3-4</w:t>
      </w:r>
      <w:r>
        <w:rPr>
          <w:i/>
          <w:color w:val="666666"/>
          <w:sz w:val="19"/>
          <w:lang w:eastAsia="zh-CN"/>
        </w:rPr>
        <w:t xml:space="preserve">　三套模型分层热力图：平均</w:t>
      </w:r>
      <w:r>
        <w:rPr>
          <w:i/>
          <w:color w:val="666666"/>
          <w:sz w:val="19"/>
          <w:lang w:eastAsia="zh-CN"/>
        </w:rPr>
        <w:t xml:space="preserve"> 6 </w:t>
      </w:r>
      <w:proofErr w:type="gramStart"/>
      <w:r>
        <w:rPr>
          <w:i/>
          <w:color w:val="666666"/>
          <w:sz w:val="19"/>
          <w:lang w:eastAsia="zh-CN"/>
        </w:rPr>
        <w:t>个</w:t>
      </w:r>
      <w:proofErr w:type="gramEnd"/>
      <w:r>
        <w:rPr>
          <w:i/>
          <w:color w:val="666666"/>
          <w:sz w:val="19"/>
          <w:lang w:eastAsia="zh-CN"/>
        </w:rPr>
        <w:t>月总成本（辅助验证取均衡方案）</w:t>
      </w:r>
    </w:p>
    <w:p w14:paraId="765AF8BC" w14:textId="77777777" w:rsidR="003A5220" w:rsidRDefault="00000000">
      <w:pPr>
        <w:spacing w:after="120" w:line="307" w:lineRule="auto"/>
        <w:ind w:firstLine="420"/>
        <w:rPr>
          <w:lang w:eastAsia="zh-CN"/>
        </w:rPr>
      </w:pPr>
      <w:r>
        <w:rPr>
          <w:color w:val="222222"/>
          <w:lang w:eastAsia="zh-CN"/>
        </w:rPr>
        <w:lastRenderedPageBreak/>
        <w:t>从成本热力图可以看出，活动能力越强、可执行的干预强度越高时，总成本通常越高；同一活动能力水平下，初始痰湿积分越高的组别往往也需要更大的干预投入。帕累托均衡方案在各分层中的成本整体低于严格主模型和现实优化版，说明其确实以牺牲部分疗效为代价换取了更低的资源消耗。</w:t>
      </w:r>
    </w:p>
    <w:p w14:paraId="1B05446D" w14:textId="77777777" w:rsidR="003A5220" w:rsidRDefault="00000000">
      <w:r>
        <w:rPr>
          <w:noProof/>
        </w:rPr>
        <w:drawing>
          <wp:inline distT="0" distB="0" distL="0" distR="0" wp14:anchorId="056B3CDB" wp14:editId="7E0A4A83">
            <wp:extent cx="5760000" cy="1968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compare_group_final_score_heatmap.png"/>
                    <pic:cNvPicPr/>
                  </pic:nvPicPr>
                  <pic:blipFill>
                    <a:blip r:embed="rId12"/>
                    <a:stretch>
                      <a:fillRect/>
                    </a:stretch>
                  </pic:blipFill>
                  <pic:spPr>
                    <a:xfrm>
                      <a:off x="0" y="0"/>
                      <a:ext cx="5760000" cy="1968750"/>
                    </a:xfrm>
                    <a:prstGeom prst="rect">
                      <a:avLst/>
                    </a:prstGeom>
                  </pic:spPr>
                </pic:pic>
              </a:graphicData>
            </a:graphic>
          </wp:inline>
        </w:drawing>
      </w:r>
    </w:p>
    <w:p w14:paraId="341ED474" w14:textId="77777777" w:rsidR="003A5220" w:rsidRDefault="00000000">
      <w:pPr>
        <w:spacing w:before="40" w:after="160" w:line="252" w:lineRule="auto"/>
        <w:jc w:val="center"/>
        <w:rPr>
          <w:lang w:eastAsia="zh-CN"/>
        </w:rPr>
      </w:pPr>
      <w:r>
        <w:rPr>
          <w:i/>
          <w:color w:val="666666"/>
          <w:sz w:val="19"/>
          <w:lang w:eastAsia="zh-CN"/>
        </w:rPr>
        <w:t>图</w:t>
      </w:r>
      <w:r>
        <w:rPr>
          <w:i/>
          <w:color w:val="666666"/>
          <w:sz w:val="19"/>
          <w:lang w:eastAsia="zh-CN"/>
        </w:rPr>
        <w:t xml:space="preserve"> 3-5</w:t>
      </w:r>
      <w:r>
        <w:rPr>
          <w:i/>
          <w:color w:val="666666"/>
          <w:sz w:val="19"/>
          <w:lang w:eastAsia="zh-CN"/>
        </w:rPr>
        <w:t xml:space="preserve">　三套模型分层热力图：平均期末痰湿积分（辅助验证取均衡方案）</w:t>
      </w:r>
    </w:p>
    <w:p w14:paraId="1DC92B3A" w14:textId="77777777" w:rsidR="003A5220" w:rsidRDefault="00000000">
      <w:pPr>
        <w:spacing w:after="120" w:line="307" w:lineRule="auto"/>
        <w:ind w:firstLine="420"/>
        <w:rPr>
          <w:lang w:eastAsia="zh-CN"/>
        </w:rPr>
      </w:pPr>
      <w:r>
        <w:rPr>
          <w:color w:val="222222"/>
          <w:lang w:eastAsia="zh-CN"/>
        </w:rPr>
        <w:t>从期末积分热力图可以看出，活动能力较强的组别通常能够获得更低的期末痰湿积分，即干预效果更好；而初始痰湿积分较高的组别虽然经过干预后仍然相对偏高，但在高活动能力组中下降更明显。严格主模型与现实优化版在各分层中的差距较小，而帕累托均衡方案整体期末积分明显偏高，说明现实</w:t>
      </w:r>
      <w:proofErr w:type="gramStart"/>
      <w:r>
        <w:rPr>
          <w:color w:val="222222"/>
          <w:lang w:eastAsia="zh-CN"/>
        </w:rPr>
        <w:t>优化版仍保留</w:t>
      </w:r>
      <w:proofErr w:type="gramEnd"/>
      <w:r>
        <w:rPr>
          <w:color w:val="222222"/>
          <w:lang w:eastAsia="zh-CN"/>
        </w:rPr>
        <w:t>了主模型的大部分疗效。</w:t>
      </w:r>
    </w:p>
    <w:p w14:paraId="498C15AE" w14:textId="77777777" w:rsidR="003A5220" w:rsidRDefault="00000000">
      <w:pPr>
        <w:spacing w:before="200" w:after="80" w:line="264" w:lineRule="auto"/>
        <w:rPr>
          <w:lang w:eastAsia="zh-CN"/>
        </w:rPr>
      </w:pPr>
      <w:r>
        <w:rPr>
          <w:b/>
          <w:color w:val="163A63"/>
          <w:sz w:val="30"/>
          <w:lang w:eastAsia="zh-CN"/>
        </w:rPr>
        <w:t>四、典型样本对比分析（样本</w:t>
      </w:r>
      <w:r>
        <w:rPr>
          <w:b/>
          <w:color w:val="163A63"/>
          <w:sz w:val="30"/>
          <w:lang w:eastAsia="zh-CN"/>
        </w:rPr>
        <w:t xml:space="preserve"> 1 / 2 / 3</w:t>
      </w:r>
      <w:r>
        <w:rPr>
          <w:b/>
          <w:color w:val="163A63"/>
          <w:sz w:val="30"/>
          <w:lang w:eastAsia="zh-CN"/>
        </w:rPr>
        <w:t>）</w:t>
      </w:r>
    </w:p>
    <w:p w14:paraId="1E28843D" w14:textId="77777777" w:rsidR="003A5220" w:rsidRDefault="00000000">
      <w:pPr>
        <w:spacing w:after="120" w:line="307" w:lineRule="auto"/>
        <w:ind w:firstLine="420"/>
        <w:rPr>
          <w:lang w:eastAsia="zh-CN"/>
        </w:rPr>
      </w:pPr>
      <w:r>
        <w:rPr>
          <w:color w:val="222222"/>
          <w:lang w:eastAsia="zh-CN"/>
        </w:rPr>
        <w:t>为了帮助论文手更自然地撰写个体层面的结果分析，本文选取样本</w:t>
      </w:r>
      <w:r>
        <w:rPr>
          <w:color w:val="222222"/>
          <w:lang w:eastAsia="zh-CN"/>
        </w:rPr>
        <w:t xml:space="preserve"> 1</w:t>
      </w:r>
      <w:r>
        <w:rPr>
          <w:color w:val="222222"/>
          <w:lang w:eastAsia="zh-CN"/>
        </w:rPr>
        <w:t>、样本</w:t>
      </w:r>
      <w:r>
        <w:rPr>
          <w:color w:val="222222"/>
          <w:lang w:eastAsia="zh-CN"/>
        </w:rPr>
        <w:t xml:space="preserve"> 2 </w:t>
      </w:r>
      <w:r>
        <w:rPr>
          <w:color w:val="222222"/>
          <w:lang w:eastAsia="zh-CN"/>
        </w:rPr>
        <w:t>和样本</w:t>
      </w:r>
      <w:r>
        <w:rPr>
          <w:color w:val="222222"/>
          <w:lang w:eastAsia="zh-CN"/>
        </w:rPr>
        <w:t xml:space="preserve"> 3 </w:t>
      </w:r>
      <w:r>
        <w:rPr>
          <w:color w:val="222222"/>
          <w:lang w:eastAsia="zh-CN"/>
        </w:rPr>
        <w:t>作为代表。散点图中横轴表示</w:t>
      </w:r>
      <w:r>
        <w:rPr>
          <w:color w:val="222222"/>
          <w:lang w:eastAsia="zh-CN"/>
        </w:rPr>
        <w:t xml:space="preserve"> 6 </w:t>
      </w:r>
      <w:proofErr w:type="gramStart"/>
      <w:r>
        <w:rPr>
          <w:color w:val="222222"/>
          <w:lang w:eastAsia="zh-CN"/>
        </w:rPr>
        <w:t>个</w:t>
      </w:r>
      <w:proofErr w:type="gramEnd"/>
      <w:r>
        <w:rPr>
          <w:color w:val="222222"/>
          <w:lang w:eastAsia="zh-CN"/>
        </w:rPr>
        <w:t>月总成本，纵轴表示</w:t>
      </w:r>
      <w:r>
        <w:rPr>
          <w:color w:val="222222"/>
          <w:lang w:eastAsia="zh-CN"/>
        </w:rPr>
        <w:t xml:space="preserve"> 6 </w:t>
      </w:r>
      <w:proofErr w:type="gramStart"/>
      <w:r>
        <w:rPr>
          <w:color w:val="222222"/>
          <w:lang w:eastAsia="zh-CN"/>
        </w:rPr>
        <w:t>个</w:t>
      </w:r>
      <w:proofErr w:type="gramEnd"/>
      <w:r>
        <w:rPr>
          <w:color w:val="222222"/>
          <w:lang w:eastAsia="zh-CN"/>
        </w:rPr>
        <w:t>月末痰湿积分，因此</w:t>
      </w:r>
      <w:r>
        <w:rPr>
          <w:color w:val="222222"/>
          <w:lang w:eastAsia="zh-CN"/>
        </w:rPr>
        <w:t>“</w:t>
      </w:r>
      <w:r>
        <w:rPr>
          <w:color w:val="222222"/>
          <w:lang w:eastAsia="zh-CN"/>
        </w:rPr>
        <w:t>越靠左下通常越优</w:t>
      </w:r>
      <w:r>
        <w:rPr>
          <w:color w:val="222222"/>
          <w:lang w:eastAsia="zh-CN"/>
        </w:rPr>
        <w:t>”</w:t>
      </w:r>
      <w:r>
        <w:rPr>
          <w:color w:val="222222"/>
          <w:lang w:eastAsia="zh-CN"/>
        </w:rPr>
        <w:t>。这组图能直接说明三套模型在单个患者上的相对位置关系。</w:t>
      </w:r>
    </w:p>
    <w:tbl>
      <w:tblPr>
        <w:tblStyle w:val="aff1"/>
        <w:tblW w:w="0" w:type="auto"/>
        <w:jc w:val="center"/>
        <w:tblLayout w:type="fixed"/>
        <w:tblLook w:val="04A0" w:firstRow="1" w:lastRow="0" w:firstColumn="1" w:lastColumn="0" w:noHBand="0" w:noVBand="1"/>
      </w:tblPr>
      <w:tblGrid>
        <w:gridCol w:w="1882"/>
        <w:gridCol w:w="1882"/>
        <w:gridCol w:w="1882"/>
        <w:gridCol w:w="1882"/>
        <w:gridCol w:w="1882"/>
      </w:tblGrid>
      <w:tr w:rsidR="003A5220" w14:paraId="3E562348" w14:textId="77777777">
        <w:trPr>
          <w:jc w:val="center"/>
        </w:trPr>
        <w:tc>
          <w:tcPr>
            <w:tcW w:w="1882" w:type="dxa"/>
            <w:shd w:val="clear" w:color="auto" w:fill="D9E7F5"/>
            <w:tcMar>
              <w:top w:w="80" w:type="dxa"/>
              <w:left w:w="90" w:type="dxa"/>
              <w:bottom w:w="80" w:type="dxa"/>
              <w:right w:w="90" w:type="dxa"/>
            </w:tcMar>
            <w:vAlign w:val="center"/>
          </w:tcPr>
          <w:p w14:paraId="1365CB57" w14:textId="77777777" w:rsidR="003A5220" w:rsidRDefault="00000000">
            <w:pPr>
              <w:spacing w:line="264" w:lineRule="auto"/>
              <w:jc w:val="center"/>
            </w:pPr>
            <w:proofErr w:type="spellStart"/>
            <w:r>
              <w:rPr>
                <w:b/>
                <w:color w:val="163A63"/>
                <w:sz w:val="20"/>
              </w:rPr>
              <w:t>样本</w:t>
            </w:r>
            <w:proofErr w:type="spellEnd"/>
          </w:p>
        </w:tc>
        <w:tc>
          <w:tcPr>
            <w:tcW w:w="1882" w:type="dxa"/>
            <w:shd w:val="clear" w:color="auto" w:fill="D9E7F5"/>
            <w:tcMar>
              <w:top w:w="80" w:type="dxa"/>
              <w:left w:w="90" w:type="dxa"/>
              <w:bottom w:w="80" w:type="dxa"/>
              <w:right w:w="90" w:type="dxa"/>
            </w:tcMar>
            <w:vAlign w:val="center"/>
          </w:tcPr>
          <w:p w14:paraId="43367E67" w14:textId="77777777" w:rsidR="003A5220" w:rsidRDefault="00000000">
            <w:pPr>
              <w:spacing w:line="264" w:lineRule="auto"/>
              <w:jc w:val="center"/>
            </w:pPr>
            <w:r>
              <w:rPr>
                <w:b/>
                <w:color w:val="163A63"/>
                <w:sz w:val="20"/>
              </w:rPr>
              <w:t>模型｜方案</w:t>
            </w:r>
          </w:p>
        </w:tc>
        <w:tc>
          <w:tcPr>
            <w:tcW w:w="1882" w:type="dxa"/>
            <w:shd w:val="clear" w:color="auto" w:fill="D9E7F5"/>
            <w:tcMar>
              <w:top w:w="80" w:type="dxa"/>
              <w:left w:w="90" w:type="dxa"/>
              <w:bottom w:w="80" w:type="dxa"/>
              <w:right w:w="90" w:type="dxa"/>
            </w:tcMar>
            <w:vAlign w:val="center"/>
          </w:tcPr>
          <w:p w14:paraId="1C9C1F4B" w14:textId="77777777" w:rsidR="003A5220" w:rsidRDefault="00000000">
            <w:pPr>
              <w:spacing w:line="264" w:lineRule="auto"/>
              <w:jc w:val="center"/>
            </w:pPr>
            <w:r>
              <w:rPr>
                <w:b/>
                <w:color w:val="163A63"/>
                <w:sz w:val="20"/>
              </w:rPr>
              <w:t>初始积分</w:t>
            </w:r>
          </w:p>
        </w:tc>
        <w:tc>
          <w:tcPr>
            <w:tcW w:w="1882" w:type="dxa"/>
            <w:shd w:val="clear" w:color="auto" w:fill="D9E7F5"/>
            <w:tcMar>
              <w:top w:w="80" w:type="dxa"/>
              <w:left w:w="90" w:type="dxa"/>
              <w:bottom w:w="80" w:type="dxa"/>
              <w:right w:w="90" w:type="dxa"/>
            </w:tcMar>
            <w:vAlign w:val="center"/>
          </w:tcPr>
          <w:p w14:paraId="2C694CF9" w14:textId="77777777" w:rsidR="003A5220" w:rsidRDefault="00000000">
            <w:pPr>
              <w:spacing w:line="264" w:lineRule="auto"/>
              <w:jc w:val="center"/>
            </w:pPr>
            <w:r>
              <w:rPr>
                <w:b/>
                <w:color w:val="163A63"/>
                <w:sz w:val="20"/>
              </w:rPr>
              <w:t>期末积分</w:t>
            </w:r>
          </w:p>
        </w:tc>
        <w:tc>
          <w:tcPr>
            <w:tcW w:w="1882" w:type="dxa"/>
            <w:shd w:val="clear" w:color="auto" w:fill="D9E7F5"/>
            <w:tcMar>
              <w:top w:w="80" w:type="dxa"/>
              <w:left w:w="90" w:type="dxa"/>
              <w:bottom w:w="80" w:type="dxa"/>
              <w:right w:w="90" w:type="dxa"/>
            </w:tcMar>
            <w:vAlign w:val="center"/>
          </w:tcPr>
          <w:p w14:paraId="5EBAC64B" w14:textId="77777777" w:rsidR="003A5220" w:rsidRDefault="00000000">
            <w:pPr>
              <w:spacing w:line="264" w:lineRule="auto"/>
              <w:jc w:val="center"/>
            </w:pPr>
            <w:r>
              <w:rPr>
                <w:b/>
                <w:color w:val="163A63"/>
                <w:sz w:val="20"/>
              </w:rPr>
              <w:t>总成本</w:t>
            </w:r>
          </w:p>
        </w:tc>
      </w:tr>
      <w:tr w:rsidR="003A5220" w14:paraId="1473E5A5" w14:textId="77777777">
        <w:trPr>
          <w:jc w:val="center"/>
        </w:trPr>
        <w:tc>
          <w:tcPr>
            <w:tcW w:w="680" w:type="dxa"/>
            <w:tcMar>
              <w:top w:w="70" w:type="dxa"/>
              <w:left w:w="90" w:type="dxa"/>
              <w:bottom w:w="70" w:type="dxa"/>
              <w:right w:w="90" w:type="dxa"/>
            </w:tcMar>
            <w:vAlign w:val="center"/>
          </w:tcPr>
          <w:p w14:paraId="09945A8D" w14:textId="77777777" w:rsidR="003A5220" w:rsidRDefault="00000000">
            <w:pPr>
              <w:spacing w:line="264" w:lineRule="auto"/>
              <w:jc w:val="center"/>
            </w:pPr>
            <w:r>
              <w:rPr>
                <w:color w:val="222222"/>
                <w:sz w:val="19"/>
              </w:rPr>
              <w:t>1</w:t>
            </w:r>
          </w:p>
        </w:tc>
        <w:tc>
          <w:tcPr>
            <w:tcW w:w="1757" w:type="dxa"/>
            <w:tcMar>
              <w:top w:w="70" w:type="dxa"/>
              <w:left w:w="90" w:type="dxa"/>
              <w:bottom w:w="70" w:type="dxa"/>
              <w:right w:w="90" w:type="dxa"/>
            </w:tcMar>
            <w:vAlign w:val="center"/>
          </w:tcPr>
          <w:p w14:paraId="1B627B16" w14:textId="77777777" w:rsidR="003A5220" w:rsidRDefault="00000000">
            <w:pPr>
              <w:spacing w:line="264" w:lineRule="auto"/>
              <w:rPr>
                <w:lang w:eastAsia="zh-CN"/>
              </w:rPr>
            </w:pPr>
            <w:r>
              <w:rPr>
                <w:color w:val="222222"/>
                <w:sz w:val="19"/>
                <w:lang w:eastAsia="zh-CN"/>
              </w:rPr>
              <w:t>严格主模型｜最优方案</w:t>
            </w:r>
          </w:p>
        </w:tc>
        <w:tc>
          <w:tcPr>
            <w:tcW w:w="1134" w:type="dxa"/>
            <w:tcMar>
              <w:top w:w="70" w:type="dxa"/>
              <w:left w:w="90" w:type="dxa"/>
              <w:bottom w:w="70" w:type="dxa"/>
              <w:right w:w="90" w:type="dxa"/>
            </w:tcMar>
            <w:vAlign w:val="center"/>
          </w:tcPr>
          <w:p w14:paraId="2C18C6BF" w14:textId="77777777" w:rsidR="003A5220" w:rsidRDefault="00000000">
            <w:pPr>
              <w:spacing w:line="264" w:lineRule="auto"/>
              <w:jc w:val="center"/>
            </w:pPr>
            <w:r>
              <w:rPr>
                <w:color w:val="222222"/>
                <w:sz w:val="19"/>
              </w:rPr>
              <w:t>64.0</w:t>
            </w:r>
          </w:p>
        </w:tc>
        <w:tc>
          <w:tcPr>
            <w:tcW w:w="1304" w:type="dxa"/>
            <w:tcMar>
              <w:top w:w="70" w:type="dxa"/>
              <w:left w:w="90" w:type="dxa"/>
              <w:bottom w:w="70" w:type="dxa"/>
              <w:right w:w="90" w:type="dxa"/>
            </w:tcMar>
            <w:vAlign w:val="center"/>
          </w:tcPr>
          <w:p w14:paraId="4D8D595D" w14:textId="77777777" w:rsidR="003A5220" w:rsidRDefault="00000000">
            <w:pPr>
              <w:spacing w:line="264" w:lineRule="auto"/>
              <w:jc w:val="center"/>
            </w:pPr>
            <w:r>
              <w:rPr>
                <w:color w:val="222222"/>
                <w:sz w:val="19"/>
              </w:rPr>
              <w:t>47.1</w:t>
            </w:r>
          </w:p>
        </w:tc>
        <w:tc>
          <w:tcPr>
            <w:tcW w:w="1304" w:type="dxa"/>
            <w:tcMar>
              <w:top w:w="70" w:type="dxa"/>
              <w:left w:w="90" w:type="dxa"/>
              <w:bottom w:w="70" w:type="dxa"/>
              <w:right w:w="90" w:type="dxa"/>
            </w:tcMar>
            <w:vAlign w:val="center"/>
          </w:tcPr>
          <w:p w14:paraId="42AA25AB" w14:textId="77777777" w:rsidR="003A5220" w:rsidRDefault="00000000">
            <w:pPr>
              <w:spacing w:line="264" w:lineRule="auto"/>
              <w:jc w:val="center"/>
            </w:pPr>
            <w:r>
              <w:rPr>
                <w:color w:val="222222"/>
                <w:sz w:val="19"/>
              </w:rPr>
              <w:t>1050.0</w:t>
            </w:r>
          </w:p>
        </w:tc>
      </w:tr>
      <w:tr w:rsidR="003A5220" w14:paraId="3F5FF932" w14:textId="77777777">
        <w:trPr>
          <w:jc w:val="center"/>
        </w:trPr>
        <w:tc>
          <w:tcPr>
            <w:tcW w:w="680" w:type="dxa"/>
            <w:tcMar>
              <w:top w:w="70" w:type="dxa"/>
              <w:left w:w="90" w:type="dxa"/>
              <w:bottom w:w="70" w:type="dxa"/>
              <w:right w:w="90" w:type="dxa"/>
            </w:tcMar>
            <w:vAlign w:val="center"/>
          </w:tcPr>
          <w:p w14:paraId="3D3D9A39" w14:textId="77777777" w:rsidR="003A5220" w:rsidRDefault="00000000">
            <w:pPr>
              <w:spacing w:line="264" w:lineRule="auto"/>
              <w:jc w:val="center"/>
            </w:pPr>
            <w:r>
              <w:rPr>
                <w:color w:val="222222"/>
                <w:sz w:val="19"/>
              </w:rPr>
              <w:t>1</w:t>
            </w:r>
          </w:p>
        </w:tc>
        <w:tc>
          <w:tcPr>
            <w:tcW w:w="1757" w:type="dxa"/>
            <w:tcMar>
              <w:top w:w="70" w:type="dxa"/>
              <w:left w:w="90" w:type="dxa"/>
              <w:bottom w:w="70" w:type="dxa"/>
              <w:right w:w="90" w:type="dxa"/>
            </w:tcMar>
            <w:vAlign w:val="center"/>
          </w:tcPr>
          <w:p w14:paraId="7F5247C8" w14:textId="77777777" w:rsidR="003A5220" w:rsidRDefault="00000000">
            <w:pPr>
              <w:spacing w:line="264" w:lineRule="auto"/>
              <w:rPr>
                <w:lang w:eastAsia="zh-CN"/>
              </w:rPr>
            </w:pPr>
            <w:r>
              <w:rPr>
                <w:color w:val="222222"/>
                <w:sz w:val="19"/>
                <w:lang w:eastAsia="zh-CN"/>
              </w:rPr>
              <w:t>现实优化版｜最优方案</w:t>
            </w:r>
          </w:p>
        </w:tc>
        <w:tc>
          <w:tcPr>
            <w:tcW w:w="1134" w:type="dxa"/>
            <w:tcMar>
              <w:top w:w="70" w:type="dxa"/>
              <w:left w:w="90" w:type="dxa"/>
              <w:bottom w:w="70" w:type="dxa"/>
              <w:right w:w="90" w:type="dxa"/>
            </w:tcMar>
            <w:vAlign w:val="center"/>
          </w:tcPr>
          <w:p w14:paraId="1298C403" w14:textId="77777777" w:rsidR="003A5220" w:rsidRDefault="00000000">
            <w:pPr>
              <w:spacing w:line="264" w:lineRule="auto"/>
              <w:jc w:val="center"/>
            </w:pPr>
            <w:r>
              <w:rPr>
                <w:color w:val="222222"/>
                <w:sz w:val="19"/>
              </w:rPr>
              <w:t>64.0</w:t>
            </w:r>
          </w:p>
        </w:tc>
        <w:tc>
          <w:tcPr>
            <w:tcW w:w="1304" w:type="dxa"/>
            <w:tcMar>
              <w:top w:w="70" w:type="dxa"/>
              <w:left w:w="90" w:type="dxa"/>
              <w:bottom w:w="70" w:type="dxa"/>
              <w:right w:w="90" w:type="dxa"/>
            </w:tcMar>
            <w:vAlign w:val="center"/>
          </w:tcPr>
          <w:p w14:paraId="09A4606A" w14:textId="77777777" w:rsidR="003A5220" w:rsidRDefault="00000000">
            <w:pPr>
              <w:spacing w:line="264" w:lineRule="auto"/>
              <w:jc w:val="center"/>
            </w:pPr>
            <w:r>
              <w:rPr>
                <w:color w:val="222222"/>
                <w:sz w:val="19"/>
              </w:rPr>
              <w:t>48.1</w:t>
            </w:r>
          </w:p>
        </w:tc>
        <w:tc>
          <w:tcPr>
            <w:tcW w:w="1304" w:type="dxa"/>
            <w:tcMar>
              <w:top w:w="70" w:type="dxa"/>
              <w:left w:w="90" w:type="dxa"/>
              <w:bottom w:w="70" w:type="dxa"/>
              <w:right w:w="90" w:type="dxa"/>
            </w:tcMar>
            <w:vAlign w:val="center"/>
          </w:tcPr>
          <w:p w14:paraId="02137444" w14:textId="77777777" w:rsidR="003A5220" w:rsidRDefault="00000000">
            <w:pPr>
              <w:spacing w:line="264" w:lineRule="auto"/>
              <w:jc w:val="center"/>
            </w:pPr>
            <w:r>
              <w:rPr>
                <w:color w:val="222222"/>
                <w:sz w:val="19"/>
              </w:rPr>
              <w:t>1026.0</w:t>
            </w:r>
          </w:p>
        </w:tc>
      </w:tr>
      <w:tr w:rsidR="003A5220" w14:paraId="15711BF2" w14:textId="77777777">
        <w:trPr>
          <w:jc w:val="center"/>
        </w:trPr>
        <w:tc>
          <w:tcPr>
            <w:tcW w:w="680" w:type="dxa"/>
            <w:tcMar>
              <w:top w:w="70" w:type="dxa"/>
              <w:left w:w="90" w:type="dxa"/>
              <w:bottom w:w="70" w:type="dxa"/>
              <w:right w:w="90" w:type="dxa"/>
            </w:tcMar>
            <w:vAlign w:val="center"/>
          </w:tcPr>
          <w:p w14:paraId="5FE7B840" w14:textId="77777777" w:rsidR="003A5220" w:rsidRDefault="00000000">
            <w:pPr>
              <w:spacing w:line="264" w:lineRule="auto"/>
              <w:jc w:val="center"/>
            </w:pPr>
            <w:r>
              <w:rPr>
                <w:color w:val="222222"/>
                <w:sz w:val="19"/>
              </w:rPr>
              <w:t>1</w:t>
            </w:r>
          </w:p>
        </w:tc>
        <w:tc>
          <w:tcPr>
            <w:tcW w:w="1757" w:type="dxa"/>
            <w:tcMar>
              <w:top w:w="70" w:type="dxa"/>
              <w:left w:w="90" w:type="dxa"/>
              <w:bottom w:w="70" w:type="dxa"/>
              <w:right w:w="90" w:type="dxa"/>
            </w:tcMar>
            <w:vAlign w:val="center"/>
          </w:tcPr>
          <w:p w14:paraId="57944BDC" w14:textId="77777777" w:rsidR="003A5220" w:rsidRDefault="00000000">
            <w:pPr>
              <w:spacing w:line="264" w:lineRule="auto"/>
              <w:rPr>
                <w:lang w:eastAsia="zh-CN"/>
              </w:rPr>
            </w:pPr>
            <w:r>
              <w:rPr>
                <w:color w:val="222222"/>
                <w:sz w:val="19"/>
                <w:lang w:eastAsia="zh-CN"/>
              </w:rPr>
              <w:t>帕累托辅助验证｜均衡方案</w:t>
            </w:r>
          </w:p>
        </w:tc>
        <w:tc>
          <w:tcPr>
            <w:tcW w:w="1134" w:type="dxa"/>
            <w:tcMar>
              <w:top w:w="70" w:type="dxa"/>
              <w:left w:w="90" w:type="dxa"/>
              <w:bottom w:w="70" w:type="dxa"/>
              <w:right w:w="90" w:type="dxa"/>
            </w:tcMar>
            <w:vAlign w:val="center"/>
          </w:tcPr>
          <w:p w14:paraId="6F2F243D" w14:textId="77777777" w:rsidR="003A5220" w:rsidRDefault="00000000">
            <w:pPr>
              <w:spacing w:line="264" w:lineRule="auto"/>
              <w:jc w:val="center"/>
            </w:pPr>
            <w:r>
              <w:rPr>
                <w:color w:val="222222"/>
                <w:sz w:val="19"/>
              </w:rPr>
              <w:t>64.0</w:t>
            </w:r>
          </w:p>
        </w:tc>
        <w:tc>
          <w:tcPr>
            <w:tcW w:w="1304" w:type="dxa"/>
            <w:tcMar>
              <w:top w:w="70" w:type="dxa"/>
              <w:left w:w="90" w:type="dxa"/>
              <w:bottom w:w="70" w:type="dxa"/>
              <w:right w:w="90" w:type="dxa"/>
            </w:tcMar>
            <w:vAlign w:val="center"/>
          </w:tcPr>
          <w:p w14:paraId="7E8E38E2" w14:textId="77777777" w:rsidR="003A5220" w:rsidRDefault="00000000">
            <w:pPr>
              <w:spacing w:line="264" w:lineRule="auto"/>
              <w:jc w:val="center"/>
            </w:pPr>
            <w:r>
              <w:rPr>
                <w:color w:val="222222"/>
                <w:sz w:val="19"/>
              </w:rPr>
              <w:t>52.2</w:t>
            </w:r>
          </w:p>
        </w:tc>
        <w:tc>
          <w:tcPr>
            <w:tcW w:w="1304" w:type="dxa"/>
            <w:tcMar>
              <w:top w:w="70" w:type="dxa"/>
              <w:left w:w="90" w:type="dxa"/>
              <w:bottom w:w="70" w:type="dxa"/>
              <w:right w:w="90" w:type="dxa"/>
            </w:tcMar>
            <w:vAlign w:val="center"/>
          </w:tcPr>
          <w:p w14:paraId="312938B4" w14:textId="77777777" w:rsidR="003A5220" w:rsidRDefault="00000000">
            <w:pPr>
              <w:spacing w:line="264" w:lineRule="auto"/>
              <w:jc w:val="center"/>
            </w:pPr>
            <w:r>
              <w:rPr>
                <w:color w:val="222222"/>
                <w:sz w:val="19"/>
              </w:rPr>
              <w:t>834.0</w:t>
            </w:r>
          </w:p>
        </w:tc>
      </w:tr>
      <w:tr w:rsidR="003A5220" w14:paraId="1C20F172" w14:textId="77777777">
        <w:trPr>
          <w:jc w:val="center"/>
        </w:trPr>
        <w:tc>
          <w:tcPr>
            <w:tcW w:w="680" w:type="dxa"/>
            <w:tcMar>
              <w:top w:w="70" w:type="dxa"/>
              <w:left w:w="90" w:type="dxa"/>
              <w:bottom w:w="70" w:type="dxa"/>
              <w:right w:w="90" w:type="dxa"/>
            </w:tcMar>
            <w:vAlign w:val="center"/>
          </w:tcPr>
          <w:p w14:paraId="2F49E27D" w14:textId="77777777" w:rsidR="003A5220" w:rsidRDefault="00000000">
            <w:pPr>
              <w:spacing w:line="264" w:lineRule="auto"/>
              <w:jc w:val="center"/>
            </w:pPr>
            <w:r>
              <w:rPr>
                <w:color w:val="222222"/>
                <w:sz w:val="19"/>
              </w:rPr>
              <w:t>1</w:t>
            </w:r>
          </w:p>
        </w:tc>
        <w:tc>
          <w:tcPr>
            <w:tcW w:w="1757" w:type="dxa"/>
            <w:tcMar>
              <w:top w:w="70" w:type="dxa"/>
              <w:left w:w="90" w:type="dxa"/>
              <w:bottom w:w="70" w:type="dxa"/>
              <w:right w:w="90" w:type="dxa"/>
            </w:tcMar>
            <w:vAlign w:val="center"/>
          </w:tcPr>
          <w:p w14:paraId="4082AB81" w14:textId="77777777" w:rsidR="003A5220" w:rsidRDefault="00000000">
            <w:pPr>
              <w:spacing w:line="264" w:lineRule="auto"/>
              <w:rPr>
                <w:lang w:eastAsia="zh-CN"/>
              </w:rPr>
            </w:pPr>
            <w:r>
              <w:rPr>
                <w:color w:val="222222"/>
                <w:sz w:val="19"/>
                <w:lang w:eastAsia="zh-CN"/>
              </w:rPr>
              <w:t>帕累托辅助验证｜最低成本</w:t>
            </w:r>
          </w:p>
        </w:tc>
        <w:tc>
          <w:tcPr>
            <w:tcW w:w="1134" w:type="dxa"/>
            <w:tcMar>
              <w:top w:w="70" w:type="dxa"/>
              <w:left w:w="90" w:type="dxa"/>
              <w:bottom w:w="70" w:type="dxa"/>
              <w:right w:w="90" w:type="dxa"/>
            </w:tcMar>
            <w:vAlign w:val="center"/>
          </w:tcPr>
          <w:p w14:paraId="6FFA4263" w14:textId="77777777" w:rsidR="003A5220" w:rsidRDefault="00000000">
            <w:pPr>
              <w:spacing w:line="264" w:lineRule="auto"/>
              <w:jc w:val="center"/>
            </w:pPr>
            <w:r>
              <w:rPr>
                <w:color w:val="222222"/>
                <w:sz w:val="19"/>
              </w:rPr>
              <w:t>64.0</w:t>
            </w:r>
          </w:p>
        </w:tc>
        <w:tc>
          <w:tcPr>
            <w:tcW w:w="1304" w:type="dxa"/>
            <w:tcMar>
              <w:top w:w="70" w:type="dxa"/>
              <w:left w:w="90" w:type="dxa"/>
              <w:bottom w:w="70" w:type="dxa"/>
              <w:right w:w="90" w:type="dxa"/>
            </w:tcMar>
            <w:vAlign w:val="center"/>
          </w:tcPr>
          <w:p w14:paraId="6ED1B797" w14:textId="77777777" w:rsidR="003A5220" w:rsidRDefault="00000000">
            <w:pPr>
              <w:spacing w:line="264" w:lineRule="auto"/>
              <w:jc w:val="center"/>
            </w:pPr>
            <w:r>
              <w:rPr>
                <w:color w:val="222222"/>
                <w:sz w:val="19"/>
              </w:rPr>
              <w:t>57.8</w:t>
            </w:r>
          </w:p>
        </w:tc>
        <w:tc>
          <w:tcPr>
            <w:tcW w:w="1304" w:type="dxa"/>
            <w:tcMar>
              <w:top w:w="70" w:type="dxa"/>
              <w:left w:w="90" w:type="dxa"/>
              <w:bottom w:w="70" w:type="dxa"/>
              <w:right w:w="90" w:type="dxa"/>
            </w:tcMar>
            <w:vAlign w:val="center"/>
          </w:tcPr>
          <w:p w14:paraId="7E7CFDC9" w14:textId="77777777" w:rsidR="003A5220" w:rsidRDefault="00000000">
            <w:pPr>
              <w:spacing w:line="264" w:lineRule="auto"/>
              <w:jc w:val="center"/>
            </w:pPr>
            <w:r>
              <w:rPr>
                <w:color w:val="222222"/>
                <w:sz w:val="19"/>
              </w:rPr>
              <w:t>618.0</w:t>
            </w:r>
          </w:p>
        </w:tc>
      </w:tr>
      <w:tr w:rsidR="003A5220" w14:paraId="131A39C5" w14:textId="77777777">
        <w:trPr>
          <w:jc w:val="center"/>
        </w:trPr>
        <w:tc>
          <w:tcPr>
            <w:tcW w:w="680" w:type="dxa"/>
            <w:tcMar>
              <w:top w:w="70" w:type="dxa"/>
              <w:left w:w="90" w:type="dxa"/>
              <w:bottom w:w="70" w:type="dxa"/>
              <w:right w:w="90" w:type="dxa"/>
            </w:tcMar>
            <w:vAlign w:val="center"/>
          </w:tcPr>
          <w:p w14:paraId="36DB6BC5" w14:textId="77777777" w:rsidR="003A5220" w:rsidRDefault="00000000">
            <w:pPr>
              <w:spacing w:line="264" w:lineRule="auto"/>
              <w:jc w:val="center"/>
            </w:pPr>
            <w:r>
              <w:rPr>
                <w:color w:val="222222"/>
                <w:sz w:val="19"/>
              </w:rPr>
              <w:lastRenderedPageBreak/>
              <w:t>1</w:t>
            </w:r>
          </w:p>
        </w:tc>
        <w:tc>
          <w:tcPr>
            <w:tcW w:w="1757" w:type="dxa"/>
            <w:tcMar>
              <w:top w:w="70" w:type="dxa"/>
              <w:left w:w="90" w:type="dxa"/>
              <w:bottom w:w="70" w:type="dxa"/>
              <w:right w:w="90" w:type="dxa"/>
            </w:tcMar>
            <w:vAlign w:val="center"/>
          </w:tcPr>
          <w:p w14:paraId="1AC237BD" w14:textId="77777777" w:rsidR="003A5220" w:rsidRDefault="00000000">
            <w:pPr>
              <w:spacing w:line="264" w:lineRule="auto"/>
              <w:rPr>
                <w:lang w:eastAsia="zh-CN"/>
              </w:rPr>
            </w:pPr>
            <w:r>
              <w:rPr>
                <w:color w:val="222222"/>
                <w:sz w:val="19"/>
                <w:lang w:eastAsia="zh-CN"/>
              </w:rPr>
              <w:t>帕累托辅助验证｜疗效最优</w:t>
            </w:r>
          </w:p>
        </w:tc>
        <w:tc>
          <w:tcPr>
            <w:tcW w:w="1134" w:type="dxa"/>
            <w:tcMar>
              <w:top w:w="70" w:type="dxa"/>
              <w:left w:w="90" w:type="dxa"/>
              <w:bottom w:w="70" w:type="dxa"/>
              <w:right w:w="90" w:type="dxa"/>
            </w:tcMar>
            <w:vAlign w:val="center"/>
          </w:tcPr>
          <w:p w14:paraId="27E118F7" w14:textId="77777777" w:rsidR="003A5220" w:rsidRDefault="00000000">
            <w:pPr>
              <w:spacing w:line="264" w:lineRule="auto"/>
              <w:jc w:val="center"/>
            </w:pPr>
            <w:r>
              <w:rPr>
                <w:color w:val="222222"/>
                <w:sz w:val="19"/>
              </w:rPr>
              <w:t>64.0</w:t>
            </w:r>
          </w:p>
        </w:tc>
        <w:tc>
          <w:tcPr>
            <w:tcW w:w="1304" w:type="dxa"/>
            <w:tcMar>
              <w:top w:w="70" w:type="dxa"/>
              <w:left w:w="90" w:type="dxa"/>
              <w:bottom w:w="70" w:type="dxa"/>
              <w:right w:w="90" w:type="dxa"/>
            </w:tcMar>
            <w:vAlign w:val="center"/>
          </w:tcPr>
          <w:p w14:paraId="01878444" w14:textId="77777777" w:rsidR="003A5220" w:rsidRDefault="00000000">
            <w:pPr>
              <w:spacing w:line="264" w:lineRule="auto"/>
              <w:jc w:val="center"/>
            </w:pPr>
            <w:r>
              <w:rPr>
                <w:color w:val="222222"/>
                <w:sz w:val="19"/>
              </w:rPr>
              <w:t>47.1</w:t>
            </w:r>
          </w:p>
        </w:tc>
        <w:tc>
          <w:tcPr>
            <w:tcW w:w="1304" w:type="dxa"/>
            <w:tcMar>
              <w:top w:w="70" w:type="dxa"/>
              <w:left w:w="90" w:type="dxa"/>
              <w:bottom w:w="70" w:type="dxa"/>
              <w:right w:w="90" w:type="dxa"/>
            </w:tcMar>
            <w:vAlign w:val="center"/>
          </w:tcPr>
          <w:p w14:paraId="46E9D196" w14:textId="77777777" w:rsidR="003A5220" w:rsidRDefault="00000000">
            <w:pPr>
              <w:spacing w:line="264" w:lineRule="auto"/>
              <w:jc w:val="center"/>
            </w:pPr>
            <w:r>
              <w:rPr>
                <w:color w:val="222222"/>
                <w:sz w:val="19"/>
              </w:rPr>
              <w:t>1050.0</w:t>
            </w:r>
          </w:p>
        </w:tc>
      </w:tr>
      <w:tr w:rsidR="003A5220" w14:paraId="44DBF6E9" w14:textId="77777777">
        <w:trPr>
          <w:jc w:val="center"/>
        </w:trPr>
        <w:tc>
          <w:tcPr>
            <w:tcW w:w="680" w:type="dxa"/>
            <w:tcMar>
              <w:top w:w="70" w:type="dxa"/>
              <w:left w:w="90" w:type="dxa"/>
              <w:bottom w:w="70" w:type="dxa"/>
              <w:right w:w="90" w:type="dxa"/>
            </w:tcMar>
            <w:vAlign w:val="center"/>
          </w:tcPr>
          <w:p w14:paraId="7026E413" w14:textId="77777777" w:rsidR="003A5220" w:rsidRDefault="00000000">
            <w:pPr>
              <w:spacing w:line="264" w:lineRule="auto"/>
              <w:jc w:val="center"/>
            </w:pPr>
            <w:r>
              <w:rPr>
                <w:color w:val="222222"/>
                <w:sz w:val="19"/>
              </w:rPr>
              <w:t>2</w:t>
            </w:r>
          </w:p>
        </w:tc>
        <w:tc>
          <w:tcPr>
            <w:tcW w:w="1757" w:type="dxa"/>
            <w:tcMar>
              <w:top w:w="70" w:type="dxa"/>
              <w:left w:w="90" w:type="dxa"/>
              <w:bottom w:w="70" w:type="dxa"/>
              <w:right w:w="90" w:type="dxa"/>
            </w:tcMar>
            <w:vAlign w:val="center"/>
          </w:tcPr>
          <w:p w14:paraId="1F089EDF" w14:textId="77777777" w:rsidR="003A5220" w:rsidRDefault="00000000">
            <w:pPr>
              <w:spacing w:line="264" w:lineRule="auto"/>
              <w:rPr>
                <w:lang w:eastAsia="zh-CN"/>
              </w:rPr>
            </w:pPr>
            <w:r>
              <w:rPr>
                <w:color w:val="222222"/>
                <w:sz w:val="19"/>
                <w:lang w:eastAsia="zh-CN"/>
              </w:rPr>
              <w:t>严格主模型｜最优方案</w:t>
            </w:r>
          </w:p>
        </w:tc>
        <w:tc>
          <w:tcPr>
            <w:tcW w:w="1134" w:type="dxa"/>
            <w:tcMar>
              <w:top w:w="70" w:type="dxa"/>
              <w:left w:w="90" w:type="dxa"/>
              <w:bottom w:w="70" w:type="dxa"/>
              <w:right w:w="90" w:type="dxa"/>
            </w:tcMar>
            <w:vAlign w:val="center"/>
          </w:tcPr>
          <w:p w14:paraId="28C38F21" w14:textId="77777777" w:rsidR="003A5220" w:rsidRDefault="00000000">
            <w:pPr>
              <w:spacing w:line="264" w:lineRule="auto"/>
              <w:jc w:val="center"/>
            </w:pPr>
            <w:r>
              <w:rPr>
                <w:color w:val="222222"/>
                <w:sz w:val="19"/>
              </w:rPr>
              <w:t>58.0</w:t>
            </w:r>
          </w:p>
        </w:tc>
        <w:tc>
          <w:tcPr>
            <w:tcW w:w="1304" w:type="dxa"/>
            <w:tcMar>
              <w:top w:w="70" w:type="dxa"/>
              <w:left w:w="90" w:type="dxa"/>
              <w:bottom w:w="70" w:type="dxa"/>
              <w:right w:w="90" w:type="dxa"/>
            </w:tcMar>
            <w:vAlign w:val="center"/>
          </w:tcPr>
          <w:p w14:paraId="7156AEB7" w14:textId="77777777" w:rsidR="003A5220" w:rsidRDefault="00000000">
            <w:pPr>
              <w:spacing w:line="264" w:lineRule="auto"/>
              <w:jc w:val="center"/>
            </w:pPr>
            <w:r>
              <w:rPr>
                <w:color w:val="222222"/>
                <w:sz w:val="19"/>
              </w:rPr>
              <w:t>35.2</w:t>
            </w:r>
          </w:p>
        </w:tc>
        <w:tc>
          <w:tcPr>
            <w:tcW w:w="1304" w:type="dxa"/>
            <w:tcMar>
              <w:top w:w="70" w:type="dxa"/>
              <w:left w:w="90" w:type="dxa"/>
              <w:bottom w:w="70" w:type="dxa"/>
              <w:right w:w="90" w:type="dxa"/>
            </w:tcMar>
            <w:vAlign w:val="center"/>
          </w:tcPr>
          <w:p w14:paraId="2579987F" w14:textId="77777777" w:rsidR="003A5220" w:rsidRDefault="00000000">
            <w:pPr>
              <w:spacing w:line="264" w:lineRule="auto"/>
              <w:jc w:val="center"/>
            </w:pPr>
            <w:r>
              <w:rPr>
                <w:color w:val="222222"/>
                <w:sz w:val="19"/>
              </w:rPr>
              <w:t>1380.0</w:t>
            </w:r>
          </w:p>
        </w:tc>
      </w:tr>
      <w:tr w:rsidR="003A5220" w14:paraId="6F5F6985" w14:textId="77777777">
        <w:trPr>
          <w:jc w:val="center"/>
        </w:trPr>
        <w:tc>
          <w:tcPr>
            <w:tcW w:w="680" w:type="dxa"/>
            <w:tcMar>
              <w:top w:w="70" w:type="dxa"/>
              <w:left w:w="90" w:type="dxa"/>
              <w:bottom w:w="70" w:type="dxa"/>
              <w:right w:w="90" w:type="dxa"/>
            </w:tcMar>
            <w:vAlign w:val="center"/>
          </w:tcPr>
          <w:p w14:paraId="459C1A04" w14:textId="77777777" w:rsidR="003A5220" w:rsidRDefault="00000000">
            <w:pPr>
              <w:spacing w:line="264" w:lineRule="auto"/>
              <w:jc w:val="center"/>
            </w:pPr>
            <w:r>
              <w:rPr>
                <w:color w:val="222222"/>
                <w:sz w:val="19"/>
              </w:rPr>
              <w:t>2</w:t>
            </w:r>
          </w:p>
        </w:tc>
        <w:tc>
          <w:tcPr>
            <w:tcW w:w="1757" w:type="dxa"/>
            <w:tcMar>
              <w:top w:w="70" w:type="dxa"/>
              <w:left w:w="90" w:type="dxa"/>
              <w:bottom w:w="70" w:type="dxa"/>
              <w:right w:w="90" w:type="dxa"/>
            </w:tcMar>
            <w:vAlign w:val="center"/>
          </w:tcPr>
          <w:p w14:paraId="109EEF56" w14:textId="77777777" w:rsidR="003A5220" w:rsidRDefault="00000000">
            <w:pPr>
              <w:spacing w:line="264" w:lineRule="auto"/>
              <w:rPr>
                <w:lang w:eastAsia="zh-CN"/>
              </w:rPr>
            </w:pPr>
            <w:r>
              <w:rPr>
                <w:color w:val="222222"/>
                <w:sz w:val="19"/>
                <w:lang w:eastAsia="zh-CN"/>
              </w:rPr>
              <w:t>现实优化版｜最优方案</w:t>
            </w:r>
          </w:p>
        </w:tc>
        <w:tc>
          <w:tcPr>
            <w:tcW w:w="1134" w:type="dxa"/>
            <w:tcMar>
              <w:top w:w="70" w:type="dxa"/>
              <w:left w:w="90" w:type="dxa"/>
              <w:bottom w:w="70" w:type="dxa"/>
              <w:right w:w="90" w:type="dxa"/>
            </w:tcMar>
            <w:vAlign w:val="center"/>
          </w:tcPr>
          <w:p w14:paraId="3C506E97" w14:textId="77777777" w:rsidR="003A5220" w:rsidRDefault="00000000">
            <w:pPr>
              <w:spacing w:line="264" w:lineRule="auto"/>
              <w:jc w:val="center"/>
            </w:pPr>
            <w:r>
              <w:rPr>
                <w:color w:val="222222"/>
                <w:sz w:val="19"/>
              </w:rPr>
              <w:t>58.0</w:t>
            </w:r>
          </w:p>
        </w:tc>
        <w:tc>
          <w:tcPr>
            <w:tcW w:w="1304" w:type="dxa"/>
            <w:tcMar>
              <w:top w:w="70" w:type="dxa"/>
              <w:left w:w="90" w:type="dxa"/>
              <w:bottom w:w="70" w:type="dxa"/>
              <w:right w:w="90" w:type="dxa"/>
            </w:tcMar>
            <w:vAlign w:val="center"/>
          </w:tcPr>
          <w:p w14:paraId="74AF611B" w14:textId="77777777" w:rsidR="003A5220" w:rsidRDefault="00000000">
            <w:pPr>
              <w:spacing w:line="264" w:lineRule="auto"/>
              <w:jc w:val="center"/>
            </w:pPr>
            <w:r>
              <w:rPr>
                <w:color w:val="222222"/>
                <w:sz w:val="19"/>
              </w:rPr>
              <w:t>36.2</w:t>
            </w:r>
          </w:p>
        </w:tc>
        <w:tc>
          <w:tcPr>
            <w:tcW w:w="1304" w:type="dxa"/>
            <w:tcMar>
              <w:top w:w="70" w:type="dxa"/>
              <w:left w:w="90" w:type="dxa"/>
              <w:bottom w:w="70" w:type="dxa"/>
              <w:right w:w="90" w:type="dxa"/>
            </w:tcMar>
            <w:vAlign w:val="center"/>
          </w:tcPr>
          <w:p w14:paraId="072D493D" w14:textId="77777777" w:rsidR="003A5220" w:rsidRDefault="00000000">
            <w:pPr>
              <w:spacing w:line="264" w:lineRule="auto"/>
              <w:jc w:val="center"/>
            </w:pPr>
            <w:r>
              <w:rPr>
                <w:color w:val="222222"/>
                <w:sz w:val="19"/>
              </w:rPr>
              <w:t>1320.0</w:t>
            </w:r>
          </w:p>
        </w:tc>
      </w:tr>
      <w:tr w:rsidR="003A5220" w14:paraId="4B494D78" w14:textId="77777777">
        <w:trPr>
          <w:jc w:val="center"/>
        </w:trPr>
        <w:tc>
          <w:tcPr>
            <w:tcW w:w="680" w:type="dxa"/>
            <w:tcMar>
              <w:top w:w="70" w:type="dxa"/>
              <w:left w:w="90" w:type="dxa"/>
              <w:bottom w:w="70" w:type="dxa"/>
              <w:right w:w="90" w:type="dxa"/>
            </w:tcMar>
            <w:vAlign w:val="center"/>
          </w:tcPr>
          <w:p w14:paraId="3A6014A5" w14:textId="77777777" w:rsidR="003A5220" w:rsidRDefault="00000000">
            <w:pPr>
              <w:spacing w:line="264" w:lineRule="auto"/>
              <w:jc w:val="center"/>
            </w:pPr>
            <w:r>
              <w:rPr>
                <w:color w:val="222222"/>
                <w:sz w:val="19"/>
              </w:rPr>
              <w:t>2</w:t>
            </w:r>
          </w:p>
        </w:tc>
        <w:tc>
          <w:tcPr>
            <w:tcW w:w="1757" w:type="dxa"/>
            <w:tcMar>
              <w:top w:w="70" w:type="dxa"/>
              <w:left w:w="90" w:type="dxa"/>
              <w:bottom w:w="70" w:type="dxa"/>
              <w:right w:w="90" w:type="dxa"/>
            </w:tcMar>
            <w:vAlign w:val="center"/>
          </w:tcPr>
          <w:p w14:paraId="1304C534" w14:textId="77777777" w:rsidR="003A5220" w:rsidRDefault="00000000">
            <w:pPr>
              <w:spacing w:line="264" w:lineRule="auto"/>
              <w:rPr>
                <w:lang w:eastAsia="zh-CN"/>
              </w:rPr>
            </w:pPr>
            <w:r>
              <w:rPr>
                <w:color w:val="222222"/>
                <w:sz w:val="19"/>
                <w:lang w:eastAsia="zh-CN"/>
              </w:rPr>
              <w:t>帕累托辅助验证｜均衡方案</w:t>
            </w:r>
          </w:p>
        </w:tc>
        <w:tc>
          <w:tcPr>
            <w:tcW w:w="1134" w:type="dxa"/>
            <w:tcMar>
              <w:top w:w="70" w:type="dxa"/>
              <w:left w:w="90" w:type="dxa"/>
              <w:bottom w:w="70" w:type="dxa"/>
              <w:right w:w="90" w:type="dxa"/>
            </w:tcMar>
            <w:vAlign w:val="center"/>
          </w:tcPr>
          <w:p w14:paraId="390E0567" w14:textId="77777777" w:rsidR="003A5220" w:rsidRDefault="00000000">
            <w:pPr>
              <w:spacing w:line="264" w:lineRule="auto"/>
              <w:jc w:val="center"/>
            </w:pPr>
            <w:r>
              <w:rPr>
                <w:color w:val="222222"/>
                <w:sz w:val="19"/>
              </w:rPr>
              <w:t>58.0</w:t>
            </w:r>
          </w:p>
        </w:tc>
        <w:tc>
          <w:tcPr>
            <w:tcW w:w="1304" w:type="dxa"/>
            <w:tcMar>
              <w:top w:w="70" w:type="dxa"/>
              <w:left w:w="90" w:type="dxa"/>
              <w:bottom w:w="70" w:type="dxa"/>
              <w:right w:w="90" w:type="dxa"/>
            </w:tcMar>
            <w:vAlign w:val="center"/>
          </w:tcPr>
          <w:p w14:paraId="69F20C05" w14:textId="77777777" w:rsidR="003A5220" w:rsidRDefault="00000000">
            <w:pPr>
              <w:spacing w:line="264" w:lineRule="auto"/>
              <w:jc w:val="center"/>
            </w:pPr>
            <w:r>
              <w:rPr>
                <w:color w:val="222222"/>
                <w:sz w:val="19"/>
              </w:rPr>
              <w:t>47.2</w:t>
            </w:r>
          </w:p>
        </w:tc>
        <w:tc>
          <w:tcPr>
            <w:tcW w:w="1304" w:type="dxa"/>
            <w:tcMar>
              <w:top w:w="70" w:type="dxa"/>
              <w:left w:w="90" w:type="dxa"/>
              <w:bottom w:w="70" w:type="dxa"/>
              <w:right w:w="90" w:type="dxa"/>
            </w:tcMar>
            <w:vAlign w:val="center"/>
          </w:tcPr>
          <w:p w14:paraId="05C40039" w14:textId="77777777" w:rsidR="003A5220" w:rsidRDefault="00000000">
            <w:pPr>
              <w:spacing w:line="264" w:lineRule="auto"/>
              <w:jc w:val="center"/>
            </w:pPr>
            <w:r>
              <w:rPr>
                <w:color w:val="222222"/>
                <w:sz w:val="19"/>
              </w:rPr>
              <w:t>684.0</w:t>
            </w:r>
          </w:p>
        </w:tc>
      </w:tr>
      <w:tr w:rsidR="003A5220" w14:paraId="5F746A58" w14:textId="77777777">
        <w:trPr>
          <w:jc w:val="center"/>
        </w:trPr>
        <w:tc>
          <w:tcPr>
            <w:tcW w:w="680" w:type="dxa"/>
            <w:tcMar>
              <w:top w:w="70" w:type="dxa"/>
              <w:left w:w="90" w:type="dxa"/>
              <w:bottom w:w="70" w:type="dxa"/>
              <w:right w:w="90" w:type="dxa"/>
            </w:tcMar>
            <w:vAlign w:val="center"/>
          </w:tcPr>
          <w:p w14:paraId="562DC85D" w14:textId="77777777" w:rsidR="003A5220" w:rsidRDefault="00000000">
            <w:pPr>
              <w:spacing w:line="264" w:lineRule="auto"/>
              <w:jc w:val="center"/>
            </w:pPr>
            <w:r>
              <w:rPr>
                <w:color w:val="222222"/>
                <w:sz w:val="19"/>
              </w:rPr>
              <w:t>2</w:t>
            </w:r>
          </w:p>
        </w:tc>
        <w:tc>
          <w:tcPr>
            <w:tcW w:w="1757" w:type="dxa"/>
            <w:tcMar>
              <w:top w:w="70" w:type="dxa"/>
              <w:left w:w="90" w:type="dxa"/>
              <w:bottom w:w="70" w:type="dxa"/>
              <w:right w:w="90" w:type="dxa"/>
            </w:tcMar>
            <w:vAlign w:val="center"/>
          </w:tcPr>
          <w:p w14:paraId="356C7479" w14:textId="77777777" w:rsidR="003A5220" w:rsidRDefault="00000000">
            <w:pPr>
              <w:spacing w:line="264" w:lineRule="auto"/>
              <w:rPr>
                <w:lang w:eastAsia="zh-CN"/>
              </w:rPr>
            </w:pPr>
            <w:r>
              <w:rPr>
                <w:color w:val="222222"/>
                <w:sz w:val="19"/>
                <w:lang w:eastAsia="zh-CN"/>
              </w:rPr>
              <w:t>帕累托辅助验证｜最低成本</w:t>
            </w:r>
          </w:p>
        </w:tc>
        <w:tc>
          <w:tcPr>
            <w:tcW w:w="1134" w:type="dxa"/>
            <w:tcMar>
              <w:top w:w="70" w:type="dxa"/>
              <w:left w:w="90" w:type="dxa"/>
              <w:bottom w:w="70" w:type="dxa"/>
              <w:right w:w="90" w:type="dxa"/>
            </w:tcMar>
            <w:vAlign w:val="center"/>
          </w:tcPr>
          <w:p w14:paraId="1CBD13E3" w14:textId="77777777" w:rsidR="003A5220" w:rsidRDefault="00000000">
            <w:pPr>
              <w:spacing w:line="264" w:lineRule="auto"/>
              <w:jc w:val="center"/>
            </w:pPr>
            <w:r>
              <w:rPr>
                <w:color w:val="222222"/>
                <w:sz w:val="19"/>
              </w:rPr>
              <w:t>58.0</w:t>
            </w:r>
          </w:p>
        </w:tc>
        <w:tc>
          <w:tcPr>
            <w:tcW w:w="1304" w:type="dxa"/>
            <w:tcMar>
              <w:top w:w="70" w:type="dxa"/>
              <w:left w:w="90" w:type="dxa"/>
              <w:bottom w:w="70" w:type="dxa"/>
              <w:right w:w="90" w:type="dxa"/>
            </w:tcMar>
            <w:vAlign w:val="center"/>
          </w:tcPr>
          <w:p w14:paraId="1CB09B59" w14:textId="77777777" w:rsidR="003A5220" w:rsidRDefault="00000000">
            <w:pPr>
              <w:spacing w:line="264" w:lineRule="auto"/>
              <w:jc w:val="center"/>
            </w:pPr>
            <w:r>
              <w:rPr>
                <w:color w:val="222222"/>
                <w:sz w:val="19"/>
              </w:rPr>
              <w:t>58.0</w:t>
            </w:r>
          </w:p>
        </w:tc>
        <w:tc>
          <w:tcPr>
            <w:tcW w:w="1304" w:type="dxa"/>
            <w:tcMar>
              <w:top w:w="70" w:type="dxa"/>
              <w:left w:w="90" w:type="dxa"/>
              <w:bottom w:w="70" w:type="dxa"/>
              <w:right w:w="90" w:type="dxa"/>
            </w:tcMar>
            <w:vAlign w:val="center"/>
          </w:tcPr>
          <w:p w14:paraId="3E445B6E" w14:textId="77777777" w:rsidR="003A5220" w:rsidRDefault="00000000">
            <w:pPr>
              <w:spacing w:line="264" w:lineRule="auto"/>
              <w:jc w:val="center"/>
            </w:pPr>
            <w:r>
              <w:rPr>
                <w:color w:val="222222"/>
                <w:sz w:val="19"/>
              </w:rPr>
              <w:t>252.0</w:t>
            </w:r>
          </w:p>
        </w:tc>
      </w:tr>
      <w:tr w:rsidR="003A5220" w14:paraId="5E97FBB2" w14:textId="77777777">
        <w:trPr>
          <w:jc w:val="center"/>
        </w:trPr>
        <w:tc>
          <w:tcPr>
            <w:tcW w:w="680" w:type="dxa"/>
            <w:tcMar>
              <w:top w:w="70" w:type="dxa"/>
              <w:left w:w="90" w:type="dxa"/>
              <w:bottom w:w="70" w:type="dxa"/>
              <w:right w:w="90" w:type="dxa"/>
            </w:tcMar>
            <w:vAlign w:val="center"/>
          </w:tcPr>
          <w:p w14:paraId="10209494" w14:textId="77777777" w:rsidR="003A5220" w:rsidRDefault="00000000">
            <w:pPr>
              <w:spacing w:line="264" w:lineRule="auto"/>
              <w:jc w:val="center"/>
            </w:pPr>
            <w:r>
              <w:rPr>
                <w:color w:val="222222"/>
                <w:sz w:val="19"/>
              </w:rPr>
              <w:t>2</w:t>
            </w:r>
          </w:p>
        </w:tc>
        <w:tc>
          <w:tcPr>
            <w:tcW w:w="1757" w:type="dxa"/>
            <w:tcMar>
              <w:top w:w="70" w:type="dxa"/>
              <w:left w:w="90" w:type="dxa"/>
              <w:bottom w:w="70" w:type="dxa"/>
              <w:right w:w="90" w:type="dxa"/>
            </w:tcMar>
            <w:vAlign w:val="center"/>
          </w:tcPr>
          <w:p w14:paraId="4CF0A6BD" w14:textId="77777777" w:rsidR="003A5220" w:rsidRDefault="00000000">
            <w:pPr>
              <w:spacing w:line="264" w:lineRule="auto"/>
              <w:rPr>
                <w:lang w:eastAsia="zh-CN"/>
              </w:rPr>
            </w:pPr>
            <w:r>
              <w:rPr>
                <w:color w:val="222222"/>
                <w:sz w:val="19"/>
                <w:lang w:eastAsia="zh-CN"/>
              </w:rPr>
              <w:t>帕累托辅助验证｜疗效最优</w:t>
            </w:r>
          </w:p>
        </w:tc>
        <w:tc>
          <w:tcPr>
            <w:tcW w:w="1134" w:type="dxa"/>
            <w:tcMar>
              <w:top w:w="70" w:type="dxa"/>
              <w:left w:w="90" w:type="dxa"/>
              <w:bottom w:w="70" w:type="dxa"/>
              <w:right w:w="90" w:type="dxa"/>
            </w:tcMar>
            <w:vAlign w:val="center"/>
          </w:tcPr>
          <w:p w14:paraId="47398A9C" w14:textId="77777777" w:rsidR="003A5220" w:rsidRDefault="00000000">
            <w:pPr>
              <w:spacing w:line="264" w:lineRule="auto"/>
              <w:jc w:val="center"/>
            </w:pPr>
            <w:r>
              <w:rPr>
                <w:color w:val="222222"/>
                <w:sz w:val="19"/>
              </w:rPr>
              <w:t>58.0</w:t>
            </w:r>
          </w:p>
        </w:tc>
        <w:tc>
          <w:tcPr>
            <w:tcW w:w="1304" w:type="dxa"/>
            <w:tcMar>
              <w:top w:w="70" w:type="dxa"/>
              <w:left w:w="90" w:type="dxa"/>
              <w:bottom w:w="70" w:type="dxa"/>
              <w:right w:w="90" w:type="dxa"/>
            </w:tcMar>
            <w:vAlign w:val="center"/>
          </w:tcPr>
          <w:p w14:paraId="0587565F" w14:textId="77777777" w:rsidR="003A5220" w:rsidRDefault="00000000">
            <w:pPr>
              <w:spacing w:line="264" w:lineRule="auto"/>
              <w:jc w:val="center"/>
            </w:pPr>
            <w:r>
              <w:rPr>
                <w:color w:val="222222"/>
                <w:sz w:val="19"/>
              </w:rPr>
              <w:t>35.2</w:t>
            </w:r>
          </w:p>
        </w:tc>
        <w:tc>
          <w:tcPr>
            <w:tcW w:w="1304" w:type="dxa"/>
            <w:tcMar>
              <w:top w:w="70" w:type="dxa"/>
              <w:left w:w="90" w:type="dxa"/>
              <w:bottom w:w="70" w:type="dxa"/>
              <w:right w:w="90" w:type="dxa"/>
            </w:tcMar>
            <w:vAlign w:val="center"/>
          </w:tcPr>
          <w:p w14:paraId="340929DE" w14:textId="77777777" w:rsidR="003A5220" w:rsidRDefault="00000000">
            <w:pPr>
              <w:spacing w:line="264" w:lineRule="auto"/>
              <w:jc w:val="center"/>
            </w:pPr>
            <w:r>
              <w:rPr>
                <w:color w:val="222222"/>
                <w:sz w:val="19"/>
              </w:rPr>
              <w:t>1380.0</w:t>
            </w:r>
          </w:p>
        </w:tc>
      </w:tr>
      <w:tr w:rsidR="003A5220" w14:paraId="5703DF63" w14:textId="77777777">
        <w:trPr>
          <w:jc w:val="center"/>
        </w:trPr>
        <w:tc>
          <w:tcPr>
            <w:tcW w:w="680" w:type="dxa"/>
            <w:tcMar>
              <w:top w:w="70" w:type="dxa"/>
              <w:left w:w="90" w:type="dxa"/>
              <w:bottom w:w="70" w:type="dxa"/>
              <w:right w:w="90" w:type="dxa"/>
            </w:tcMar>
            <w:vAlign w:val="center"/>
          </w:tcPr>
          <w:p w14:paraId="079FB189" w14:textId="77777777" w:rsidR="003A5220" w:rsidRDefault="00000000">
            <w:pPr>
              <w:spacing w:line="264" w:lineRule="auto"/>
              <w:jc w:val="center"/>
            </w:pPr>
            <w:r>
              <w:rPr>
                <w:color w:val="222222"/>
                <w:sz w:val="19"/>
              </w:rPr>
              <w:t>3</w:t>
            </w:r>
          </w:p>
        </w:tc>
        <w:tc>
          <w:tcPr>
            <w:tcW w:w="1757" w:type="dxa"/>
            <w:tcMar>
              <w:top w:w="70" w:type="dxa"/>
              <w:left w:w="90" w:type="dxa"/>
              <w:bottom w:w="70" w:type="dxa"/>
              <w:right w:w="90" w:type="dxa"/>
            </w:tcMar>
            <w:vAlign w:val="center"/>
          </w:tcPr>
          <w:p w14:paraId="146A8E64" w14:textId="77777777" w:rsidR="003A5220" w:rsidRDefault="00000000">
            <w:pPr>
              <w:spacing w:line="264" w:lineRule="auto"/>
              <w:rPr>
                <w:lang w:eastAsia="zh-CN"/>
              </w:rPr>
            </w:pPr>
            <w:r>
              <w:rPr>
                <w:color w:val="222222"/>
                <w:sz w:val="19"/>
                <w:lang w:eastAsia="zh-CN"/>
              </w:rPr>
              <w:t>严格主模型｜最优方案</w:t>
            </w:r>
          </w:p>
        </w:tc>
        <w:tc>
          <w:tcPr>
            <w:tcW w:w="1134" w:type="dxa"/>
            <w:tcMar>
              <w:top w:w="70" w:type="dxa"/>
              <w:left w:w="90" w:type="dxa"/>
              <w:bottom w:w="70" w:type="dxa"/>
              <w:right w:w="90" w:type="dxa"/>
            </w:tcMar>
            <w:vAlign w:val="center"/>
          </w:tcPr>
          <w:p w14:paraId="56E55FF4" w14:textId="77777777" w:rsidR="003A5220" w:rsidRDefault="00000000">
            <w:pPr>
              <w:spacing w:line="264" w:lineRule="auto"/>
              <w:jc w:val="center"/>
            </w:pPr>
            <w:r>
              <w:rPr>
                <w:color w:val="222222"/>
                <w:sz w:val="19"/>
              </w:rPr>
              <w:t>59.0</w:t>
            </w:r>
          </w:p>
        </w:tc>
        <w:tc>
          <w:tcPr>
            <w:tcW w:w="1304" w:type="dxa"/>
            <w:tcMar>
              <w:top w:w="70" w:type="dxa"/>
              <w:left w:w="90" w:type="dxa"/>
              <w:bottom w:w="70" w:type="dxa"/>
              <w:right w:w="90" w:type="dxa"/>
            </w:tcMar>
            <w:vAlign w:val="center"/>
          </w:tcPr>
          <w:p w14:paraId="389EF460" w14:textId="77777777" w:rsidR="003A5220" w:rsidRDefault="00000000">
            <w:pPr>
              <w:spacing w:line="264" w:lineRule="auto"/>
              <w:jc w:val="center"/>
            </w:pPr>
            <w:r>
              <w:rPr>
                <w:color w:val="222222"/>
                <w:sz w:val="19"/>
              </w:rPr>
              <w:t>30.6</w:t>
            </w:r>
          </w:p>
        </w:tc>
        <w:tc>
          <w:tcPr>
            <w:tcW w:w="1304" w:type="dxa"/>
            <w:tcMar>
              <w:top w:w="70" w:type="dxa"/>
              <w:left w:w="90" w:type="dxa"/>
              <w:bottom w:w="70" w:type="dxa"/>
              <w:right w:w="90" w:type="dxa"/>
            </w:tcMar>
            <w:vAlign w:val="center"/>
          </w:tcPr>
          <w:p w14:paraId="4511CD75" w14:textId="77777777" w:rsidR="003A5220" w:rsidRDefault="00000000">
            <w:pPr>
              <w:spacing w:line="264" w:lineRule="auto"/>
              <w:jc w:val="center"/>
            </w:pPr>
            <w:r>
              <w:rPr>
                <w:color w:val="222222"/>
                <w:sz w:val="19"/>
              </w:rPr>
              <w:t>1998.0</w:t>
            </w:r>
          </w:p>
        </w:tc>
      </w:tr>
      <w:tr w:rsidR="003A5220" w14:paraId="58837C2E" w14:textId="77777777">
        <w:trPr>
          <w:jc w:val="center"/>
        </w:trPr>
        <w:tc>
          <w:tcPr>
            <w:tcW w:w="680" w:type="dxa"/>
            <w:tcMar>
              <w:top w:w="70" w:type="dxa"/>
              <w:left w:w="90" w:type="dxa"/>
              <w:bottom w:w="70" w:type="dxa"/>
              <w:right w:w="90" w:type="dxa"/>
            </w:tcMar>
            <w:vAlign w:val="center"/>
          </w:tcPr>
          <w:p w14:paraId="4A9DC9A8" w14:textId="77777777" w:rsidR="003A5220" w:rsidRDefault="00000000">
            <w:pPr>
              <w:spacing w:line="264" w:lineRule="auto"/>
              <w:jc w:val="center"/>
            </w:pPr>
            <w:r>
              <w:rPr>
                <w:color w:val="222222"/>
                <w:sz w:val="19"/>
              </w:rPr>
              <w:t>3</w:t>
            </w:r>
          </w:p>
        </w:tc>
        <w:tc>
          <w:tcPr>
            <w:tcW w:w="1757" w:type="dxa"/>
            <w:tcMar>
              <w:top w:w="70" w:type="dxa"/>
              <w:left w:w="90" w:type="dxa"/>
              <w:bottom w:w="70" w:type="dxa"/>
              <w:right w:w="90" w:type="dxa"/>
            </w:tcMar>
            <w:vAlign w:val="center"/>
          </w:tcPr>
          <w:p w14:paraId="224E1311" w14:textId="77777777" w:rsidR="003A5220" w:rsidRDefault="00000000">
            <w:pPr>
              <w:spacing w:line="264" w:lineRule="auto"/>
              <w:rPr>
                <w:lang w:eastAsia="zh-CN"/>
              </w:rPr>
            </w:pPr>
            <w:r>
              <w:rPr>
                <w:color w:val="222222"/>
                <w:sz w:val="19"/>
                <w:lang w:eastAsia="zh-CN"/>
              </w:rPr>
              <w:t>现实优化版｜最优方案</w:t>
            </w:r>
          </w:p>
        </w:tc>
        <w:tc>
          <w:tcPr>
            <w:tcW w:w="1134" w:type="dxa"/>
            <w:tcMar>
              <w:top w:w="70" w:type="dxa"/>
              <w:left w:w="90" w:type="dxa"/>
              <w:bottom w:w="70" w:type="dxa"/>
              <w:right w:w="90" w:type="dxa"/>
            </w:tcMar>
            <w:vAlign w:val="center"/>
          </w:tcPr>
          <w:p w14:paraId="283E2F45" w14:textId="77777777" w:rsidR="003A5220" w:rsidRDefault="00000000">
            <w:pPr>
              <w:spacing w:line="264" w:lineRule="auto"/>
              <w:jc w:val="center"/>
            </w:pPr>
            <w:r>
              <w:rPr>
                <w:color w:val="222222"/>
                <w:sz w:val="19"/>
              </w:rPr>
              <w:t>59.0</w:t>
            </w:r>
          </w:p>
        </w:tc>
        <w:tc>
          <w:tcPr>
            <w:tcW w:w="1304" w:type="dxa"/>
            <w:tcMar>
              <w:top w:w="70" w:type="dxa"/>
              <w:left w:w="90" w:type="dxa"/>
              <w:bottom w:w="70" w:type="dxa"/>
              <w:right w:w="90" w:type="dxa"/>
            </w:tcMar>
            <w:vAlign w:val="center"/>
          </w:tcPr>
          <w:p w14:paraId="74A83777" w14:textId="77777777" w:rsidR="003A5220" w:rsidRDefault="00000000">
            <w:pPr>
              <w:spacing w:line="264" w:lineRule="auto"/>
              <w:jc w:val="center"/>
            </w:pPr>
            <w:r>
              <w:rPr>
                <w:color w:val="222222"/>
                <w:sz w:val="19"/>
              </w:rPr>
              <w:t>31.6</w:t>
            </w:r>
          </w:p>
        </w:tc>
        <w:tc>
          <w:tcPr>
            <w:tcW w:w="1304" w:type="dxa"/>
            <w:tcMar>
              <w:top w:w="70" w:type="dxa"/>
              <w:left w:w="90" w:type="dxa"/>
              <w:bottom w:w="70" w:type="dxa"/>
              <w:right w:w="90" w:type="dxa"/>
            </w:tcMar>
            <w:vAlign w:val="center"/>
          </w:tcPr>
          <w:p w14:paraId="7464C26B" w14:textId="77777777" w:rsidR="003A5220" w:rsidRDefault="00000000">
            <w:pPr>
              <w:spacing w:line="264" w:lineRule="auto"/>
              <w:jc w:val="center"/>
            </w:pPr>
            <w:r>
              <w:rPr>
                <w:color w:val="222222"/>
                <w:sz w:val="19"/>
              </w:rPr>
              <w:t>1878.0</w:t>
            </w:r>
          </w:p>
        </w:tc>
      </w:tr>
      <w:tr w:rsidR="003A5220" w14:paraId="6343C38F" w14:textId="77777777">
        <w:trPr>
          <w:jc w:val="center"/>
        </w:trPr>
        <w:tc>
          <w:tcPr>
            <w:tcW w:w="680" w:type="dxa"/>
            <w:tcMar>
              <w:top w:w="70" w:type="dxa"/>
              <w:left w:w="90" w:type="dxa"/>
              <w:bottom w:w="70" w:type="dxa"/>
              <w:right w:w="90" w:type="dxa"/>
            </w:tcMar>
            <w:vAlign w:val="center"/>
          </w:tcPr>
          <w:p w14:paraId="473FCD8C" w14:textId="77777777" w:rsidR="003A5220" w:rsidRDefault="00000000">
            <w:pPr>
              <w:spacing w:line="264" w:lineRule="auto"/>
              <w:jc w:val="center"/>
            </w:pPr>
            <w:r>
              <w:rPr>
                <w:color w:val="222222"/>
                <w:sz w:val="19"/>
              </w:rPr>
              <w:t>3</w:t>
            </w:r>
          </w:p>
        </w:tc>
        <w:tc>
          <w:tcPr>
            <w:tcW w:w="1757" w:type="dxa"/>
            <w:tcMar>
              <w:top w:w="70" w:type="dxa"/>
              <w:left w:w="90" w:type="dxa"/>
              <w:bottom w:w="70" w:type="dxa"/>
              <w:right w:w="90" w:type="dxa"/>
            </w:tcMar>
            <w:vAlign w:val="center"/>
          </w:tcPr>
          <w:p w14:paraId="75BD4FB8" w14:textId="77777777" w:rsidR="003A5220" w:rsidRDefault="00000000">
            <w:pPr>
              <w:spacing w:line="264" w:lineRule="auto"/>
              <w:rPr>
                <w:lang w:eastAsia="zh-CN"/>
              </w:rPr>
            </w:pPr>
            <w:r>
              <w:rPr>
                <w:color w:val="222222"/>
                <w:sz w:val="19"/>
                <w:lang w:eastAsia="zh-CN"/>
              </w:rPr>
              <w:t>帕累托辅助验证｜均衡方案</w:t>
            </w:r>
          </w:p>
        </w:tc>
        <w:tc>
          <w:tcPr>
            <w:tcW w:w="1134" w:type="dxa"/>
            <w:tcMar>
              <w:top w:w="70" w:type="dxa"/>
              <w:left w:w="90" w:type="dxa"/>
              <w:bottom w:w="70" w:type="dxa"/>
              <w:right w:w="90" w:type="dxa"/>
            </w:tcMar>
            <w:vAlign w:val="center"/>
          </w:tcPr>
          <w:p w14:paraId="7AA83A34" w14:textId="77777777" w:rsidR="003A5220" w:rsidRDefault="00000000">
            <w:pPr>
              <w:spacing w:line="264" w:lineRule="auto"/>
              <w:jc w:val="center"/>
            </w:pPr>
            <w:r>
              <w:rPr>
                <w:color w:val="222222"/>
                <w:sz w:val="19"/>
              </w:rPr>
              <w:t>59.0</w:t>
            </w:r>
          </w:p>
        </w:tc>
        <w:tc>
          <w:tcPr>
            <w:tcW w:w="1304" w:type="dxa"/>
            <w:tcMar>
              <w:top w:w="70" w:type="dxa"/>
              <w:left w:w="90" w:type="dxa"/>
              <w:bottom w:w="70" w:type="dxa"/>
              <w:right w:w="90" w:type="dxa"/>
            </w:tcMar>
            <w:vAlign w:val="center"/>
          </w:tcPr>
          <w:p w14:paraId="22CDE08B" w14:textId="77777777" w:rsidR="003A5220" w:rsidRDefault="00000000">
            <w:pPr>
              <w:spacing w:line="264" w:lineRule="auto"/>
              <w:jc w:val="center"/>
            </w:pPr>
            <w:r>
              <w:rPr>
                <w:color w:val="222222"/>
                <w:sz w:val="19"/>
              </w:rPr>
              <w:t>43.3</w:t>
            </w:r>
          </w:p>
        </w:tc>
        <w:tc>
          <w:tcPr>
            <w:tcW w:w="1304" w:type="dxa"/>
            <w:tcMar>
              <w:top w:w="70" w:type="dxa"/>
              <w:left w:w="90" w:type="dxa"/>
              <w:bottom w:w="70" w:type="dxa"/>
              <w:right w:w="90" w:type="dxa"/>
            </w:tcMar>
            <w:vAlign w:val="center"/>
          </w:tcPr>
          <w:p w14:paraId="4F2BED84" w14:textId="77777777" w:rsidR="003A5220" w:rsidRDefault="00000000">
            <w:pPr>
              <w:spacing w:line="264" w:lineRule="auto"/>
              <w:jc w:val="center"/>
            </w:pPr>
            <w:r>
              <w:rPr>
                <w:color w:val="222222"/>
                <w:sz w:val="19"/>
              </w:rPr>
              <w:t>950.0</w:t>
            </w:r>
          </w:p>
        </w:tc>
      </w:tr>
      <w:tr w:rsidR="003A5220" w14:paraId="76E14453" w14:textId="77777777">
        <w:trPr>
          <w:jc w:val="center"/>
        </w:trPr>
        <w:tc>
          <w:tcPr>
            <w:tcW w:w="680" w:type="dxa"/>
            <w:tcMar>
              <w:top w:w="70" w:type="dxa"/>
              <w:left w:w="90" w:type="dxa"/>
              <w:bottom w:w="70" w:type="dxa"/>
              <w:right w:w="90" w:type="dxa"/>
            </w:tcMar>
            <w:vAlign w:val="center"/>
          </w:tcPr>
          <w:p w14:paraId="39B2204A" w14:textId="77777777" w:rsidR="003A5220" w:rsidRDefault="00000000">
            <w:pPr>
              <w:spacing w:line="264" w:lineRule="auto"/>
              <w:jc w:val="center"/>
            </w:pPr>
            <w:r>
              <w:rPr>
                <w:color w:val="222222"/>
                <w:sz w:val="19"/>
              </w:rPr>
              <w:t>3</w:t>
            </w:r>
          </w:p>
        </w:tc>
        <w:tc>
          <w:tcPr>
            <w:tcW w:w="1757" w:type="dxa"/>
            <w:tcMar>
              <w:top w:w="70" w:type="dxa"/>
              <w:left w:w="90" w:type="dxa"/>
              <w:bottom w:w="70" w:type="dxa"/>
              <w:right w:w="90" w:type="dxa"/>
            </w:tcMar>
            <w:vAlign w:val="center"/>
          </w:tcPr>
          <w:p w14:paraId="018D7A79" w14:textId="77777777" w:rsidR="003A5220" w:rsidRDefault="00000000">
            <w:pPr>
              <w:spacing w:line="264" w:lineRule="auto"/>
              <w:rPr>
                <w:lang w:eastAsia="zh-CN"/>
              </w:rPr>
            </w:pPr>
            <w:r>
              <w:rPr>
                <w:color w:val="222222"/>
                <w:sz w:val="19"/>
                <w:lang w:eastAsia="zh-CN"/>
              </w:rPr>
              <w:t>帕累托辅助验证｜最低成本</w:t>
            </w:r>
          </w:p>
        </w:tc>
        <w:tc>
          <w:tcPr>
            <w:tcW w:w="1134" w:type="dxa"/>
            <w:tcMar>
              <w:top w:w="70" w:type="dxa"/>
              <w:left w:w="90" w:type="dxa"/>
              <w:bottom w:w="70" w:type="dxa"/>
              <w:right w:w="90" w:type="dxa"/>
            </w:tcMar>
            <w:vAlign w:val="center"/>
          </w:tcPr>
          <w:p w14:paraId="2BA0214A" w14:textId="77777777" w:rsidR="003A5220" w:rsidRDefault="00000000">
            <w:pPr>
              <w:spacing w:line="264" w:lineRule="auto"/>
              <w:jc w:val="center"/>
            </w:pPr>
            <w:r>
              <w:rPr>
                <w:color w:val="222222"/>
                <w:sz w:val="19"/>
              </w:rPr>
              <w:t>59.0</w:t>
            </w:r>
          </w:p>
        </w:tc>
        <w:tc>
          <w:tcPr>
            <w:tcW w:w="1304" w:type="dxa"/>
            <w:tcMar>
              <w:top w:w="70" w:type="dxa"/>
              <w:left w:w="90" w:type="dxa"/>
              <w:bottom w:w="70" w:type="dxa"/>
              <w:right w:w="90" w:type="dxa"/>
            </w:tcMar>
            <w:vAlign w:val="center"/>
          </w:tcPr>
          <w:p w14:paraId="3929E99A" w14:textId="77777777" w:rsidR="003A5220" w:rsidRDefault="00000000">
            <w:pPr>
              <w:spacing w:line="264" w:lineRule="auto"/>
              <w:jc w:val="center"/>
            </w:pPr>
            <w:r>
              <w:rPr>
                <w:color w:val="222222"/>
                <w:sz w:val="19"/>
              </w:rPr>
              <w:t>57.8</w:t>
            </w:r>
          </w:p>
        </w:tc>
        <w:tc>
          <w:tcPr>
            <w:tcW w:w="1304" w:type="dxa"/>
            <w:tcMar>
              <w:top w:w="70" w:type="dxa"/>
              <w:left w:w="90" w:type="dxa"/>
              <w:bottom w:w="70" w:type="dxa"/>
              <w:right w:w="90" w:type="dxa"/>
            </w:tcMar>
            <w:vAlign w:val="center"/>
          </w:tcPr>
          <w:p w14:paraId="17F3967F" w14:textId="77777777" w:rsidR="003A5220" w:rsidRDefault="00000000">
            <w:pPr>
              <w:spacing w:line="264" w:lineRule="auto"/>
              <w:jc w:val="center"/>
            </w:pPr>
            <w:r>
              <w:rPr>
                <w:color w:val="222222"/>
                <w:sz w:val="19"/>
              </w:rPr>
              <w:t>374.0</w:t>
            </w:r>
          </w:p>
        </w:tc>
      </w:tr>
      <w:tr w:rsidR="003A5220" w14:paraId="186A6609" w14:textId="77777777">
        <w:trPr>
          <w:jc w:val="center"/>
        </w:trPr>
        <w:tc>
          <w:tcPr>
            <w:tcW w:w="680" w:type="dxa"/>
            <w:tcMar>
              <w:top w:w="70" w:type="dxa"/>
              <w:left w:w="90" w:type="dxa"/>
              <w:bottom w:w="70" w:type="dxa"/>
              <w:right w:w="90" w:type="dxa"/>
            </w:tcMar>
            <w:vAlign w:val="center"/>
          </w:tcPr>
          <w:p w14:paraId="3B071B37" w14:textId="77777777" w:rsidR="003A5220" w:rsidRDefault="00000000">
            <w:pPr>
              <w:spacing w:line="264" w:lineRule="auto"/>
              <w:jc w:val="center"/>
            </w:pPr>
            <w:r>
              <w:rPr>
                <w:color w:val="222222"/>
                <w:sz w:val="19"/>
              </w:rPr>
              <w:t>3</w:t>
            </w:r>
          </w:p>
        </w:tc>
        <w:tc>
          <w:tcPr>
            <w:tcW w:w="1757" w:type="dxa"/>
            <w:tcMar>
              <w:top w:w="70" w:type="dxa"/>
              <w:left w:w="90" w:type="dxa"/>
              <w:bottom w:w="70" w:type="dxa"/>
              <w:right w:w="90" w:type="dxa"/>
            </w:tcMar>
            <w:vAlign w:val="center"/>
          </w:tcPr>
          <w:p w14:paraId="1AABD896" w14:textId="77777777" w:rsidR="003A5220" w:rsidRDefault="00000000">
            <w:pPr>
              <w:spacing w:line="264" w:lineRule="auto"/>
              <w:rPr>
                <w:lang w:eastAsia="zh-CN"/>
              </w:rPr>
            </w:pPr>
            <w:r>
              <w:rPr>
                <w:color w:val="222222"/>
                <w:sz w:val="19"/>
                <w:lang w:eastAsia="zh-CN"/>
              </w:rPr>
              <w:t>帕累托辅助验证｜疗效最优</w:t>
            </w:r>
          </w:p>
        </w:tc>
        <w:tc>
          <w:tcPr>
            <w:tcW w:w="1134" w:type="dxa"/>
            <w:tcMar>
              <w:top w:w="70" w:type="dxa"/>
              <w:left w:w="90" w:type="dxa"/>
              <w:bottom w:w="70" w:type="dxa"/>
              <w:right w:w="90" w:type="dxa"/>
            </w:tcMar>
            <w:vAlign w:val="center"/>
          </w:tcPr>
          <w:p w14:paraId="4DA0B088" w14:textId="77777777" w:rsidR="003A5220" w:rsidRDefault="00000000">
            <w:pPr>
              <w:spacing w:line="264" w:lineRule="auto"/>
              <w:jc w:val="center"/>
            </w:pPr>
            <w:r>
              <w:rPr>
                <w:color w:val="222222"/>
                <w:sz w:val="19"/>
              </w:rPr>
              <w:t>59.0</w:t>
            </w:r>
          </w:p>
        </w:tc>
        <w:tc>
          <w:tcPr>
            <w:tcW w:w="1304" w:type="dxa"/>
            <w:tcMar>
              <w:top w:w="70" w:type="dxa"/>
              <w:left w:w="90" w:type="dxa"/>
              <w:bottom w:w="70" w:type="dxa"/>
              <w:right w:w="90" w:type="dxa"/>
            </w:tcMar>
            <w:vAlign w:val="center"/>
          </w:tcPr>
          <w:p w14:paraId="28A13A88" w14:textId="77777777" w:rsidR="003A5220" w:rsidRDefault="00000000">
            <w:pPr>
              <w:spacing w:line="264" w:lineRule="auto"/>
              <w:jc w:val="center"/>
            </w:pPr>
            <w:r>
              <w:rPr>
                <w:color w:val="222222"/>
                <w:sz w:val="19"/>
              </w:rPr>
              <w:t>30.6</w:t>
            </w:r>
          </w:p>
        </w:tc>
        <w:tc>
          <w:tcPr>
            <w:tcW w:w="1304" w:type="dxa"/>
            <w:tcMar>
              <w:top w:w="70" w:type="dxa"/>
              <w:left w:w="90" w:type="dxa"/>
              <w:bottom w:w="70" w:type="dxa"/>
              <w:right w:w="90" w:type="dxa"/>
            </w:tcMar>
            <w:vAlign w:val="center"/>
          </w:tcPr>
          <w:p w14:paraId="4C4F472D" w14:textId="77777777" w:rsidR="003A5220" w:rsidRDefault="00000000">
            <w:pPr>
              <w:spacing w:line="264" w:lineRule="auto"/>
              <w:jc w:val="center"/>
            </w:pPr>
            <w:r>
              <w:rPr>
                <w:color w:val="222222"/>
                <w:sz w:val="19"/>
              </w:rPr>
              <w:t>1998.0</w:t>
            </w:r>
          </w:p>
        </w:tc>
      </w:tr>
    </w:tbl>
    <w:p w14:paraId="44D93532" w14:textId="77777777" w:rsidR="003A5220" w:rsidRDefault="003A5220"/>
    <w:p w14:paraId="5BDA9568" w14:textId="77777777" w:rsidR="003A5220" w:rsidRDefault="00000000">
      <w:pPr>
        <w:spacing w:before="120" w:after="80" w:line="264" w:lineRule="auto"/>
      </w:pPr>
      <w:r>
        <w:rPr>
          <w:b/>
          <w:color w:val="163A63"/>
          <w:sz w:val="25"/>
        </w:rPr>
        <w:t>（一）样本</w:t>
      </w:r>
      <w:r>
        <w:rPr>
          <w:b/>
          <w:color w:val="163A63"/>
          <w:sz w:val="25"/>
        </w:rPr>
        <w:t xml:space="preserve"> 1 </w:t>
      </w:r>
      <w:r>
        <w:rPr>
          <w:b/>
          <w:color w:val="163A63"/>
          <w:sz w:val="25"/>
        </w:rPr>
        <w:t>对比</w:t>
      </w:r>
    </w:p>
    <w:p w14:paraId="6BA2933E" w14:textId="77777777" w:rsidR="003A5220" w:rsidRDefault="00000000">
      <w:pPr>
        <w:spacing w:after="120" w:line="307" w:lineRule="auto"/>
        <w:ind w:firstLine="420"/>
        <w:rPr>
          <w:lang w:eastAsia="zh-CN"/>
        </w:rPr>
      </w:pPr>
      <w:r>
        <w:rPr>
          <w:color w:val="222222"/>
          <w:lang w:eastAsia="zh-CN"/>
        </w:rPr>
        <w:t>样本</w:t>
      </w:r>
      <w:r>
        <w:rPr>
          <w:color w:val="222222"/>
          <w:lang w:eastAsia="zh-CN"/>
        </w:rPr>
        <w:t xml:space="preserve"> 1 </w:t>
      </w:r>
      <w:r>
        <w:rPr>
          <w:color w:val="222222"/>
          <w:lang w:eastAsia="zh-CN"/>
        </w:rPr>
        <w:t>中，严格主模型与帕累托疗效最优方案完全重合，期末积分均为</w:t>
      </w:r>
      <w:r>
        <w:rPr>
          <w:color w:val="222222"/>
          <w:lang w:eastAsia="zh-CN"/>
        </w:rPr>
        <w:t xml:space="preserve"> 47.10</w:t>
      </w:r>
      <w:r>
        <w:rPr>
          <w:color w:val="222222"/>
          <w:lang w:eastAsia="zh-CN"/>
        </w:rPr>
        <w:t>，总成本均为</w:t>
      </w:r>
      <w:r>
        <w:rPr>
          <w:color w:val="222222"/>
          <w:lang w:eastAsia="zh-CN"/>
        </w:rPr>
        <w:t xml:space="preserve"> 1050 </w:t>
      </w:r>
      <w:r>
        <w:rPr>
          <w:color w:val="222222"/>
          <w:lang w:eastAsia="zh-CN"/>
        </w:rPr>
        <w:t>元；现实优化版将成本降至</w:t>
      </w:r>
      <w:r>
        <w:rPr>
          <w:color w:val="222222"/>
          <w:lang w:eastAsia="zh-CN"/>
        </w:rPr>
        <w:t xml:space="preserve"> 1026 </w:t>
      </w:r>
      <w:r>
        <w:rPr>
          <w:color w:val="222222"/>
          <w:lang w:eastAsia="zh-CN"/>
        </w:rPr>
        <w:t>元，但期末积分升至</w:t>
      </w:r>
      <w:r>
        <w:rPr>
          <w:color w:val="222222"/>
          <w:lang w:eastAsia="zh-CN"/>
        </w:rPr>
        <w:t xml:space="preserve"> 48.10</w:t>
      </w:r>
      <w:r>
        <w:rPr>
          <w:color w:val="222222"/>
          <w:lang w:eastAsia="zh-CN"/>
        </w:rPr>
        <w:t>，属于</w:t>
      </w:r>
      <w:r>
        <w:rPr>
          <w:color w:val="222222"/>
          <w:lang w:eastAsia="zh-CN"/>
        </w:rPr>
        <w:t>“</w:t>
      </w:r>
      <w:r>
        <w:rPr>
          <w:color w:val="222222"/>
          <w:lang w:eastAsia="zh-CN"/>
        </w:rPr>
        <w:t>少花一些钱、少损失一点疗效</w:t>
      </w:r>
      <w:r>
        <w:rPr>
          <w:color w:val="222222"/>
          <w:lang w:eastAsia="zh-CN"/>
        </w:rPr>
        <w:t>”</w:t>
      </w:r>
      <w:r>
        <w:rPr>
          <w:color w:val="222222"/>
          <w:lang w:eastAsia="zh-CN"/>
        </w:rPr>
        <w:t>的典型折中；均衡方案和最低成本方案则分别位于前沿中部和左上端，成本明显更低，但疗效也显著减弱。</w:t>
      </w:r>
    </w:p>
    <w:p w14:paraId="56F790E8" w14:textId="77777777" w:rsidR="003A5220" w:rsidRDefault="00000000">
      <w:r>
        <w:rPr>
          <w:noProof/>
        </w:rPr>
        <w:lastRenderedPageBreak/>
        <w:drawing>
          <wp:inline distT="0" distB="0" distL="0" distR="0" wp14:anchorId="6BD98331" wp14:editId="128AD588">
            <wp:extent cx="5760000" cy="44045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sample_1_pareto_overlay_compare.png"/>
                    <pic:cNvPicPr/>
                  </pic:nvPicPr>
                  <pic:blipFill>
                    <a:blip r:embed="rId13"/>
                    <a:stretch>
                      <a:fillRect/>
                    </a:stretch>
                  </pic:blipFill>
                  <pic:spPr>
                    <a:xfrm>
                      <a:off x="0" y="0"/>
                      <a:ext cx="5760000" cy="4404521"/>
                    </a:xfrm>
                    <a:prstGeom prst="rect">
                      <a:avLst/>
                    </a:prstGeom>
                  </pic:spPr>
                </pic:pic>
              </a:graphicData>
            </a:graphic>
          </wp:inline>
        </w:drawing>
      </w:r>
    </w:p>
    <w:p w14:paraId="727EF6F6" w14:textId="77777777" w:rsidR="003A5220" w:rsidRDefault="00000000">
      <w:pPr>
        <w:spacing w:before="40" w:after="160" w:line="252" w:lineRule="auto"/>
        <w:jc w:val="center"/>
        <w:rPr>
          <w:lang w:eastAsia="zh-CN"/>
        </w:rPr>
      </w:pPr>
      <w:r>
        <w:rPr>
          <w:i/>
          <w:color w:val="666666"/>
          <w:sz w:val="19"/>
          <w:lang w:eastAsia="zh-CN"/>
        </w:rPr>
        <w:t>图</w:t>
      </w:r>
      <w:r>
        <w:rPr>
          <w:i/>
          <w:color w:val="666666"/>
          <w:sz w:val="19"/>
          <w:lang w:eastAsia="zh-CN"/>
        </w:rPr>
        <w:t xml:space="preserve"> 3-6</w:t>
      </w:r>
      <w:r>
        <w:rPr>
          <w:i/>
          <w:color w:val="666666"/>
          <w:sz w:val="19"/>
          <w:lang w:eastAsia="zh-CN"/>
        </w:rPr>
        <w:t xml:space="preserve">　样本</w:t>
      </w:r>
      <w:r>
        <w:rPr>
          <w:i/>
          <w:color w:val="666666"/>
          <w:sz w:val="19"/>
          <w:lang w:eastAsia="zh-CN"/>
        </w:rPr>
        <w:t xml:space="preserve"> 1</w:t>
      </w:r>
      <w:r>
        <w:rPr>
          <w:i/>
          <w:color w:val="666666"/>
          <w:sz w:val="19"/>
          <w:lang w:eastAsia="zh-CN"/>
        </w:rPr>
        <w:t>：三套模型与帕累托前沿对照</w:t>
      </w:r>
    </w:p>
    <w:p w14:paraId="0BD51DAD" w14:textId="77777777" w:rsidR="003A5220" w:rsidRDefault="00000000">
      <w:pPr>
        <w:spacing w:after="120" w:line="307" w:lineRule="auto"/>
        <w:ind w:firstLine="420"/>
        <w:rPr>
          <w:lang w:eastAsia="zh-CN"/>
        </w:rPr>
      </w:pPr>
      <w:r>
        <w:rPr>
          <w:color w:val="222222"/>
          <w:lang w:eastAsia="zh-CN"/>
        </w:rPr>
        <w:t>该图主要用来说明主模型与现实优化版在帕累托前沿中的位置关系。若严格主模型与</w:t>
      </w:r>
      <w:r>
        <w:rPr>
          <w:color w:val="222222"/>
          <w:lang w:eastAsia="zh-CN"/>
        </w:rPr>
        <w:t>“</w:t>
      </w:r>
      <w:r>
        <w:rPr>
          <w:color w:val="222222"/>
          <w:lang w:eastAsia="zh-CN"/>
        </w:rPr>
        <w:t>疗效最优</w:t>
      </w:r>
      <w:r>
        <w:rPr>
          <w:color w:val="222222"/>
          <w:lang w:eastAsia="zh-CN"/>
        </w:rPr>
        <w:t>”</w:t>
      </w:r>
      <w:r>
        <w:rPr>
          <w:color w:val="222222"/>
          <w:lang w:eastAsia="zh-CN"/>
        </w:rPr>
        <w:t>点重合，则说明主模型本质上就是前沿中的疗效优先端点；现实</w:t>
      </w:r>
      <w:proofErr w:type="gramStart"/>
      <w:r>
        <w:rPr>
          <w:color w:val="222222"/>
          <w:lang w:eastAsia="zh-CN"/>
        </w:rPr>
        <w:t>优化版若位于</w:t>
      </w:r>
      <w:proofErr w:type="gramEnd"/>
      <w:r>
        <w:rPr>
          <w:color w:val="222222"/>
          <w:lang w:eastAsia="zh-CN"/>
        </w:rPr>
        <w:t>其左上方不远处，则说明它并非随意降级，而是在可接受的疗效损失下，主动向低成本方向移动。</w:t>
      </w:r>
    </w:p>
    <w:p w14:paraId="09E03551" w14:textId="77777777" w:rsidR="003A5220" w:rsidRDefault="00000000">
      <w:r>
        <w:rPr>
          <w:noProof/>
        </w:rPr>
        <w:lastRenderedPageBreak/>
        <w:drawing>
          <wp:inline distT="0" distB="0" distL="0" distR="0" wp14:anchorId="732E7714" wp14:editId="589B2EB4">
            <wp:extent cx="5760000" cy="44069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sample_1_three_model_compare.png"/>
                    <pic:cNvPicPr/>
                  </pic:nvPicPr>
                  <pic:blipFill>
                    <a:blip r:embed="rId14"/>
                    <a:stretch>
                      <a:fillRect/>
                    </a:stretch>
                  </pic:blipFill>
                  <pic:spPr>
                    <a:xfrm>
                      <a:off x="0" y="0"/>
                      <a:ext cx="5760000" cy="4406917"/>
                    </a:xfrm>
                    <a:prstGeom prst="rect">
                      <a:avLst/>
                    </a:prstGeom>
                  </pic:spPr>
                </pic:pic>
              </a:graphicData>
            </a:graphic>
          </wp:inline>
        </w:drawing>
      </w:r>
    </w:p>
    <w:p w14:paraId="796A1221" w14:textId="77777777" w:rsidR="003A5220" w:rsidRDefault="00000000">
      <w:pPr>
        <w:spacing w:before="40" w:after="160" w:line="252" w:lineRule="auto"/>
        <w:jc w:val="center"/>
        <w:rPr>
          <w:lang w:eastAsia="zh-CN"/>
        </w:rPr>
      </w:pPr>
      <w:r>
        <w:rPr>
          <w:i/>
          <w:color w:val="666666"/>
          <w:sz w:val="19"/>
          <w:lang w:eastAsia="zh-CN"/>
        </w:rPr>
        <w:t>图</w:t>
      </w:r>
      <w:r>
        <w:rPr>
          <w:i/>
          <w:color w:val="666666"/>
          <w:sz w:val="19"/>
          <w:lang w:eastAsia="zh-CN"/>
        </w:rPr>
        <w:t xml:space="preserve"> 3-7</w:t>
      </w:r>
      <w:r>
        <w:rPr>
          <w:i/>
          <w:color w:val="666666"/>
          <w:sz w:val="19"/>
          <w:lang w:eastAsia="zh-CN"/>
        </w:rPr>
        <w:t xml:space="preserve">　样本</w:t>
      </w:r>
      <w:r>
        <w:rPr>
          <w:i/>
          <w:color w:val="666666"/>
          <w:sz w:val="19"/>
          <w:lang w:eastAsia="zh-CN"/>
        </w:rPr>
        <w:t xml:space="preserve"> 1</w:t>
      </w:r>
      <w:r>
        <w:rPr>
          <w:i/>
          <w:color w:val="666666"/>
          <w:sz w:val="19"/>
          <w:lang w:eastAsia="zh-CN"/>
        </w:rPr>
        <w:t>：三套模型方案散点比较</w:t>
      </w:r>
    </w:p>
    <w:p w14:paraId="7546748C" w14:textId="77777777" w:rsidR="003A5220" w:rsidRDefault="00000000">
      <w:pPr>
        <w:spacing w:after="120" w:line="307" w:lineRule="auto"/>
        <w:ind w:firstLine="420"/>
        <w:rPr>
          <w:lang w:eastAsia="zh-CN"/>
        </w:rPr>
      </w:pPr>
      <w:r>
        <w:rPr>
          <w:color w:val="222222"/>
          <w:lang w:eastAsia="zh-CN"/>
        </w:rPr>
        <w:t>该图直接展示三类代表方案在</w:t>
      </w:r>
      <w:r>
        <w:rPr>
          <w:color w:val="222222"/>
          <w:lang w:eastAsia="zh-CN"/>
        </w:rPr>
        <w:t>“</w:t>
      </w:r>
      <w:r>
        <w:rPr>
          <w:color w:val="222222"/>
          <w:lang w:eastAsia="zh-CN"/>
        </w:rPr>
        <w:t>总成本</w:t>
      </w:r>
      <w:r>
        <w:rPr>
          <w:color w:val="222222"/>
          <w:lang w:eastAsia="zh-CN"/>
        </w:rPr>
        <w:t>—</w:t>
      </w:r>
      <w:r>
        <w:rPr>
          <w:color w:val="222222"/>
          <w:lang w:eastAsia="zh-CN"/>
        </w:rPr>
        <w:t>期末痰湿积分</w:t>
      </w:r>
      <w:r>
        <w:rPr>
          <w:color w:val="222222"/>
          <w:lang w:eastAsia="zh-CN"/>
        </w:rPr>
        <w:t>”</w:t>
      </w:r>
      <w:r>
        <w:rPr>
          <w:color w:val="222222"/>
          <w:lang w:eastAsia="zh-CN"/>
        </w:rPr>
        <w:t>平面中的相对位置。</w:t>
      </w:r>
      <w:r>
        <w:rPr>
          <w:color w:val="222222"/>
          <w:lang w:eastAsia="zh-CN"/>
        </w:rPr>
        <w:t>“</w:t>
      </w:r>
      <w:r>
        <w:rPr>
          <w:color w:val="222222"/>
          <w:lang w:eastAsia="zh-CN"/>
        </w:rPr>
        <w:t>最低成本</w:t>
      </w:r>
      <w:r>
        <w:rPr>
          <w:color w:val="222222"/>
          <w:lang w:eastAsia="zh-CN"/>
        </w:rPr>
        <w:t>”</w:t>
      </w:r>
      <w:r>
        <w:rPr>
          <w:color w:val="222222"/>
          <w:lang w:eastAsia="zh-CN"/>
        </w:rPr>
        <w:t>通常位于左上方；</w:t>
      </w:r>
      <w:r>
        <w:rPr>
          <w:color w:val="222222"/>
          <w:lang w:eastAsia="zh-CN"/>
        </w:rPr>
        <w:t>“</w:t>
      </w:r>
      <w:r>
        <w:rPr>
          <w:color w:val="222222"/>
          <w:lang w:eastAsia="zh-CN"/>
        </w:rPr>
        <w:t>均衡方案</w:t>
      </w:r>
      <w:r>
        <w:rPr>
          <w:color w:val="222222"/>
          <w:lang w:eastAsia="zh-CN"/>
        </w:rPr>
        <w:t>”</w:t>
      </w:r>
      <w:r>
        <w:rPr>
          <w:color w:val="222222"/>
          <w:lang w:eastAsia="zh-CN"/>
        </w:rPr>
        <w:t>位于中部；</w:t>
      </w:r>
      <w:r>
        <w:rPr>
          <w:color w:val="222222"/>
          <w:lang w:eastAsia="zh-CN"/>
        </w:rPr>
        <w:t>“</w:t>
      </w:r>
      <w:r>
        <w:rPr>
          <w:color w:val="222222"/>
          <w:lang w:eastAsia="zh-CN"/>
        </w:rPr>
        <w:t>严格主模型最优方案</w:t>
      </w:r>
      <w:r>
        <w:rPr>
          <w:color w:val="222222"/>
          <w:lang w:eastAsia="zh-CN"/>
        </w:rPr>
        <w:t>”</w:t>
      </w:r>
      <w:r>
        <w:rPr>
          <w:color w:val="222222"/>
          <w:lang w:eastAsia="zh-CN"/>
        </w:rPr>
        <w:t>和</w:t>
      </w:r>
      <w:r>
        <w:rPr>
          <w:color w:val="222222"/>
          <w:lang w:eastAsia="zh-CN"/>
        </w:rPr>
        <w:t>“</w:t>
      </w:r>
      <w:r>
        <w:rPr>
          <w:color w:val="222222"/>
          <w:lang w:eastAsia="zh-CN"/>
        </w:rPr>
        <w:t>帕累托疗效最优</w:t>
      </w:r>
      <w:r>
        <w:rPr>
          <w:color w:val="222222"/>
          <w:lang w:eastAsia="zh-CN"/>
        </w:rPr>
        <w:t>”</w:t>
      </w:r>
      <w:r>
        <w:rPr>
          <w:color w:val="222222"/>
          <w:lang w:eastAsia="zh-CN"/>
        </w:rPr>
        <w:t>位于右下角附近；</w:t>
      </w:r>
      <w:r>
        <w:rPr>
          <w:color w:val="222222"/>
          <w:lang w:eastAsia="zh-CN"/>
        </w:rPr>
        <w:t>“</w:t>
      </w:r>
      <w:r>
        <w:rPr>
          <w:color w:val="222222"/>
          <w:lang w:eastAsia="zh-CN"/>
        </w:rPr>
        <w:t>现实优化版最优方案</w:t>
      </w:r>
      <w:r>
        <w:rPr>
          <w:color w:val="222222"/>
          <w:lang w:eastAsia="zh-CN"/>
        </w:rPr>
        <w:t>”</w:t>
      </w:r>
      <w:r>
        <w:rPr>
          <w:color w:val="222222"/>
          <w:lang w:eastAsia="zh-CN"/>
        </w:rPr>
        <w:t>则常位于其左上方不远处，适合解释为现实场景下的折中最优。</w:t>
      </w:r>
    </w:p>
    <w:p w14:paraId="2AF202BE" w14:textId="77777777" w:rsidR="003A5220" w:rsidRDefault="00000000">
      <w:pPr>
        <w:spacing w:before="120" w:after="80" w:line="264" w:lineRule="auto"/>
        <w:rPr>
          <w:lang w:eastAsia="zh-CN"/>
        </w:rPr>
      </w:pPr>
      <w:r>
        <w:rPr>
          <w:b/>
          <w:color w:val="163A63"/>
          <w:sz w:val="25"/>
          <w:lang w:eastAsia="zh-CN"/>
        </w:rPr>
        <w:t>（二）样本</w:t>
      </w:r>
      <w:r>
        <w:rPr>
          <w:b/>
          <w:color w:val="163A63"/>
          <w:sz w:val="25"/>
          <w:lang w:eastAsia="zh-CN"/>
        </w:rPr>
        <w:t xml:space="preserve"> 2 </w:t>
      </w:r>
      <w:r>
        <w:rPr>
          <w:b/>
          <w:color w:val="163A63"/>
          <w:sz w:val="25"/>
          <w:lang w:eastAsia="zh-CN"/>
        </w:rPr>
        <w:t>对比</w:t>
      </w:r>
    </w:p>
    <w:p w14:paraId="215FEB72" w14:textId="77777777" w:rsidR="003A5220" w:rsidRDefault="00000000">
      <w:pPr>
        <w:spacing w:after="120" w:line="307" w:lineRule="auto"/>
        <w:ind w:firstLine="420"/>
        <w:rPr>
          <w:lang w:eastAsia="zh-CN"/>
        </w:rPr>
      </w:pPr>
      <w:r>
        <w:rPr>
          <w:color w:val="222222"/>
          <w:lang w:eastAsia="zh-CN"/>
        </w:rPr>
        <w:t>样本</w:t>
      </w:r>
      <w:r>
        <w:rPr>
          <w:color w:val="222222"/>
          <w:lang w:eastAsia="zh-CN"/>
        </w:rPr>
        <w:t xml:space="preserve"> 2 </w:t>
      </w:r>
      <w:r>
        <w:rPr>
          <w:color w:val="222222"/>
          <w:lang w:eastAsia="zh-CN"/>
        </w:rPr>
        <w:t>中，严格主模型与疗效最优方案的期末积分均为</w:t>
      </w:r>
      <w:r>
        <w:rPr>
          <w:color w:val="222222"/>
          <w:lang w:eastAsia="zh-CN"/>
        </w:rPr>
        <w:t xml:space="preserve"> 35.20</w:t>
      </w:r>
      <w:r>
        <w:rPr>
          <w:color w:val="222222"/>
          <w:lang w:eastAsia="zh-CN"/>
        </w:rPr>
        <w:t>，总成本均为</w:t>
      </w:r>
      <w:r>
        <w:rPr>
          <w:color w:val="222222"/>
          <w:lang w:eastAsia="zh-CN"/>
        </w:rPr>
        <w:t xml:space="preserve"> 1380 </w:t>
      </w:r>
      <w:r>
        <w:rPr>
          <w:color w:val="222222"/>
          <w:lang w:eastAsia="zh-CN"/>
        </w:rPr>
        <w:t>元；现实优化版的期末积分为</w:t>
      </w:r>
      <w:r>
        <w:rPr>
          <w:color w:val="222222"/>
          <w:lang w:eastAsia="zh-CN"/>
        </w:rPr>
        <w:t xml:space="preserve"> 36.20</w:t>
      </w:r>
      <w:r>
        <w:rPr>
          <w:color w:val="222222"/>
          <w:lang w:eastAsia="zh-CN"/>
        </w:rPr>
        <w:t>，总成本</w:t>
      </w:r>
      <w:r>
        <w:rPr>
          <w:color w:val="222222"/>
          <w:lang w:eastAsia="zh-CN"/>
        </w:rPr>
        <w:t xml:space="preserve"> 1320 </w:t>
      </w:r>
      <w:r>
        <w:rPr>
          <w:color w:val="222222"/>
          <w:lang w:eastAsia="zh-CN"/>
        </w:rPr>
        <w:t>元；均衡方案期末积分为</w:t>
      </w:r>
      <w:r>
        <w:rPr>
          <w:color w:val="222222"/>
          <w:lang w:eastAsia="zh-CN"/>
        </w:rPr>
        <w:t xml:space="preserve"> 47.20</w:t>
      </w:r>
      <w:r>
        <w:rPr>
          <w:color w:val="222222"/>
          <w:lang w:eastAsia="zh-CN"/>
        </w:rPr>
        <w:t>，总成本仅</w:t>
      </w:r>
      <w:r>
        <w:rPr>
          <w:color w:val="222222"/>
          <w:lang w:eastAsia="zh-CN"/>
        </w:rPr>
        <w:t xml:space="preserve"> 684 </w:t>
      </w:r>
      <w:r>
        <w:rPr>
          <w:color w:val="222222"/>
          <w:lang w:eastAsia="zh-CN"/>
        </w:rPr>
        <w:t>元；最低成本方案则退化到</w:t>
      </w:r>
      <w:r>
        <w:rPr>
          <w:color w:val="222222"/>
          <w:lang w:eastAsia="zh-CN"/>
        </w:rPr>
        <w:t xml:space="preserve"> 58.00 </w:t>
      </w:r>
      <w:r>
        <w:rPr>
          <w:color w:val="222222"/>
          <w:lang w:eastAsia="zh-CN"/>
        </w:rPr>
        <w:t>分，但成本只有</w:t>
      </w:r>
      <w:r>
        <w:rPr>
          <w:color w:val="222222"/>
          <w:lang w:eastAsia="zh-CN"/>
        </w:rPr>
        <w:t xml:space="preserve"> 252 </w:t>
      </w:r>
      <w:r>
        <w:rPr>
          <w:color w:val="222222"/>
          <w:lang w:eastAsia="zh-CN"/>
        </w:rPr>
        <w:t>元。该样本清楚地展示出</w:t>
      </w:r>
      <w:r>
        <w:rPr>
          <w:color w:val="222222"/>
          <w:lang w:eastAsia="zh-CN"/>
        </w:rPr>
        <w:t>“</w:t>
      </w:r>
      <w:r>
        <w:rPr>
          <w:color w:val="222222"/>
          <w:lang w:eastAsia="zh-CN"/>
        </w:rPr>
        <w:t>成本压缩越明显，疗效损失越大</w:t>
      </w:r>
      <w:r>
        <w:rPr>
          <w:color w:val="222222"/>
          <w:lang w:eastAsia="zh-CN"/>
        </w:rPr>
        <w:t>”</w:t>
      </w:r>
      <w:r>
        <w:rPr>
          <w:color w:val="222222"/>
          <w:lang w:eastAsia="zh-CN"/>
        </w:rPr>
        <w:t>的规律。</w:t>
      </w:r>
    </w:p>
    <w:p w14:paraId="77D845A2" w14:textId="77777777" w:rsidR="003A5220" w:rsidRDefault="00000000">
      <w:r>
        <w:rPr>
          <w:noProof/>
        </w:rPr>
        <w:lastRenderedPageBreak/>
        <w:drawing>
          <wp:inline distT="0" distB="0" distL="0" distR="0" wp14:anchorId="545B93B8" wp14:editId="583EDC00">
            <wp:extent cx="5760000" cy="44045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sample_2_pareto_overlay_compare.png"/>
                    <pic:cNvPicPr/>
                  </pic:nvPicPr>
                  <pic:blipFill>
                    <a:blip r:embed="rId15"/>
                    <a:stretch>
                      <a:fillRect/>
                    </a:stretch>
                  </pic:blipFill>
                  <pic:spPr>
                    <a:xfrm>
                      <a:off x="0" y="0"/>
                      <a:ext cx="5760000" cy="4404521"/>
                    </a:xfrm>
                    <a:prstGeom prst="rect">
                      <a:avLst/>
                    </a:prstGeom>
                  </pic:spPr>
                </pic:pic>
              </a:graphicData>
            </a:graphic>
          </wp:inline>
        </w:drawing>
      </w:r>
    </w:p>
    <w:p w14:paraId="3EF45428" w14:textId="77777777" w:rsidR="003A5220" w:rsidRDefault="00000000">
      <w:pPr>
        <w:spacing w:before="40" w:after="160" w:line="252" w:lineRule="auto"/>
        <w:jc w:val="center"/>
        <w:rPr>
          <w:lang w:eastAsia="zh-CN"/>
        </w:rPr>
      </w:pPr>
      <w:r>
        <w:rPr>
          <w:i/>
          <w:color w:val="666666"/>
          <w:sz w:val="19"/>
          <w:lang w:eastAsia="zh-CN"/>
        </w:rPr>
        <w:t>图</w:t>
      </w:r>
      <w:r>
        <w:rPr>
          <w:i/>
          <w:color w:val="666666"/>
          <w:sz w:val="19"/>
          <w:lang w:eastAsia="zh-CN"/>
        </w:rPr>
        <w:t xml:space="preserve"> 3-8</w:t>
      </w:r>
      <w:r>
        <w:rPr>
          <w:i/>
          <w:color w:val="666666"/>
          <w:sz w:val="19"/>
          <w:lang w:eastAsia="zh-CN"/>
        </w:rPr>
        <w:t xml:space="preserve">　样本</w:t>
      </w:r>
      <w:r>
        <w:rPr>
          <w:i/>
          <w:color w:val="666666"/>
          <w:sz w:val="19"/>
          <w:lang w:eastAsia="zh-CN"/>
        </w:rPr>
        <w:t xml:space="preserve"> 2</w:t>
      </w:r>
      <w:r>
        <w:rPr>
          <w:i/>
          <w:color w:val="666666"/>
          <w:sz w:val="19"/>
          <w:lang w:eastAsia="zh-CN"/>
        </w:rPr>
        <w:t>：三套模型与帕累托前沿对照</w:t>
      </w:r>
    </w:p>
    <w:p w14:paraId="3E4D698F" w14:textId="77777777" w:rsidR="003A5220" w:rsidRDefault="00000000">
      <w:pPr>
        <w:spacing w:after="120" w:line="307" w:lineRule="auto"/>
        <w:ind w:firstLine="420"/>
        <w:rPr>
          <w:lang w:eastAsia="zh-CN"/>
        </w:rPr>
      </w:pPr>
      <w:r>
        <w:rPr>
          <w:color w:val="222222"/>
          <w:lang w:eastAsia="zh-CN"/>
        </w:rPr>
        <w:t>该图主要用来说明主模型与现实优化版在帕累托前沿中的位置关系。若严格主模型与</w:t>
      </w:r>
      <w:r>
        <w:rPr>
          <w:color w:val="222222"/>
          <w:lang w:eastAsia="zh-CN"/>
        </w:rPr>
        <w:t>“</w:t>
      </w:r>
      <w:r>
        <w:rPr>
          <w:color w:val="222222"/>
          <w:lang w:eastAsia="zh-CN"/>
        </w:rPr>
        <w:t>疗效最优</w:t>
      </w:r>
      <w:r>
        <w:rPr>
          <w:color w:val="222222"/>
          <w:lang w:eastAsia="zh-CN"/>
        </w:rPr>
        <w:t>”</w:t>
      </w:r>
      <w:r>
        <w:rPr>
          <w:color w:val="222222"/>
          <w:lang w:eastAsia="zh-CN"/>
        </w:rPr>
        <w:t>点重合，则说明主模型本质上就是前沿中的疗效优先端点；现实</w:t>
      </w:r>
      <w:proofErr w:type="gramStart"/>
      <w:r>
        <w:rPr>
          <w:color w:val="222222"/>
          <w:lang w:eastAsia="zh-CN"/>
        </w:rPr>
        <w:t>优化版若位于</w:t>
      </w:r>
      <w:proofErr w:type="gramEnd"/>
      <w:r>
        <w:rPr>
          <w:color w:val="222222"/>
          <w:lang w:eastAsia="zh-CN"/>
        </w:rPr>
        <w:t>其左上方不远处，则说明它并非随意降级，而是在可接受的疗效损失下，主动向低成本方向移动。</w:t>
      </w:r>
    </w:p>
    <w:p w14:paraId="3AD7636C" w14:textId="77777777" w:rsidR="003A5220" w:rsidRDefault="00000000">
      <w:r>
        <w:rPr>
          <w:noProof/>
        </w:rPr>
        <w:lastRenderedPageBreak/>
        <w:drawing>
          <wp:inline distT="0" distB="0" distL="0" distR="0" wp14:anchorId="7E8AC3E3" wp14:editId="2C89DE24">
            <wp:extent cx="5760000" cy="44069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sample_2_three_model_compare.png"/>
                    <pic:cNvPicPr/>
                  </pic:nvPicPr>
                  <pic:blipFill>
                    <a:blip r:embed="rId16"/>
                    <a:stretch>
                      <a:fillRect/>
                    </a:stretch>
                  </pic:blipFill>
                  <pic:spPr>
                    <a:xfrm>
                      <a:off x="0" y="0"/>
                      <a:ext cx="5760000" cy="4406917"/>
                    </a:xfrm>
                    <a:prstGeom prst="rect">
                      <a:avLst/>
                    </a:prstGeom>
                  </pic:spPr>
                </pic:pic>
              </a:graphicData>
            </a:graphic>
          </wp:inline>
        </w:drawing>
      </w:r>
    </w:p>
    <w:p w14:paraId="740E0338" w14:textId="77777777" w:rsidR="003A5220" w:rsidRDefault="00000000">
      <w:pPr>
        <w:spacing w:before="40" w:after="160" w:line="252" w:lineRule="auto"/>
        <w:jc w:val="center"/>
        <w:rPr>
          <w:lang w:eastAsia="zh-CN"/>
        </w:rPr>
      </w:pPr>
      <w:r>
        <w:rPr>
          <w:i/>
          <w:color w:val="666666"/>
          <w:sz w:val="19"/>
          <w:lang w:eastAsia="zh-CN"/>
        </w:rPr>
        <w:t>图</w:t>
      </w:r>
      <w:r>
        <w:rPr>
          <w:i/>
          <w:color w:val="666666"/>
          <w:sz w:val="19"/>
          <w:lang w:eastAsia="zh-CN"/>
        </w:rPr>
        <w:t xml:space="preserve"> 3-9</w:t>
      </w:r>
      <w:r>
        <w:rPr>
          <w:i/>
          <w:color w:val="666666"/>
          <w:sz w:val="19"/>
          <w:lang w:eastAsia="zh-CN"/>
        </w:rPr>
        <w:t xml:space="preserve">　样本</w:t>
      </w:r>
      <w:r>
        <w:rPr>
          <w:i/>
          <w:color w:val="666666"/>
          <w:sz w:val="19"/>
          <w:lang w:eastAsia="zh-CN"/>
        </w:rPr>
        <w:t xml:space="preserve"> 2</w:t>
      </w:r>
      <w:r>
        <w:rPr>
          <w:i/>
          <w:color w:val="666666"/>
          <w:sz w:val="19"/>
          <w:lang w:eastAsia="zh-CN"/>
        </w:rPr>
        <w:t>：三套模型方案散点比较</w:t>
      </w:r>
    </w:p>
    <w:p w14:paraId="589E6524" w14:textId="77777777" w:rsidR="003A5220" w:rsidRDefault="00000000">
      <w:pPr>
        <w:spacing w:after="120" w:line="307" w:lineRule="auto"/>
        <w:ind w:firstLine="420"/>
        <w:rPr>
          <w:lang w:eastAsia="zh-CN"/>
        </w:rPr>
      </w:pPr>
      <w:r>
        <w:rPr>
          <w:color w:val="222222"/>
          <w:lang w:eastAsia="zh-CN"/>
        </w:rPr>
        <w:t>该图直接展示三类代表方案在</w:t>
      </w:r>
      <w:r>
        <w:rPr>
          <w:color w:val="222222"/>
          <w:lang w:eastAsia="zh-CN"/>
        </w:rPr>
        <w:t>“</w:t>
      </w:r>
      <w:r>
        <w:rPr>
          <w:color w:val="222222"/>
          <w:lang w:eastAsia="zh-CN"/>
        </w:rPr>
        <w:t>总成本</w:t>
      </w:r>
      <w:r>
        <w:rPr>
          <w:color w:val="222222"/>
          <w:lang w:eastAsia="zh-CN"/>
        </w:rPr>
        <w:t>—</w:t>
      </w:r>
      <w:r>
        <w:rPr>
          <w:color w:val="222222"/>
          <w:lang w:eastAsia="zh-CN"/>
        </w:rPr>
        <w:t>期末痰湿积分</w:t>
      </w:r>
      <w:r>
        <w:rPr>
          <w:color w:val="222222"/>
          <w:lang w:eastAsia="zh-CN"/>
        </w:rPr>
        <w:t>”</w:t>
      </w:r>
      <w:r>
        <w:rPr>
          <w:color w:val="222222"/>
          <w:lang w:eastAsia="zh-CN"/>
        </w:rPr>
        <w:t>平面中的相对位置。</w:t>
      </w:r>
      <w:r>
        <w:rPr>
          <w:color w:val="222222"/>
          <w:lang w:eastAsia="zh-CN"/>
        </w:rPr>
        <w:t>“</w:t>
      </w:r>
      <w:r>
        <w:rPr>
          <w:color w:val="222222"/>
          <w:lang w:eastAsia="zh-CN"/>
        </w:rPr>
        <w:t>最低成本</w:t>
      </w:r>
      <w:r>
        <w:rPr>
          <w:color w:val="222222"/>
          <w:lang w:eastAsia="zh-CN"/>
        </w:rPr>
        <w:t>”</w:t>
      </w:r>
      <w:r>
        <w:rPr>
          <w:color w:val="222222"/>
          <w:lang w:eastAsia="zh-CN"/>
        </w:rPr>
        <w:t>通常位于左上方；</w:t>
      </w:r>
      <w:r>
        <w:rPr>
          <w:color w:val="222222"/>
          <w:lang w:eastAsia="zh-CN"/>
        </w:rPr>
        <w:t>“</w:t>
      </w:r>
      <w:r>
        <w:rPr>
          <w:color w:val="222222"/>
          <w:lang w:eastAsia="zh-CN"/>
        </w:rPr>
        <w:t>均衡方案</w:t>
      </w:r>
      <w:r>
        <w:rPr>
          <w:color w:val="222222"/>
          <w:lang w:eastAsia="zh-CN"/>
        </w:rPr>
        <w:t>”</w:t>
      </w:r>
      <w:r>
        <w:rPr>
          <w:color w:val="222222"/>
          <w:lang w:eastAsia="zh-CN"/>
        </w:rPr>
        <w:t>位于中部；</w:t>
      </w:r>
      <w:r>
        <w:rPr>
          <w:color w:val="222222"/>
          <w:lang w:eastAsia="zh-CN"/>
        </w:rPr>
        <w:t>“</w:t>
      </w:r>
      <w:r>
        <w:rPr>
          <w:color w:val="222222"/>
          <w:lang w:eastAsia="zh-CN"/>
        </w:rPr>
        <w:t>严格主模型最优方案</w:t>
      </w:r>
      <w:r>
        <w:rPr>
          <w:color w:val="222222"/>
          <w:lang w:eastAsia="zh-CN"/>
        </w:rPr>
        <w:t>”</w:t>
      </w:r>
      <w:r>
        <w:rPr>
          <w:color w:val="222222"/>
          <w:lang w:eastAsia="zh-CN"/>
        </w:rPr>
        <w:t>和</w:t>
      </w:r>
      <w:r>
        <w:rPr>
          <w:color w:val="222222"/>
          <w:lang w:eastAsia="zh-CN"/>
        </w:rPr>
        <w:t>“</w:t>
      </w:r>
      <w:r>
        <w:rPr>
          <w:color w:val="222222"/>
          <w:lang w:eastAsia="zh-CN"/>
        </w:rPr>
        <w:t>帕累托疗效最优</w:t>
      </w:r>
      <w:r>
        <w:rPr>
          <w:color w:val="222222"/>
          <w:lang w:eastAsia="zh-CN"/>
        </w:rPr>
        <w:t>”</w:t>
      </w:r>
      <w:r>
        <w:rPr>
          <w:color w:val="222222"/>
          <w:lang w:eastAsia="zh-CN"/>
        </w:rPr>
        <w:t>位于右下角附近；</w:t>
      </w:r>
      <w:r>
        <w:rPr>
          <w:color w:val="222222"/>
          <w:lang w:eastAsia="zh-CN"/>
        </w:rPr>
        <w:t>“</w:t>
      </w:r>
      <w:r>
        <w:rPr>
          <w:color w:val="222222"/>
          <w:lang w:eastAsia="zh-CN"/>
        </w:rPr>
        <w:t>现实优化版最优方案</w:t>
      </w:r>
      <w:r>
        <w:rPr>
          <w:color w:val="222222"/>
          <w:lang w:eastAsia="zh-CN"/>
        </w:rPr>
        <w:t>”</w:t>
      </w:r>
      <w:r>
        <w:rPr>
          <w:color w:val="222222"/>
          <w:lang w:eastAsia="zh-CN"/>
        </w:rPr>
        <w:t>则常位于其左上方不远处，适合解释为现实场景下的折中最优。</w:t>
      </w:r>
    </w:p>
    <w:p w14:paraId="4F9B0233" w14:textId="77777777" w:rsidR="003A5220" w:rsidRDefault="00000000">
      <w:pPr>
        <w:spacing w:before="120" w:after="80" w:line="264" w:lineRule="auto"/>
        <w:rPr>
          <w:lang w:eastAsia="zh-CN"/>
        </w:rPr>
      </w:pPr>
      <w:r>
        <w:rPr>
          <w:b/>
          <w:color w:val="163A63"/>
          <w:sz w:val="25"/>
          <w:lang w:eastAsia="zh-CN"/>
        </w:rPr>
        <w:t>（三）样本</w:t>
      </w:r>
      <w:r>
        <w:rPr>
          <w:b/>
          <w:color w:val="163A63"/>
          <w:sz w:val="25"/>
          <w:lang w:eastAsia="zh-CN"/>
        </w:rPr>
        <w:t xml:space="preserve"> 3 </w:t>
      </w:r>
      <w:r>
        <w:rPr>
          <w:b/>
          <w:color w:val="163A63"/>
          <w:sz w:val="25"/>
          <w:lang w:eastAsia="zh-CN"/>
        </w:rPr>
        <w:t>对比</w:t>
      </w:r>
    </w:p>
    <w:p w14:paraId="08B03C7E" w14:textId="77777777" w:rsidR="003A5220" w:rsidRDefault="00000000">
      <w:pPr>
        <w:spacing w:after="120" w:line="307" w:lineRule="auto"/>
        <w:ind w:firstLine="420"/>
        <w:rPr>
          <w:lang w:eastAsia="zh-CN"/>
        </w:rPr>
      </w:pPr>
      <w:r>
        <w:rPr>
          <w:color w:val="222222"/>
          <w:lang w:eastAsia="zh-CN"/>
        </w:rPr>
        <w:t>样本</w:t>
      </w:r>
      <w:r>
        <w:rPr>
          <w:color w:val="222222"/>
          <w:lang w:eastAsia="zh-CN"/>
        </w:rPr>
        <w:t xml:space="preserve"> 3 </w:t>
      </w:r>
      <w:r>
        <w:rPr>
          <w:color w:val="222222"/>
          <w:lang w:eastAsia="zh-CN"/>
        </w:rPr>
        <w:t>中，严格主模型与疗效最优方案同样重合，期末积分</w:t>
      </w:r>
      <w:r>
        <w:rPr>
          <w:color w:val="222222"/>
          <w:lang w:eastAsia="zh-CN"/>
        </w:rPr>
        <w:t xml:space="preserve"> 30.60</w:t>
      </w:r>
      <w:r>
        <w:rPr>
          <w:color w:val="222222"/>
          <w:lang w:eastAsia="zh-CN"/>
        </w:rPr>
        <w:t>，总成本</w:t>
      </w:r>
      <w:r>
        <w:rPr>
          <w:color w:val="222222"/>
          <w:lang w:eastAsia="zh-CN"/>
        </w:rPr>
        <w:t xml:space="preserve"> 1998 </w:t>
      </w:r>
      <w:r>
        <w:rPr>
          <w:color w:val="222222"/>
          <w:lang w:eastAsia="zh-CN"/>
        </w:rPr>
        <w:t>元；现实优化版将总成本压缩到</w:t>
      </w:r>
      <w:r>
        <w:rPr>
          <w:color w:val="222222"/>
          <w:lang w:eastAsia="zh-CN"/>
        </w:rPr>
        <w:t xml:space="preserve"> 1878 </w:t>
      </w:r>
      <w:r>
        <w:rPr>
          <w:color w:val="222222"/>
          <w:lang w:eastAsia="zh-CN"/>
        </w:rPr>
        <w:t>元，期末积分升至</w:t>
      </w:r>
      <w:r>
        <w:rPr>
          <w:color w:val="222222"/>
          <w:lang w:eastAsia="zh-CN"/>
        </w:rPr>
        <w:t xml:space="preserve"> 31.60</w:t>
      </w:r>
      <w:r>
        <w:rPr>
          <w:color w:val="222222"/>
          <w:lang w:eastAsia="zh-CN"/>
        </w:rPr>
        <w:t>；均衡方案进一步下降到</w:t>
      </w:r>
      <w:r>
        <w:rPr>
          <w:color w:val="222222"/>
          <w:lang w:eastAsia="zh-CN"/>
        </w:rPr>
        <w:t xml:space="preserve"> 950 </w:t>
      </w:r>
      <w:r>
        <w:rPr>
          <w:color w:val="222222"/>
          <w:lang w:eastAsia="zh-CN"/>
        </w:rPr>
        <w:t>元，但期末积分升高到</w:t>
      </w:r>
      <w:r>
        <w:rPr>
          <w:color w:val="222222"/>
          <w:lang w:eastAsia="zh-CN"/>
        </w:rPr>
        <w:t xml:space="preserve"> 43.30</w:t>
      </w:r>
      <w:r>
        <w:rPr>
          <w:color w:val="222222"/>
          <w:lang w:eastAsia="zh-CN"/>
        </w:rPr>
        <w:t>。该样本说明对于改善空间较大的个体，若坚持疗效优先，成本会迅速上升。</w:t>
      </w:r>
    </w:p>
    <w:p w14:paraId="6C0D58B4" w14:textId="77777777" w:rsidR="003A5220" w:rsidRDefault="00000000">
      <w:r>
        <w:rPr>
          <w:noProof/>
        </w:rPr>
        <w:lastRenderedPageBreak/>
        <w:drawing>
          <wp:inline distT="0" distB="0" distL="0" distR="0" wp14:anchorId="401BDC87" wp14:editId="07E7EB88">
            <wp:extent cx="5760000" cy="44045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sample_3_pareto_overlay_compare.png"/>
                    <pic:cNvPicPr/>
                  </pic:nvPicPr>
                  <pic:blipFill>
                    <a:blip r:embed="rId17"/>
                    <a:stretch>
                      <a:fillRect/>
                    </a:stretch>
                  </pic:blipFill>
                  <pic:spPr>
                    <a:xfrm>
                      <a:off x="0" y="0"/>
                      <a:ext cx="5760000" cy="4404521"/>
                    </a:xfrm>
                    <a:prstGeom prst="rect">
                      <a:avLst/>
                    </a:prstGeom>
                  </pic:spPr>
                </pic:pic>
              </a:graphicData>
            </a:graphic>
          </wp:inline>
        </w:drawing>
      </w:r>
    </w:p>
    <w:p w14:paraId="5710F4AA" w14:textId="77777777" w:rsidR="003A5220" w:rsidRDefault="00000000">
      <w:pPr>
        <w:spacing w:before="40" w:after="160" w:line="252" w:lineRule="auto"/>
        <w:jc w:val="center"/>
        <w:rPr>
          <w:lang w:eastAsia="zh-CN"/>
        </w:rPr>
      </w:pPr>
      <w:r>
        <w:rPr>
          <w:i/>
          <w:color w:val="666666"/>
          <w:sz w:val="19"/>
          <w:lang w:eastAsia="zh-CN"/>
        </w:rPr>
        <w:t>图</w:t>
      </w:r>
      <w:r>
        <w:rPr>
          <w:i/>
          <w:color w:val="666666"/>
          <w:sz w:val="19"/>
          <w:lang w:eastAsia="zh-CN"/>
        </w:rPr>
        <w:t xml:space="preserve"> 3-10</w:t>
      </w:r>
      <w:r>
        <w:rPr>
          <w:i/>
          <w:color w:val="666666"/>
          <w:sz w:val="19"/>
          <w:lang w:eastAsia="zh-CN"/>
        </w:rPr>
        <w:t xml:space="preserve">　样本</w:t>
      </w:r>
      <w:r>
        <w:rPr>
          <w:i/>
          <w:color w:val="666666"/>
          <w:sz w:val="19"/>
          <w:lang w:eastAsia="zh-CN"/>
        </w:rPr>
        <w:t xml:space="preserve"> 3</w:t>
      </w:r>
      <w:r>
        <w:rPr>
          <w:i/>
          <w:color w:val="666666"/>
          <w:sz w:val="19"/>
          <w:lang w:eastAsia="zh-CN"/>
        </w:rPr>
        <w:t>：三套模型与帕累托前沿对照</w:t>
      </w:r>
    </w:p>
    <w:p w14:paraId="40870097" w14:textId="77777777" w:rsidR="003A5220" w:rsidRDefault="00000000">
      <w:pPr>
        <w:spacing w:after="120" w:line="307" w:lineRule="auto"/>
        <w:ind w:firstLine="420"/>
        <w:rPr>
          <w:lang w:eastAsia="zh-CN"/>
        </w:rPr>
      </w:pPr>
      <w:r>
        <w:rPr>
          <w:color w:val="222222"/>
          <w:lang w:eastAsia="zh-CN"/>
        </w:rPr>
        <w:t>该图主要用来说明主模型与现实优化版在帕累托前沿中的位置关系。若严格主模型与</w:t>
      </w:r>
      <w:r>
        <w:rPr>
          <w:color w:val="222222"/>
          <w:lang w:eastAsia="zh-CN"/>
        </w:rPr>
        <w:t>“</w:t>
      </w:r>
      <w:r>
        <w:rPr>
          <w:color w:val="222222"/>
          <w:lang w:eastAsia="zh-CN"/>
        </w:rPr>
        <w:t>疗效最优</w:t>
      </w:r>
      <w:r>
        <w:rPr>
          <w:color w:val="222222"/>
          <w:lang w:eastAsia="zh-CN"/>
        </w:rPr>
        <w:t>”</w:t>
      </w:r>
      <w:r>
        <w:rPr>
          <w:color w:val="222222"/>
          <w:lang w:eastAsia="zh-CN"/>
        </w:rPr>
        <w:t>点重合，则说明主模型本质上就是前沿中的疗效优先端点；现实</w:t>
      </w:r>
      <w:proofErr w:type="gramStart"/>
      <w:r>
        <w:rPr>
          <w:color w:val="222222"/>
          <w:lang w:eastAsia="zh-CN"/>
        </w:rPr>
        <w:t>优化版若位于</w:t>
      </w:r>
      <w:proofErr w:type="gramEnd"/>
      <w:r>
        <w:rPr>
          <w:color w:val="222222"/>
          <w:lang w:eastAsia="zh-CN"/>
        </w:rPr>
        <w:t>其左上方不远处，则说明它并非随意降级，而是在可接受的疗效损失下，主动向低成本方向移动。</w:t>
      </w:r>
    </w:p>
    <w:p w14:paraId="162E6ABD" w14:textId="77777777" w:rsidR="003A5220" w:rsidRDefault="00000000">
      <w:r>
        <w:rPr>
          <w:noProof/>
        </w:rPr>
        <w:lastRenderedPageBreak/>
        <w:drawing>
          <wp:inline distT="0" distB="0" distL="0" distR="0" wp14:anchorId="674374A1" wp14:editId="21DE357B">
            <wp:extent cx="5760000" cy="44069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sample_3_three_model_compare.png"/>
                    <pic:cNvPicPr/>
                  </pic:nvPicPr>
                  <pic:blipFill>
                    <a:blip r:embed="rId18"/>
                    <a:stretch>
                      <a:fillRect/>
                    </a:stretch>
                  </pic:blipFill>
                  <pic:spPr>
                    <a:xfrm>
                      <a:off x="0" y="0"/>
                      <a:ext cx="5760000" cy="4406917"/>
                    </a:xfrm>
                    <a:prstGeom prst="rect">
                      <a:avLst/>
                    </a:prstGeom>
                  </pic:spPr>
                </pic:pic>
              </a:graphicData>
            </a:graphic>
          </wp:inline>
        </w:drawing>
      </w:r>
    </w:p>
    <w:p w14:paraId="0DC18BE3" w14:textId="77777777" w:rsidR="003A5220" w:rsidRDefault="00000000">
      <w:pPr>
        <w:spacing w:before="40" w:after="160" w:line="252" w:lineRule="auto"/>
        <w:jc w:val="center"/>
        <w:rPr>
          <w:lang w:eastAsia="zh-CN"/>
        </w:rPr>
      </w:pPr>
      <w:r>
        <w:rPr>
          <w:i/>
          <w:color w:val="666666"/>
          <w:sz w:val="19"/>
          <w:lang w:eastAsia="zh-CN"/>
        </w:rPr>
        <w:t>图</w:t>
      </w:r>
      <w:r>
        <w:rPr>
          <w:i/>
          <w:color w:val="666666"/>
          <w:sz w:val="19"/>
          <w:lang w:eastAsia="zh-CN"/>
        </w:rPr>
        <w:t xml:space="preserve"> 3-11</w:t>
      </w:r>
      <w:r>
        <w:rPr>
          <w:i/>
          <w:color w:val="666666"/>
          <w:sz w:val="19"/>
          <w:lang w:eastAsia="zh-CN"/>
        </w:rPr>
        <w:t xml:space="preserve">　样本</w:t>
      </w:r>
      <w:r>
        <w:rPr>
          <w:i/>
          <w:color w:val="666666"/>
          <w:sz w:val="19"/>
          <w:lang w:eastAsia="zh-CN"/>
        </w:rPr>
        <w:t xml:space="preserve"> 3</w:t>
      </w:r>
      <w:r>
        <w:rPr>
          <w:i/>
          <w:color w:val="666666"/>
          <w:sz w:val="19"/>
          <w:lang w:eastAsia="zh-CN"/>
        </w:rPr>
        <w:t>：三套模型方案散点比较</w:t>
      </w:r>
    </w:p>
    <w:p w14:paraId="552031EB" w14:textId="77777777" w:rsidR="003A5220" w:rsidRDefault="00000000">
      <w:pPr>
        <w:spacing w:after="120" w:line="307" w:lineRule="auto"/>
        <w:ind w:firstLine="420"/>
        <w:rPr>
          <w:lang w:eastAsia="zh-CN"/>
        </w:rPr>
      </w:pPr>
      <w:r>
        <w:rPr>
          <w:color w:val="222222"/>
          <w:lang w:eastAsia="zh-CN"/>
        </w:rPr>
        <w:t>该图直接展示三类代表方案在</w:t>
      </w:r>
      <w:r>
        <w:rPr>
          <w:color w:val="222222"/>
          <w:lang w:eastAsia="zh-CN"/>
        </w:rPr>
        <w:t>“</w:t>
      </w:r>
      <w:r>
        <w:rPr>
          <w:color w:val="222222"/>
          <w:lang w:eastAsia="zh-CN"/>
        </w:rPr>
        <w:t>总成本</w:t>
      </w:r>
      <w:r>
        <w:rPr>
          <w:color w:val="222222"/>
          <w:lang w:eastAsia="zh-CN"/>
        </w:rPr>
        <w:t>—</w:t>
      </w:r>
      <w:r>
        <w:rPr>
          <w:color w:val="222222"/>
          <w:lang w:eastAsia="zh-CN"/>
        </w:rPr>
        <w:t>期末痰湿积分</w:t>
      </w:r>
      <w:r>
        <w:rPr>
          <w:color w:val="222222"/>
          <w:lang w:eastAsia="zh-CN"/>
        </w:rPr>
        <w:t>”</w:t>
      </w:r>
      <w:r>
        <w:rPr>
          <w:color w:val="222222"/>
          <w:lang w:eastAsia="zh-CN"/>
        </w:rPr>
        <w:t>平面中的相对位置。</w:t>
      </w:r>
      <w:r>
        <w:rPr>
          <w:color w:val="222222"/>
          <w:lang w:eastAsia="zh-CN"/>
        </w:rPr>
        <w:t>“</w:t>
      </w:r>
      <w:r>
        <w:rPr>
          <w:color w:val="222222"/>
          <w:lang w:eastAsia="zh-CN"/>
        </w:rPr>
        <w:t>最低成本</w:t>
      </w:r>
      <w:r>
        <w:rPr>
          <w:color w:val="222222"/>
          <w:lang w:eastAsia="zh-CN"/>
        </w:rPr>
        <w:t>”</w:t>
      </w:r>
      <w:r>
        <w:rPr>
          <w:color w:val="222222"/>
          <w:lang w:eastAsia="zh-CN"/>
        </w:rPr>
        <w:t>通常位于左上方；</w:t>
      </w:r>
      <w:r>
        <w:rPr>
          <w:color w:val="222222"/>
          <w:lang w:eastAsia="zh-CN"/>
        </w:rPr>
        <w:t>“</w:t>
      </w:r>
      <w:r>
        <w:rPr>
          <w:color w:val="222222"/>
          <w:lang w:eastAsia="zh-CN"/>
        </w:rPr>
        <w:t>均衡方案</w:t>
      </w:r>
      <w:r>
        <w:rPr>
          <w:color w:val="222222"/>
          <w:lang w:eastAsia="zh-CN"/>
        </w:rPr>
        <w:t>”</w:t>
      </w:r>
      <w:r>
        <w:rPr>
          <w:color w:val="222222"/>
          <w:lang w:eastAsia="zh-CN"/>
        </w:rPr>
        <w:t>位于中部；</w:t>
      </w:r>
      <w:r>
        <w:rPr>
          <w:color w:val="222222"/>
          <w:lang w:eastAsia="zh-CN"/>
        </w:rPr>
        <w:t>“</w:t>
      </w:r>
      <w:r>
        <w:rPr>
          <w:color w:val="222222"/>
          <w:lang w:eastAsia="zh-CN"/>
        </w:rPr>
        <w:t>严格主模型最优方案</w:t>
      </w:r>
      <w:r>
        <w:rPr>
          <w:color w:val="222222"/>
          <w:lang w:eastAsia="zh-CN"/>
        </w:rPr>
        <w:t>”</w:t>
      </w:r>
      <w:r>
        <w:rPr>
          <w:color w:val="222222"/>
          <w:lang w:eastAsia="zh-CN"/>
        </w:rPr>
        <w:t>和</w:t>
      </w:r>
      <w:r>
        <w:rPr>
          <w:color w:val="222222"/>
          <w:lang w:eastAsia="zh-CN"/>
        </w:rPr>
        <w:t>“</w:t>
      </w:r>
      <w:r>
        <w:rPr>
          <w:color w:val="222222"/>
          <w:lang w:eastAsia="zh-CN"/>
        </w:rPr>
        <w:t>帕累托疗效最优</w:t>
      </w:r>
      <w:r>
        <w:rPr>
          <w:color w:val="222222"/>
          <w:lang w:eastAsia="zh-CN"/>
        </w:rPr>
        <w:t>”</w:t>
      </w:r>
      <w:r>
        <w:rPr>
          <w:color w:val="222222"/>
          <w:lang w:eastAsia="zh-CN"/>
        </w:rPr>
        <w:t>位于右下角附近；</w:t>
      </w:r>
      <w:r>
        <w:rPr>
          <w:color w:val="222222"/>
          <w:lang w:eastAsia="zh-CN"/>
        </w:rPr>
        <w:t>“</w:t>
      </w:r>
      <w:r>
        <w:rPr>
          <w:color w:val="222222"/>
          <w:lang w:eastAsia="zh-CN"/>
        </w:rPr>
        <w:t>现实优化版最优方案</w:t>
      </w:r>
      <w:r>
        <w:rPr>
          <w:color w:val="222222"/>
          <w:lang w:eastAsia="zh-CN"/>
        </w:rPr>
        <w:t>”</w:t>
      </w:r>
      <w:r>
        <w:rPr>
          <w:color w:val="222222"/>
          <w:lang w:eastAsia="zh-CN"/>
        </w:rPr>
        <w:t>则常位于其左上方不远处，适合解释为现实场景下的折中最优。</w:t>
      </w:r>
    </w:p>
    <w:p w14:paraId="4F27F5E3" w14:textId="77777777" w:rsidR="003A5220" w:rsidRDefault="00000000">
      <w:pPr>
        <w:spacing w:before="200" w:after="80" w:line="264" w:lineRule="auto"/>
        <w:rPr>
          <w:lang w:eastAsia="zh-CN"/>
        </w:rPr>
      </w:pPr>
      <w:r>
        <w:rPr>
          <w:b/>
          <w:color w:val="163A63"/>
          <w:sz w:val="30"/>
          <w:lang w:eastAsia="zh-CN"/>
        </w:rPr>
        <w:t>五、最终结论与论文写法建议</w:t>
      </w:r>
    </w:p>
    <w:p w14:paraId="4B10E66C" w14:textId="77777777" w:rsidR="003A5220" w:rsidRDefault="00000000">
      <w:pPr>
        <w:spacing w:after="120" w:line="307" w:lineRule="auto"/>
        <w:ind w:firstLine="420"/>
        <w:rPr>
          <w:lang w:eastAsia="zh-CN"/>
        </w:rPr>
      </w:pPr>
      <w:r>
        <w:rPr>
          <w:color w:val="222222"/>
          <w:lang w:eastAsia="zh-CN"/>
        </w:rPr>
        <w:t>综合总体均值、分层热力图以及典型样本比较可以得到：严格主模型与帕累托辅助验证中的疗效最优方案在结果上几乎完全重合，这说明严格主模型的求解方向是正确且稳定的；现实</w:t>
      </w:r>
      <w:proofErr w:type="gramStart"/>
      <w:r>
        <w:rPr>
          <w:color w:val="222222"/>
          <w:lang w:eastAsia="zh-CN"/>
        </w:rPr>
        <w:t>优化版仅以</w:t>
      </w:r>
      <w:proofErr w:type="gramEnd"/>
      <w:r>
        <w:rPr>
          <w:color w:val="222222"/>
          <w:lang w:eastAsia="zh-CN"/>
        </w:rPr>
        <w:t>极小的疗效损失换取了一定的成本下降，因此更适合作为贴近实际执行条件的扩展模型；帕累托辅助验证模型则不宜替代主模型，而更适合作为</w:t>
      </w:r>
      <w:r>
        <w:rPr>
          <w:color w:val="222222"/>
          <w:lang w:eastAsia="zh-CN"/>
        </w:rPr>
        <w:t>“</w:t>
      </w:r>
      <w:r>
        <w:rPr>
          <w:color w:val="222222"/>
          <w:lang w:eastAsia="zh-CN"/>
        </w:rPr>
        <w:t>稳健性检验</w:t>
      </w:r>
      <w:r>
        <w:rPr>
          <w:color w:val="222222"/>
          <w:lang w:eastAsia="zh-CN"/>
        </w:rPr>
        <w:t xml:space="preserve"> + </w:t>
      </w:r>
      <w:r>
        <w:rPr>
          <w:color w:val="222222"/>
          <w:lang w:eastAsia="zh-CN"/>
        </w:rPr>
        <w:t>多方案展示工具</w:t>
      </w:r>
      <w:r>
        <w:rPr>
          <w:color w:val="222222"/>
          <w:lang w:eastAsia="zh-CN"/>
        </w:rPr>
        <w:t>”</w:t>
      </w:r>
      <w:r>
        <w:rPr>
          <w:color w:val="222222"/>
          <w:lang w:eastAsia="zh-CN"/>
        </w:rPr>
        <w:t>。</w:t>
      </w:r>
    </w:p>
    <w:tbl>
      <w:tblPr>
        <w:tblW w:w="0" w:type="auto"/>
        <w:jc w:val="center"/>
        <w:tblLayout w:type="fixed"/>
        <w:tblLook w:val="04A0" w:firstRow="1" w:lastRow="0" w:firstColumn="1" w:lastColumn="0" w:noHBand="0" w:noVBand="1"/>
      </w:tblPr>
      <w:tblGrid>
        <w:gridCol w:w="9412"/>
      </w:tblGrid>
      <w:tr w:rsidR="003A5220" w14:paraId="6A924B62" w14:textId="77777777">
        <w:trPr>
          <w:jc w:val="center"/>
        </w:trPr>
        <w:tc>
          <w:tcPr>
            <w:tcW w:w="9412" w:type="dxa"/>
            <w:shd w:val="clear" w:color="auto" w:fill="F5F7FA"/>
            <w:tcMar>
              <w:top w:w="120" w:type="dxa"/>
              <w:left w:w="140" w:type="dxa"/>
              <w:bottom w:w="120" w:type="dxa"/>
              <w:right w:w="140" w:type="dxa"/>
            </w:tcMar>
          </w:tcPr>
          <w:p w14:paraId="626498B8" w14:textId="77777777" w:rsidR="003A5220" w:rsidRDefault="00000000">
            <w:pPr>
              <w:spacing w:after="80" w:line="300" w:lineRule="auto"/>
              <w:rPr>
                <w:lang w:eastAsia="zh-CN"/>
              </w:rPr>
            </w:pPr>
            <w:r>
              <w:rPr>
                <w:b/>
                <w:color w:val="163A63"/>
                <w:lang w:eastAsia="zh-CN"/>
              </w:rPr>
              <w:t>建议论文中的最终表述：</w:t>
            </w:r>
          </w:p>
          <w:p w14:paraId="4843C2BB" w14:textId="77777777" w:rsidR="003A5220" w:rsidRDefault="00000000">
            <w:pPr>
              <w:spacing w:after="0" w:line="324" w:lineRule="auto"/>
              <w:rPr>
                <w:lang w:eastAsia="zh-CN"/>
              </w:rPr>
            </w:pPr>
            <w:r>
              <w:rPr>
                <w:color w:val="222222"/>
                <w:lang w:eastAsia="zh-CN"/>
              </w:rPr>
              <w:t>综合疗效优先原则、模型比较结果以及现实可执行性讨论，本文将</w:t>
            </w:r>
            <w:r>
              <w:rPr>
                <w:color w:val="222222"/>
                <w:lang w:eastAsia="zh-CN"/>
              </w:rPr>
              <w:t>“</w:t>
            </w:r>
            <w:r>
              <w:rPr>
                <w:color w:val="222222"/>
                <w:lang w:eastAsia="zh-CN"/>
              </w:rPr>
              <w:t>严格主模型</w:t>
            </w:r>
            <w:r>
              <w:rPr>
                <w:color w:val="222222"/>
                <w:lang w:eastAsia="zh-CN"/>
              </w:rPr>
              <w:t>”</w:t>
            </w:r>
            <w:r>
              <w:rPr>
                <w:color w:val="222222"/>
                <w:lang w:eastAsia="zh-CN"/>
              </w:rPr>
              <w:t>确定为第三问的标准求解框架，将</w:t>
            </w:r>
            <w:r>
              <w:rPr>
                <w:color w:val="222222"/>
                <w:lang w:eastAsia="zh-CN"/>
              </w:rPr>
              <w:t>“</w:t>
            </w:r>
            <w:r>
              <w:rPr>
                <w:color w:val="222222"/>
                <w:lang w:eastAsia="zh-CN"/>
              </w:rPr>
              <w:t>现实优化版</w:t>
            </w:r>
            <w:r>
              <w:rPr>
                <w:color w:val="222222"/>
                <w:lang w:eastAsia="zh-CN"/>
              </w:rPr>
              <w:t>”</w:t>
            </w:r>
            <w:r>
              <w:rPr>
                <w:color w:val="222222"/>
                <w:lang w:eastAsia="zh-CN"/>
              </w:rPr>
              <w:t>作为现实约束下的扩展模型，将</w:t>
            </w:r>
            <w:r>
              <w:rPr>
                <w:color w:val="222222"/>
                <w:lang w:eastAsia="zh-CN"/>
              </w:rPr>
              <w:t>“</w:t>
            </w:r>
            <w:r>
              <w:rPr>
                <w:color w:val="222222"/>
                <w:lang w:eastAsia="zh-CN"/>
              </w:rPr>
              <w:t>帕累托辅助验证模型</w:t>
            </w:r>
            <w:r>
              <w:rPr>
                <w:color w:val="222222"/>
                <w:lang w:eastAsia="zh-CN"/>
              </w:rPr>
              <w:t>”</w:t>
            </w:r>
            <w:r>
              <w:rPr>
                <w:color w:val="222222"/>
                <w:lang w:eastAsia="zh-CN"/>
              </w:rPr>
              <w:t>作为稳健性检验与多方案展示工具。三者相互补充，共同构成第三问的完整求解体系。</w:t>
            </w:r>
          </w:p>
        </w:tc>
      </w:tr>
    </w:tbl>
    <w:p w14:paraId="0962EB70" w14:textId="77777777" w:rsidR="003A5220" w:rsidRDefault="003A5220">
      <w:pPr>
        <w:rPr>
          <w:lang w:eastAsia="zh-CN"/>
        </w:rPr>
      </w:pPr>
    </w:p>
    <w:p w14:paraId="32EECC54" w14:textId="77777777" w:rsidR="003A5220" w:rsidRDefault="00000000">
      <w:pPr>
        <w:spacing w:before="200" w:after="80" w:line="264" w:lineRule="auto"/>
        <w:rPr>
          <w:lang w:eastAsia="zh-CN"/>
        </w:rPr>
      </w:pPr>
      <w:r>
        <w:rPr>
          <w:b/>
          <w:color w:val="163A63"/>
          <w:sz w:val="30"/>
          <w:lang w:eastAsia="zh-CN"/>
        </w:rPr>
        <w:t>六、可直接移入论文的结果分析段落</w:t>
      </w:r>
    </w:p>
    <w:p w14:paraId="0E21858A" w14:textId="77777777" w:rsidR="003A5220" w:rsidRDefault="00000000">
      <w:pPr>
        <w:spacing w:after="120" w:line="307" w:lineRule="auto"/>
        <w:ind w:firstLine="420"/>
        <w:rPr>
          <w:lang w:eastAsia="zh-CN"/>
        </w:rPr>
      </w:pPr>
      <w:r>
        <w:rPr>
          <w:color w:val="222222"/>
          <w:lang w:eastAsia="zh-CN"/>
        </w:rPr>
        <w:t>从总体平均结果看，严格主模型</w:t>
      </w:r>
      <w:r>
        <w:rPr>
          <w:color w:val="222222"/>
          <w:lang w:eastAsia="zh-CN"/>
        </w:rPr>
        <w:t>“</w:t>
      </w:r>
      <w:r>
        <w:rPr>
          <w:color w:val="222222"/>
          <w:lang w:eastAsia="zh-CN"/>
        </w:rPr>
        <w:t>最优方案</w:t>
      </w:r>
      <w:r>
        <w:rPr>
          <w:color w:val="222222"/>
          <w:lang w:eastAsia="zh-CN"/>
        </w:rPr>
        <w:t>”</w:t>
      </w:r>
      <w:r>
        <w:rPr>
          <w:color w:val="222222"/>
          <w:lang w:eastAsia="zh-CN"/>
        </w:rPr>
        <w:t>的平均</w:t>
      </w:r>
      <w:r>
        <w:rPr>
          <w:color w:val="222222"/>
          <w:lang w:eastAsia="zh-CN"/>
        </w:rPr>
        <w:t xml:space="preserve"> 6 </w:t>
      </w:r>
      <w:proofErr w:type="gramStart"/>
      <w:r>
        <w:rPr>
          <w:color w:val="222222"/>
          <w:lang w:eastAsia="zh-CN"/>
        </w:rPr>
        <w:t>个</w:t>
      </w:r>
      <w:proofErr w:type="gramEnd"/>
      <w:r>
        <w:rPr>
          <w:color w:val="222222"/>
          <w:lang w:eastAsia="zh-CN"/>
        </w:rPr>
        <w:t>月末痰湿积分为</w:t>
      </w:r>
      <w:r>
        <w:rPr>
          <w:color w:val="222222"/>
          <w:lang w:eastAsia="zh-CN"/>
        </w:rPr>
        <w:t xml:space="preserve"> 38.57</w:t>
      </w:r>
      <w:r>
        <w:rPr>
          <w:color w:val="222222"/>
          <w:lang w:eastAsia="zh-CN"/>
        </w:rPr>
        <w:t>，平均</w:t>
      </w:r>
      <w:r>
        <w:rPr>
          <w:color w:val="222222"/>
          <w:lang w:eastAsia="zh-CN"/>
        </w:rPr>
        <w:t xml:space="preserve"> 6 </w:t>
      </w:r>
      <w:proofErr w:type="gramStart"/>
      <w:r>
        <w:rPr>
          <w:color w:val="222222"/>
          <w:lang w:eastAsia="zh-CN"/>
        </w:rPr>
        <w:t>个</w:t>
      </w:r>
      <w:proofErr w:type="gramEnd"/>
      <w:r>
        <w:rPr>
          <w:color w:val="222222"/>
          <w:lang w:eastAsia="zh-CN"/>
        </w:rPr>
        <w:t>月总成本为</w:t>
      </w:r>
      <w:r>
        <w:rPr>
          <w:color w:val="222222"/>
          <w:lang w:eastAsia="zh-CN"/>
        </w:rPr>
        <w:t xml:space="preserve"> 1305.34 </w:t>
      </w:r>
      <w:r>
        <w:rPr>
          <w:color w:val="222222"/>
          <w:lang w:eastAsia="zh-CN"/>
        </w:rPr>
        <w:t>元，平均积分降幅为</w:t>
      </w:r>
      <w:r>
        <w:rPr>
          <w:color w:val="222222"/>
          <w:lang w:eastAsia="zh-CN"/>
        </w:rPr>
        <w:t xml:space="preserve"> 35.56%</w:t>
      </w:r>
      <w:r>
        <w:rPr>
          <w:color w:val="222222"/>
          <w:lang w:eastAsia="zh-CN"/>
        </w:rPr>
        <w:t>；帕累托辅助验证中的</w:t>
      </w:r>
      <w:r>
        <w:rPr>
          <w:color w:val="222222"/>
          <w:lang w:eastAsia="zh-CN"/>
        </w:rPr>
        <w:t>“</w:t>
      </w:r>
      <w:r>
        <w:rPr>
          <w:color w:val="222222"/>
          <w:lang w:eastAsia="zh-CN"/>
        </w:rPr>
        <w:t>疗效最优</w:t>
      </w:r>
      <w:r>
        <w:rPr>
          <w:color w:val="222222"/>
          <w:lang w:eastAsia="zh-CN"/>
        </w:rPr>
        <w:t>”</w:t>
      </w:r>
      <w:r>
        <w:rPr>
          <w:color w:val="222222"/>
          <w:lang w:eastAsia="zh-CN"/>
        </w:rPr>
        <w:t>方案对应的平均末期积分为</w:t>
      </w:r>
      <w:r>
        <w:rPr>
          <w:color w:val="222222"/>
          <w:lang w:eastAsia="zh-CN"/>
        </w:rPr>
        <w:t xml:space="preserve"> 38.57</w:t>
      </w:r>
      <w:r>
        <w:rPr>
          <w:color w:val="222222"/>
          <w:lang w:eastAsia="zh-CN"/>
        </w:rPr>
        <w:t>，平均总成本为</w:t>
      </w:r>
      <w:r>
        <w:rPr>
          <w:color w:val="222222"/>
          <w:lang w:eastAsia="zh-CN"/>
        </w:rPr>
        <w:t xml:space="preserve"> 1309.47 </w:t>
      </w:r>
      <w:r>
        <w:rPr>
          <w:color w:val="222222"/>
          <w:lang w:eastAsia="zh-CN"/>
        </w:rPr>
        <w:t>元，平均积分降幅同样为</w:t>
      </w:r>
      <w:r>
        <w:rPr>
          <w:color w:val="222222"/>
          <w:lang w:eastAsia="zh-CN"/>
        </w:rPr>
        <w:t xml:space="preserve"> 35.56%</w:t>
      </w:r>
      <w:r>
        <w:rPr>
          <w:color w:val="222222"/>
          <w:lang w:eastAsia="zh-CN"/>
        </w:rPr>
        <w:t>。二者在总体结果上几乎完全重合，说明严格主模型本质上选择了帕累托前沿中的疗效优先端点，从而验证了主模型求解结果的合理性。</w:t>
      </w:r>
    </w:p>
    <w:p w14:paraId="370CBC80" w14:textId="77777777" w:rsidR="003A5220" w:rsidRDefault="00000000">
      <w:pPr>
        <w:spacing w:after="120" w:line="307" w:lineRule="auto"/>
        <w:ind w:firstLine="420"/>
        <w:rPr>
          <w:lang w:eastAsia="zh-CN"/>
        </w:rPr>
      </w:pPr>
      <w:r>
        <w:rPr>
          <w:color w:val="222222"/>
          <w:lang w:eastAsia="zh-CN"/>
        </w:rPr>
        <w:t>与之相比，现实优化版</w:t>
      </w:r>
      <w:r>
        <w:rPr>
          <w:color w:val="222222"/>
          <w:lang w:eastAsia="zh-CN"/>
        </w:rPr>
        <w:t>“</w:t>
      </w:r>
      <w:r>
        <w:rPr>
          <w:color w:val="222222"/>
          <w:lang w:eastAsia="zh-CN"/>
        </w:rPr>
        <w:t>最优方案</w:t>
      </w:r>
      <w:r>
        <w:rPr>
          <w:color w:val="222222"/>
          <w:lang w:eastAsia="zh-CN"/>
        </w:rPr>
        <w:t>”</w:t>
      </w:r>
      <w:r>
        <w:rPr>
          <w:color w:val="222222"/>
          <w:lang w:eastAsia="zh-CN"/>
        </w:rPr>
        <w:t>的平均</w:t>
      </w:r>
      <w:r>
        <w:rPr>
          <w:color w:val="222222"/>
          <w:lang w:eastAsia="zh-CN"/>
        </w:rPr>
        <w:t xml:space="preserve"> 6 </w:t>
      </w:r>
      <w:proofErr w:type="gramStart"/>
      <w:r>
        <w:rPr>
          <w:color w:val="222222"/>
          <w:lang w:eastAsia="zh-CN"/>
        </w:rPr>
        <w:t>个</w:t>
      </w:r>
      <w:proofErr w:type="gramEnd"/>
      <w:r>
        <w:rPr>
          <w:color w:val="222222"/>
          <w:lang w:eastAsia="zh-CN"/>
        </w:rPr>
        <w:t>月末痰湿积分为</w:t>
      </w:r>
      <w:r>
        <w:rPr>
          <w:color w:val="222222"/>
          <w:lang w:eastAsia="zh-CN"/>
        </w:rPr>
        <w:t xml:space="preserve"> 39.39</w:t>
      </w:r>
      <w:r>
        <w:rPr>
          <w:color w:val="222222"/>
          <w:lang w:eastAsia="zh-CN"/>
        </w:rPr>
        <w:t>，平均</w:t>
      </w:r>
      <w:r>
        <w:rPr>
          <w:color w:val="222222"/>
          <w:lang w:eastAsia="zh-CN"/>
        </w:rPr>
        <w:t xml:space="preserve"> 6 </w:t>
      </w:r>
      <w:proofErr w:type="gramStart"/>
      <w:r>
        <w:rPr>
          <w:color w:val="222222"/>
          <w:lang w:eastAsia="zh-CN"/>
        </w:rPr>
        <w:t>个</w:t>
      </w:r>
      <w:proofErr w:type="gramEnd"/>
      <w:r>
        <w:rPr>
          <w:color w:val="222222"/>
          <w:lang w:eastAsia="zh-CN"/>
        </w:rPr>
        <w:t>月总成本为</w:t>
      </w:r>
      <w:r>
        <w:rPr>
          <w:color w:val="222222"/>
          <w:lang w:eastAsia="zh-CN"/>
        </w:rPr>
        <w:t xml:space="preserve"> 1268.60 </w:t>
      </w:r>
      <w:r>
        <w:rPr>
          <w:color w:val="222222"/>
          <w:lang w:eastAsia="zh-CN"/>
        </w:rPr>
        <w:t>元，平均积分降幅为</w:t>
      </w:r>
      <w:r>
        <w:rPr>
          <w:color w:val="222222"/>
          <w:lang w:eastAsia="zh-CN"/>
        </w:rPr>
        <w:t xml:space="preserve"> 34.20%</w:t>
      </w:r>
      <w:r>
        <w:rPr>
          <w:color w:val="222222"/>
          <w:lang w:eastAsia="zh-CN"/>
        </w:rPr>
        <w:t>。这表明现实优化版并未显著破坏疗效，而是以极小的效果让步换取了一定的成本节约，因此更适合解释现实生活中老年人依从性有限、执行</w:t>
      </w:r>
      <w:proofErr w:type="gramStart"/>
      <w:r>
        <w:rPr>
          <w:color w:val="222222"/>
          <w:lang w:eastAsia="zh-CN"/>
        </w:rPr>
        <w:t>负担受</w:t>
      </w:r>
      <w:proofErr w:type="gramEnd"/>
      <w:r>
        <w:rPr>
          <w:color w:val="222222"/>
          <w:lang w:eastAsia="zh-CN"/>
        </w:rPr>
        <w:t>约束的场景。</w:t>
      </w:r>
    </w:p>
    <w:p w14:paraId="7EA84B45" w14:textId="77777777" w:rsidR="003A5220" w:rsidRDefault="00000000">
      <w:pPr>
        <w:spacing w:after="120" w:line="307" w:lineRule="auto"/>
        <w:ind w:firstLine="420"/>
        <w:rPr>
          <w:lang w:eastAsia="zh-CN"/>
        </w:rPr>
      </w:pPr>
      <w:r>
        <w:rPr>
          <w:color w:val="222222"/>
          <w:lang w:eastAsia="zh-CN"/>
        </w:rPr>
        <w:t>帕累托辅助验证中的</w:t>
      </w:r>
      <w:r>
        <w:rPr>
          <w:color w:val="222222"/>
          <w:lang w:eastAsia="zh-CN"/>
        </w:rPr>
        <w:t>“</w:t>
      </w:r>
      <w:r>
        <w:rPr>
          <w:color w:val="222222"/>
          <w:lang w:eastAsia="zh-CN"/>
        </w:rPr>
        <w:t>均衡方案</w:t>
      </w:r>
      <w:r>
        <w:rPr>
          <w:color w:val="222222"/>
          <w:lang w:eastAsia="zh-CN"/>
        </w:rPr>
        <w:t>”</w:t>
      </w:r>
      <w:r>
        <w:rPr>
          <w:color w:val="222222"/>
          <w:lang w:eastAsia="zh-CN"/>
        </w:rPr>
        <w:t>和</w:t>
      </w:r>
      <w:r>
        <w:rPr>
          <w:color w:val="222222"/>
          <w:lang w:eastAsia="zh-CN"/>
        </w:rPr>
        <w:t>“</w:t>
      </w:r>
      <w:r>
        <w:rPr>
          <w:color w:val="222222"/>
          <w:lang w:eastAsia="zh-CN"/>
        </w:rPr>
        <w:t>最低成本</w:t>
      </w:r>
      <w:r>
        <w:rPr>
          <w:color w:val="222222"/>
          <w:lang w:eastAsia="zh-CN"/>
        </w:rPr>
        <w:t>”</w:t>
      </w:r>
      <w:r>
        <w:rPr>
          <w:color w:val="222222"/>
          <w:lang w:eastAsia="zh-CN"/>
        </w:rPr>
        <w:t>进一步展示了第三问中成本</w:t>
      </w:r>
      <w:r>
        <w:rPr>
          <w:color w:val="222222"/>
          <w:lang w:eastAsia="zh-CN"/>
        </w:rPr>
        <w:t>—</w:t>
      </w:r>
      <w:r>
        <w:rPr>
          <w:color w:val="222222"/>
          <w:lang w:eastAsia="zh-CN"/>
        </w:rPr>
        <w:t>疗效之间稳定存在的权衡关系：当平均总成本压缩至</w:t>
      </w:r>
      <w:r>
        <w:rPr>
          <w:color w:val="222222"/>
          <w:lang w:eastAsia="zh-CN"/>
        </w:rPr>
        <w:t xml:space="preserve"> 780.58 </w:t>
      </w:r>
      <w:r>
        <w:rPr>
          <w:color w:val="222222"/>
          <w:lang w:eastAsia="zh-CN"/>
        </w:rPr>
        <w:t>元时，平均期末痰湿积分升至</w:t>
      </w:r>
      <w:r>
        <w:rPr>
          <w:color w:val="222222"/>
          <w:lang w:eastAsia="zh-CN"/>
        </w:rPr>
        <w:t xml:space="preserve"> 47.91</w:t>
      </w:r>
      <w:r>
        <w:rPr>
          <w:color w:val="222222"/>
          <w:lang w:eastAsia="zh-CN"/>
        </w:rPr>
        <w:t>；当平均总成本进一步压缩至</w:t>
      </w:r>
      <w:r>
        <w:rPr>
          <w:color w:val="222222"/>
          <w:lang w:eastAsia="zh-CN"/>
        </w:rPr>
        <w:t xml:space="preserve"> 404.45 </w:t>
      </w:r>
      <w:r>
        <w:rPr>
          <w:color w:val="222222"/>
          <w:lang w:eastAsia="zh-CN"/>
        </w:rPr>
        <w:t>元时，平均期末痰湿积分达到</w:t>
      </w:r>
      <w:r>
        <w:rPr>
          <w:color w:val="222222"/>
          <w:lang w:eastAsia="zh-CN"/>
        </w:rPr>
        <w:t xml:space="preserve"> 57.42</w:t>
      </w:r>
      <w:r>
        <w:rPr>
          <w:color w:val="222222"/>
          <w:lang w:eastAsia="zh-CN"/>
        </w:rPr>
        <w:t>，平均积分</w:t>
      </w:r>
      <w:proofErr w:type="gramStart"/>
      <w:r>
        <w:rPr>
          <w:color w:val="222222"/>
          <w:lang w:eastAsia="zh-CN"/>
        </w:rPr>
        <w:t>降幅仅</w:t>
      </w:r>
      <w:proofErr w:type="gramEnd"/>
      <w:r>
        <w:rPr>
          <w:color w:val="222222"/>
          <w:lang w:eastAsia="zh-CN"/>
        </w:rPr>
        <w:t>为</w:t>
      </w:r>
      <w:r>
        <w:rPr>
          <w:color w:val="222222"/>
          <w:lang w:eastAsia="zh-CN"/>
        </w:rPr>
        <w:t xml:space="preserve"> 4.08%</w:t>
      </w:r>
      <w:r>
        <w:rPr>
          <w:color w:val="222222"/>
          <w:lang w:eastAsia="zh-CN"/>
        </w:rPr>
        <w:t>。这说明第三</w:t>
      </w:r>
      <w:proofErr w:type="gramStart"/>
      <w:r>
        <w:rPr>
          <w:color w:val="222222"/>
          <w:lang w:eastAsia="zh-CN"/>
        </w:rPr>
        <w:t>问并不</w:t>
      </w:r>
      <w:proofErr w:type="gramEnd"/>
      <w:r>
        <w:rPr>
          <w:color w:val="222222"/>
          <w:lang w:eastAsia="zh-CN"/>
        </w:rPr>
        <w:t>存在</w:t>
      </w:r>
      <w:r>
        <w:rPr>
          <w:color w:val="222222"/>
          <w:lang w:eastAsia="zh-CN"/>
        </w:rPr>
        <w:t>“</w:t>
      </w:r>
      <w:r>
        <w:rPr>
          <w:color w:val="222222"/>
          <w:lang w:eastAsia="zh-CN"/>
        </w:rPr>
        <w:t>既极便宜又极有效</w:t>
      </w:r>
      <w:r>
        <w:rPr>
          <w:color w:val="222222"/>
          <w:lang w:eastAsia="zh-CN"/>
        </w:rPr>
        <w:t>”</w:t>
      </w:r>
      <w:r>
        <w:rPr>
          <w:color w:val="222222"/>
          <w:lang w:eastAsia="zh-CN"/>
        </w:rPr>
        <w:t>的方案，成本与疗效之间存在明确的前沿边界。</w:t>
      </w:r>
    </w:p>
    <w:sectPr w:rsidR="003A5220" w:rsidSect="00034616">
      <w:footerReference w:type="default" r:id="rId19"/>
      <w:pgSz w:w="11906" w:h="16838"/>
      <w:pgMar w:top="1191"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D9DCE" w14:textId="77777777" w:rsidR="00761905" w:rsidRDefault="00761905">
      <w:pPr>
        <w:spacing w:after="0" w:line="240" w:lineRule="auto"/>
      </w:pPr>
      <w:r>
        <w:separator/>
      </w:r>
    </w:p>
  </w:endnote>
  <w:endnote w:type="continuationSeparator" w:id="0">
    <w:p w14:paraId="576F8281" w14:textId="77777777" w:rsidR="00761905" w:rsidRDefault="00761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EDB6E" w14:textId="77777777" w:rsidR="003A5220" w:rsidRDefault="00000000">
    <w:pPr>
      <w:pStyle w:val="a7"/>
      <w:jc w:val="center"/>
    </w:pPr>
    <w:proofErr w:type="spellStart"/>
    <w:r>
      <w:rPr>
        <w:color w:val="6B7280"/>
        <w:sz w:val="18"/>
      </w:rPr>
      <w:t>MathorCup</w:t>
    </w:r>
    <w:proofErr w:type="spellEnd"/>
    <w:r>
      <w:rPr>
        <w:color w:val="6B7280"/>
        <w:sz w:val="18"/>
      </w:rPr>
      <w:t xml:space="preserve"> 2026 </w:t>
    </w:r>
    <w:proofErr w:type="spellStart"/>
    <w:r>
      <w:rPr>
        <w:color w:val="6B7280"/>
        <w:sz w:val="18"/>
      </w:rPr>
      <w:t>C</w:t>
    </w:r>
    <w:r>
      <w:rPr>
        <w:color w:val="6B7280"/>
        <w:sz w:val="18"/>
      </w:rPr>
      <w:t>题｜第三问三套模型比较总结</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0A3C6" w14:textId="77777777" w:rsidR="00761905" w:rsidRDefault="00761905">
      <w:pPr>
        <w:spacing w:after="0" w:line="240" w:lineRule="auto"/>
      </w:pPr>
      <w:r>
        <w:separator/>
      </w:r>
    </w:p>
  </w:footnote>
  <w:footnote w:type="continuationSeparator" w:id="0">
    <w:p w14:paraId="1CC842AF" w14:textId="77777777" w:rsidR="00761905" w:rsidRDefault="007619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84519051">
    <w:abstractNumId w:val="8"/>
  </w:num>
  <w:num w:numId="2" w16cid:durableId="1329556066">
    <w:abstractNumId w:val="6"/>
  </w:num>
  <w:num w:numId="3" w16cid:durableId="588849752">
    <w:abstractNumId w:val="5"/>
  </w:num>
  <w:num w:numId="4" w16cid:durableId="1900701218">
    <w:abstractNumId w:val="4"/>
  </w:num>
  <w:num w:numId="5" w16cid:durableId="1136336747">
    <w:abstractNumId w:val="7"/>
  </w:num>
  <w:num w:numId="6" w16cid:durableId="236091188">
    <w:abstractNumId w:val="3"/>
  </w:num>
  <w:num w:numId="7" w16cid:durableId="1927959070">
    <w:abstractNumId w:val="2"/>
  </w:num>
  <w:num w:numId="8" w16cid:durableId="374895293">
    <w:abstractNumId w:val="1"/>
  </w:num>
  <w:num w:numId="9" w16cid:durableId="777061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F4D"/>
    <w:rsid w:val="0029639D"/>
    <w:rsid w:val="00326F90"/>
    <w:rsid w:val="003A5220"/>
    <w:rsid w:val="00761905"/>
    <w:rsid w:val="00AA1D8D"/>
    <w:rsid w:val="00B47730"/>
    <w:rsid w:val="00CB0664"/>
    <w:rsid w:val="00EA16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521D23"/>
  <w14:defaultImageDpi w14:val="300"/>
  <w15:docId w15:val="{EF75B6FD-5AC2-45D1-B602-91302B285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微软雅黑"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2245</Words>
  <Characters>2516</Characters>
  <Application>Microsoft Office Word</Application>
  <DocSecurity>0</DocSecurity>
  <Lines>148</Lines>
  <Paragraphs>176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浩宇 王</cp:lastModifiedBy>
  <cp:revision>2</cp:revision>
  <dcterms:created xsi:type="dcterms:W3CDTF">2013-12-23T23:15:00Z</dcterms:created>
  <dcterms:modified xsi:type="dcterms:W3CDTF">2026-04-19T03:53:00Z</dcterms:modified>
  <cp:category/>
</cp:coreProperties>
</file>