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B15BF" w14:textId="16488E7C" w:rsidR="00F92878" w:rsidRDefault="0057302B">
      <w:pPr>
        <w:rPr>
          <w:b/>
          <w:bCs/>
          <w:sz w:val="32"/>
          <w:szCs w:val="32"/>
        </w:rPr>
      </w:pPr>
      <w:r w:rsidRPr="0057302B">
        <w:rPr>
          <w:rFonts w:hint="eastAsia"/>
          <w:b/>
          <w:bCs/>
          <w:sz w:val="32"/>
          <w:szCs w:val="32"/>
        </w:rPr>
        <w:t>问题 3 多目标优化模型：痰湿积分与总成本双目标帕累托最优方案集</w:t>
      </w:r>
    </w:p>
    <w:p w14:paraId="1C9C851D" w14:textId="63FD5AB8" w:rsidR="0057302B" w:rsidRPr="0057302B" w:rsidRDefault="0057302B">
      <w:pPr>
        <w:rPr>
          <w:sz w:val="30"/>
          <w:szCs w:val="30"/>
        </w:rPr>
      </w:pPr>
      <w:r w:rsidRPr="0057302B">
        <w:rPr>
          <w:rFonts w:hint="eastAsia"/>
          <w:sz w:val="30"/>
          <w:szCs w:val="30"/>
        </w:rPr>
        <w:t>3.1模型假设</w:t>
      </w:r>
    </w:p>
    <w:p w14:paraId="1B26B916" w14:textId="0EB815CD" w:rsidR="0057302B" w:rsidRPr="0057302B" w:rsidRDefault="0057302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 w:rsidRPr="0057302B">
        <w:rPr>
          <w:rFonts w:hint="eastAsia"/>
          <w:sz w:val="24"/>
          <w:szCs w:val="24"/>
        </w:rPr>
        <w:t>时间离散化：干预按月调整，共</w:t>
      </w:r>
      <w:r w:rsidRPr="0057302B">
        <w:rPr>
          <w:sz w:val="24"/>
          <w:szCs w:val="24"/>
        </w:rPr>
        <w:t xml:space="preserve"> 6 个周期，每月 4 周，6 个月共 24 周。 </w:t>
      </w:r>
    </w:p>
    <w:p w14:paraId="1E9F1F39" w14:textId="0DA04F6B" w:rsidR="0057302B" w:rsidRPr="0057302B" w:rsidRDefault="0057302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 w:rsidRPr="0057302B">
        <w:rPr>
          <w:sz w:val="24"/>
          <w:szCs w:val="24"/>
        </w:rPr>
        <w:t xml:space="preserve">状态更新：痰湿积分每月初更新，下降率仅由当月活动干预决定，按月初积分计算。 </w:t>
      </w:r>
    </w:p>
    <w:p w14:paraId="411EFF3C" w14:textId="360E01BB" w:rsidR="0057302B" w:rsidRPr="0057302B" w:rsidRDefault="0057302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 w:rsidRPr="0057302B">
        <w:rPr>
          <w:sz w:val="24"/>
          <w:szCs w:val="24"/>
        </w:rPr>
        <w:t>中医调理强制匹配：必须选择与当月月初痰湿积分对应的调理等级，不可跨级（积分决定调理等级，非决策变量）。</w:t>
      </w:r>
    </w:p>
    <w:p w14:paraId="7466B315" w14:textId="0E66A5CC" w:rsidR="0057302B" w:rsidRPr="0057302B" w:rsidRDefault="0057302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 w:rsidRPr="0057302B">
        <w:rPr>
          <w:sz w:val="24"/>
          <w:szCs w:val="24"/>
        </w:rPr>
        <w:t xml:space="preserve">基础能力稳定：患者年龄组、活动量表总分在 6 个月内保持不变。 </w:t>
      </w:r>
    </w:p>
    <w:p w14:paraId="2CB78BB0" w14:textId="19D7CF44" w:rsidR="0057302B" w:rsidRDefault="0057302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5.</w:t>
      </w:r>
      <w:r w:rsidRPr="0057302B">
        <w:rPr>
          <w:sz w:val="24"/>
          <w:szCs w:val="24"/>
        </w:rPr>
        <w:t xml:space="preserve">下降率量化（严格按题目给定）： </w:t>
      </w:r>
      <w:r w:rsidRPr="0057302B">
        <w:rPr>
          <w:rFonts w:ascii="Times New Roman" w:hAnsi="Times New Roman" w:cs="Times New Roman"/>
          <w:sz w:val="24"/>
          <w:szCs w:val="24"/>
        </w:rPr>
        <w:t>◦</w:t>
      </w:r>
      <w:r w:rsidRPr="0057302B">
        <w:rPr>
          <w:sz w:val="24"/>
          <w:szCs w:val="24"/>
        </w:rPr>
        <w:t xml:space="preserve"> 每周活动 &lt; 5 次：痰湿积分稳定（下降 0%） </w:t>
      </w:r>
      <w:r w:rsidRPr="0057302B">
        <w:rPr>
          <w:rFonts w:ascii="Times New Roman" w:hAnsi="Times New Roman" w:cs="Times New Roman"/>
          <w:sz w:val="24"/>
          <w:szCs w:val="24"/>
        </w:rPr>
        <w:t>◦</w:t>
      </w:r>
      <w:r w:rsidRPr="0057302B">
        <w:rPr>
          <w:sz w:val="24"/>
          <w:szCs w:val="24"/>
        </w:rPr>
        <w:t xml:space="preserve"> 每周活动≥5 次：月下降率 = 3%× 活动强度等级 + 1%×(每周次数</w:t>
      </w:r>
      <w:r w:rsidRPr="0057302B">
        <w:rPr>
          <w:rFonts w:hint="eastAsia"/>
          <w:sz w:val="24"/>
          <w:szCs w:val="24"/>
        </w:rPr>
        <w:t xml:space="preserve"> - 5)</w:t>
      </w:r>
    </w:p>
    <w:p w14:paraId="7B788CA9" w14:textId="0AD74F9D" w:rsidR="0057302B" w:rsidRDefault="0057302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6.</w:t>
      </w:r>
      <w:r w:rsidRPr="0057302B">
        <w:rPr>
          <w:rFonts w:hint="eastAsia"/>
          <w:sz w:val="24"/>
          <w:szCs w:val="24"/>
        </w:rPr>
        <w:t xml:space="preserve">两个目标优先级平等，不预先赋予权重，通过帕累托前沿呈现所有非支配方案 </w:t>
      </w:r>
    </w:p>
    <w:p w14:paraId="6B35A6B4" w14:textId="17803FB0" w:rsidR="0057302B" w:rsidRDefault="0057302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7.</w:t>
      </w:r>
      <w:r w:rsidRPr="0057302B">
        <w:rPr>
          <w:rFonts w:hint="eastAsia"/>
          <w:sz w:val="24"/>
          <w:szCs w:val="24"/>
        </w:rPr>
        <w:t>干预方案按月调整，每月决策独立但影响后续状态（痰湿积分）和累计成本</w:t>
      </w:r>
    </w:p>
    <w:p w14:paraId="685AD1EB" w14:textId="52AA145A" w:rsidR="0057302B" w:rsidRPr="0057302B" w:rsidRDefault="0057302B">
      <w:pPr>
        <w:rPr>
          <w:sz w:val="30"/>
          <w:szCs w:val="30"/>
        </w:rPr>
      </w:pPr>
      <w:r w:rsidRPr="0057302B">
        <w:rPr>
          <w:rFonts w:hint="eastAsia"/>
          <w:sz w:val="30"/>
          <w:szCs w:val="30"/>
        </w:rPr>
        <w:t>3.2模型要素定义</w:t>
      </w:r>
    </w:p>
    <w:p w14:paraId="42B2B533" w14:textId="4E8ECF86" w:rsidR="0057302B" w:rsidRDefault="0057302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3.2.1已知参数</w:t>
      </w:r>
    </w:p>
    <w:p w14:paraId="685BB19B" w14:textId="3A4A0A92" w:rsidR="0057302B" w:rsidRDefault="0057302B">
      <w:pPr>
        <w:rPr>
          <w:sz w:val="24"/>
          <w:szCs w:val="24"/>
        </w:rPr>
      </w:pPr>
      <w:r w:rsidRPr="0057302B">
        <w:rPr>
          <w:rFonts w:hint="eastAsia"/>
          <w:sz w:val="24"/>
          <w:szCs w:val="24"/>
        </w:rPr>
        <w:t>初始痰湿积分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57302B">
        <w:rPr>
          <w:rFonts w:hint="eastAsia"/>
          <w:sz w:val="24"/>
          <w:szCs w:val="24"/>
        </w:rPr>
        <w:t>、年龄组</w:t>
      </w:r>
      <w:r>
        <w:rPr>
          <w:rFonts w:hint="eastAsia"/>
          <w:sz w:val="24"/>
          <w:szCs w:val="24"/>
        </w:rPr>
        <w:t>Age</w:t>
      </w:r>
      <w:r w:rsidRPr="0057302B">
        <w:rPr>
          <w:rFonts w:hint="eastAsia"/>
          <w:sz w:val="24"/>
          <w:szCs w:val="24"/>
        </w:rPr>
        <w:t>、活动量表总分</w:t>
      </w:r>
      <w:r>
        <w:rPr>
          <w:rFonts w:hint="eastAsia"/>
          <w:sz w:val="24"/>
          <w:szCs w:val="24"/>
        </w:rPr>
        <w:t>T,</w:t>
      </w:r>
      <w:r w:rsidRPr="0057302B">
        <w:rPr>
          <w:rFonts w:hint="eastAsia"/>
        </w:rPr>
        <w:t xml:space="preserve"> </w:t>
      </w:r>
      <w:r w:rsidRPr="0057302B">
        <w:rPr>
          <w:rFonts w:hint="eastAsia"/>
          <w:sz w:val="24"/>
          <w:szCs w:val="24"/>
        </w:rPr>
        <w:t>中医调理月成本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/>
            <w:sz w:val="24"/>
            <w:szCs w:val="24"/>
          </w:rPr>
          <m:t>(x)</m:t>
        </m:r>
      </m:oMath>
      <w:r w:rsidR="007B06FD">
        <w:rPr>
          <w:rFonts w:hint="eastAsia"/>
          <w:sz w:val="24"/>
          <w:szCs w:val="24"/>
        </w:rPr>
        <w:t>,</w:t>
      </w:r>
      <w:r w:rsidRPr="0057302B">
        <w:rPr>
          <w:rFonts w:hint="eastAsia"/>
          <w:sz w:val="24"/>
          <w:szCs w:val="24"/>
        </w:rPr>
        <w:t>活动单次成本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/>
            <w:sz w:val="24"/>
            <w:szCs w:val="24"/>
          </w:rPr>
          <m:t>(y)</m:t>
        </m:r>
      </m:oMath>
      <w:r w:rsidR="007B06FD">
        <w:rPr>
          <w:rFonts w:hint="eastAsia"/>
          <w:sz w:val="24"/>
          <w:szCs w:val="24"/>
        </w:rPr>
        <w:t>。</w:t>
      </w:r>
    </w:p>
    <w:p w14:paraId="013C9D4E" w14:textId="478B1F2C" w:rsidR="007B06FD" w:rsidRPr="00C573E8" w:rsidRDefault="007B06FD">
      <w:pPr>
        <w:rPr>
          <w:sz w:val="28"/>
          <w:szCs w:val="28"/>
        </w:rPr>
      </w:pPr>
      <w:r w:rsidRPr="00C573E8">
        <w:rPr>
          <w:rFonts w:hint="eastAsia"/>
          <w:sz w:val="28"/>
          <w:szCs w:val="28"/>
        </w:rPr>
        <w:t>3.2.2决策变量</w:t>
      </w:r>
    </w:p>
    <w:p w14:paraId="62888524" w14:textId="29AA78DA" w:rsidR="007B06FD" w:rsidRDefault="007B06FD">
      <w:p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t</m:t>
            </m:r>
          </m:sub>
        </m:sSub>
      </m:oMath>
      <w:r w:rsidRPr="007B06FD">
        <w:rPr>
          <w:rFonts w:hint="eastAsia"/>
          <w:sz w:val="24"/>
          <w:szCs w:val="24"/>
        </w:rPr>
        <w:t>：第</w:t>
      </w:r>
      <w:r>
        <w:rPr>
          <w:rFonts w:hint="eastAsia"/>
          <w:sz w:val="24"/>
          <w:szCs w:val="24"/>
        </w:rPr>
        <w:t>t</w:t>
      </w:r>
      <w:r w:rsidRPr="007B06FD">
        <w:rPr>
          <w:rFonts w:hint="eastAsia"/>
          <w:sz w:val="24"/>
          <w:szCs w:val="24"/>
        </w:rPr>
        <w:t>个月</w:t>
      </w:r>
      <w:r>
        <w:rPr>
          <w:rFonts w:hint="eastAsia"/>
          <w:sz w:val="24"/>
          <w:szCs w:val="24"/>
        </w:rPr>
        <w:t>(t=1,2,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,6)的</w:t>
      </w:r>
      <w:r w:rsidRPr="007B06FD">
        <w:rPr>
          <w:rFonts w:hint="eastAsia"/>
          <w:sz w:val="24"/>
          <w:szCs w:val="24"/>
        </w:rPr>
        <w:t>活动干预强度</w:t>
      </w:r>
      <w:r>
        <w:rPr>
          <w:rFonts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1,2,3</m:t>
            </m:r>
          </m:e>
        </m:d>
      </m:oMath>
      <w:r w:rsidRPr="007B06FD">
        <w:rPr>
          <w:rFonts w:hint="eastAsia"/>
          <w:sz w:val="24"/>
          <w:szCs w:val="24"/>
        </w:rPr>
        <w:t xml:space="preserve"> </w:t>
      </w:r>
    </w:p>
    <w:p w14:paraId="557D3597" w14:textId="5E4F352F" w:rsidR="007B06FD" w:rsidRDefault="007B06FD">
      <w:p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</m:oMath>
      <w:r w:rsidRPr="007B06FD">
        <w:rPr>
          <w:rFonts w:hint="eastAsia"/>
          <w:sz w:val="24"/>
          <w:szCs w:val="24"/>
        </w:rPr>
        <w:t>：第</w:t>
      </w:r>
      <w:r>
        <w:rPr>
          <w:rFonts w:hint="eastAsia"/>
          <w:sz w:val="24"/>
          <w:szCs w:val="24"/>
        </w:rPr>
        <w:t>t</w:t>
      </w:r>
      <w:r w:rsidRPr="007B06FD">
        <w:rPr>
          <w:rFonts w:hint="eastAsia"/>
          <w:sz w:val="24"/>
          <w:szCs w:val="24"/>
        </w:rPr>
        <w:t>个月</w:t>
      </w:r>
      <w:r>
        <w:rPr>
          <w:rFonts w:hint="eastAsia"/>
          <w:sz w:val="24"/>
          <w:szCs w:val="24"/>
        </w:rPr>
        <w:t>的</w:t>
      </w:r>
      <w:r w:rsidRPr="007B06FD">
        <w:rPr>
          <w:rFonts w:hint="eastAsia"/>
          <w:sz w:val="24"/>
          <w:szCs w:val="24"/>
        </w:rPr>
        <w:t>活动干预每周次数</w:t>
      </w:r>
      <w:r>
        <w:rPr>
          <w:rFonts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/>
            <w:sz w:val="24"/>
            <w:szCs w:val="24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1,2,…,10</m:t>
            </m:r>
          </m:e>
        </m:d>
      </m:oMath>
      <w:r w:rsidRPr="007B06FD">
        <w:rPr>
          <w:rFonts w:hint="eastAsia"/>
          <w:sz w:val="24"/>
          <w:szCs w:val="24"/>
        </w:rPr>
        <w:t>（整数</w:t>
      </w:r>
      <w:r>
        <w:rPr>
          <w:sz w:val="24"/>
          <w:szCs w:val="24"/>
        </w:rPr>
        <w:t>）</w:t>
      </w:r>
    </w:p>
    <w:p w14:paraId="799E50A1" w14:textId="0F894FCE" w:rsidR="007B06FD" w:rsidRPr="00C573E8" w:rsidRDefault="007B06FD">
      <w:pPr>
        <w:rPr>
          <w:sz w:val="28"/>
          <w:szCs w:val="28"/>
        </w:rPr>
      </w:pPr>
      <w:r w:rsidRPr="00C573E8">
        <w:rPr>
          <w:rFonts w:hint="eastAsia"/>
          <w:sz w:val="28"/>
          <w:szCs w:val="28"/>
        </w:rPr>
        <w:t>3.2.3状态变量</w:t>
      </w:r>
    </w:p>
    <w:p w14:paraId="73732E7A" w14:textId="5FAF782B" w:rsidR="007B06FD" w:rsidRDefault="00E14697">
      <w:pPr>
        <w:rPr>
          <w:sz w:val="24"/>
          <w:szCs w:val="24"/>
        </w:rPr>
      </w:pPr>
      <w:r w:rsidRPr="00E14697"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t</w:t>
      </w:r>
      <w:r w:rsidRPr="00E14697">
        <w:rPr>
          <w:rFonts w:hint="eastAsia"/>
          <w:sz w:val="24"/>
          <w:szCs w:val="24"/>
        </w:rPr>
        <w:t>个月月初</w:t>
      </w:r>
      <w:r>
        <w:rPr>
          <w:rFonts w:hint="eastAsia"/>
          <w:sz w:val="24"/>
          <w:szCs w:val="24"/>
        </w:rPr>
        <w:t>的</w:t>
      </w:r>
      <w:r w:rsidRPr="00E14697">
        <w:rPr>
          <w:rFonts w:hint="eastAsia"/>
          <w:sz w:val="24"/>
          <w:szCs w:val="24"/>
        </w:rPr>
        <w:t>痰湿积分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</m:oMath>
      <w:r w:rsidRPr="00E14697">
        <w:rPr>
          <w:rFonts w:hint="eastAsia"/>
          <w:sz w:val="24"/>
          <w:szCs w:val="24"/>
        </w:rPr>
        <w:t xml:space="preserve"> （离散化：0-100 分，步长 1 分</w:t>
      </w:r>
      <w:r>
        <w:rPr>
          <w:sz w:val="24"/>
          <w:szCs w:val="24"/>
        </w:rPr>
        <w:t>）</w:t>
      </w:r>
    </w:p>
    <w:p w14:paraId="781F7256" w14:textId="4486EE78" w:rsidR="00E14697" w:rsidRDefault="00E14697">
      <w:pPr>
        <w:rPr>
          <w:sz w:val="24"/>
          <w:szCs w:val="24"/>
        </w:rPr>
      </w:pPr>
      <w:r w:rsidRPr="00E14697">
        <w:rPr>
          <w:rFonts w:hint="eastAsia"/>
          <w:sz w:val="24"/>
          <w:szCs w:val="24"/>
        </w:rPr>
        <w:lastRenderedPageBreak/>
        <w:t>中医调理等级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</m:oMath>
      <w:r w:rsidRPr="00E14697">
        <w:rPr>
          <w:rFonts w:hint="eastAsia"/>
          <w:sz w:val="24"/>
          <w:szCs w:val="24"/>
        </w:rPr>
        <w:t>：由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</m:oMath>
      <w:r w:rsidRPr="00E14697">
        <w:rPr>
          <w:rFonts w:hint="eastAsia"/>
          <w:sz w:val="24"/>
          <w:szCs w:val="24"/>
        </w:rPr>
        <w:t>自动确定（非决策变量</w:t>
      </w:r>
      <w:r w:rsidR="00C573E8">
        <w:rPr>
          <w:sz w:val="24"/>
          <w:szCs w:val="24"/>
        </w:rPr>
        <w:t>）</w:t>
      </w:r>
    </w:p>
    <w:p w14:paraId="04652C38" w14:textId="63D0D5DC" w:rsidR="00C573E8" w:rsidRDefault="00C573E8">
      <w:pPr>
        <w:rPr>
          <w:sz w:val="24"/>
          <w:szCs w:val="24"/>
        </w:rPr>
      </w:pPr>
      <w:r w:rsidRPr="00C573E8">
        <w:rPr>
          <w:rFonts w:hint="eastAsia"/>
          <w:sz w:val="24"/>
          <w:szCs w:val="24"/>
        </w:rPr>
        <w:t>痰湿积分动态转移：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t+1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,      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&lt;5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1-0.03*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-0.01*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-5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≥5</m:t>
                </m:r>
              </m:e>
            </m:eqArr>
          </m:e>
        </m:d>
      </m:oMath>
    </w:p>
    <w:p w14:paraId="42183177" w14:textId="6A84CB80" w:rsidR="00C573E8" w:rsidRDefault="00C573E8" w:rsidP="00C573E8">
      <w:pPr>
        <w:rPr>
          <w:sz w:val="24"/>
          <w:szCs w:val="24"/>
        </w:rPr>
      </w:pPr>
      <w:r w:rsidRPr="00C573E8">
        <w:rPr>
          <w:rFonts w:hint="eastAsia"/>
          <w:sz w:val="24"/>
          <w:szCs w:val="24"/>
        </w:rPr>
        <w:t>阶段成本：第t个月成本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/>
            <w:sz w:val="24"/>
            <w:szCs w:val="24"/>
          </w:rPr>
          <m:t>*4</m:t>
        </m:r>
      </m:oMath>
    </w:p>
    <w:p w14:paraId="0AA95288" w14:textId="1E602B8A" w:rsidR="00C573E8" w:rsidRDefault="00C573E8" w:rsidP="00C573E8">
      <w:pPr>
        <w:rPr>
          <w:sz w:val="24"/>
          <w:szCs w:val="24"/>
        </w:rPr>
      </w:pPr>
      <w:r w:rsidRPr="00C573E8">
        <w:rPr>
          <w:rFonts w:hint="eastAsia"/>
          <w:sz w:val="24"/>
          <w:szCs w:val="24"/>
        </w:rPr>
        <w:t>累计成本：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t-1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</m:oMath>
      <w:r>
        <w:rPr>
          <w:rFonts w:hint="eastAsia"/>
          <w:sz w:val="24"/>
          <w:szCs w:val="24"/>
        </w:rPr>
        <w:t>,其中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=0</m:t>
        </m:r>
      </m:oMath>
      <w:r>
        <w:rPr>
          <w:rFonts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6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total</m:t>
            </m:r>
          </m:sub>
        </m:sSub>
      </m:oMath>
    </w:p>
    <w:p w14:paraId="2C13DA35" w14:textId="28AA0870" w:rsidR="00C573E8" w:rsidRPr="00C573E8" w:rsidRDefault="00C573E8" w:rsidP="00C573E8">
      <w:pPr>
        <w:rPr>
          <w:sz w:val="30"/>
          <w:szCs w:val="30"/>
        </w:rPr>
      </w:pPr>
      <w:r w:rsidRPr="00C573E8">
        <w:rPr>
          <w:rFonts w:hint="eastAsia"/>
          <w:sz w:val="30"/>
          <w:szCs w:val="30"/>
        </w:rPr>
        <w:t>3.3模型构建</w:t>
      </w:r>
    </w:p>
    <w:p w14:paraId="4570B036" w14:textId="3D5E4E08" w:rsidR="00C573E8" w:rsidRDefault="00BB74FE" w:rsidP="00C573E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3.3.1双目标函数</w:t>
      </w:r>
    </w:p>
    <w:p w14:paraId="05FD8771" w14:textId="39F5A243" w:rsidR="00BB74FE" w:rsidRPr="00BB74FE" w:rsidRDefault="00BB74FE" w:rsidP="00C573E8">
      <w:pPr>
        <w:rPr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min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7</m:t>
                          </m:r>
                        </m:sub>
                      </m:sSub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min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total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=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6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sub>
                          </m:sSub>
                        </m:e>
                      </m:nary>
                    </m:e>
                  </m:func>
                </m:e>
              </m:eqArr>
            </m:e>
          </m:d>
        </m:oMath>
      </m:oMathPara>
    </w:p>
    <w:p w14:paraId="7FB838D5" w14:textId="650F76B8" w:rsidR="00BB74FE" w:rsidRDefault="00BB74FE" w:rsidP="00C573E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3.3.2约束条件</w:t>
      </w:r>
    </w:p>
    <w:p w14:paraId="49840630" w14:textId="3A3109C3" w:rsidR="00BB74FE" w:rsidRDefault="00BB74FE" w:rsidP="00C573E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 w:rsidRPr="00BB74FE">
        <w:rPr>
          <w:rFonts w:hint="eastAsia"/>
          <w:sz w:val="24"/>
          <w:szCs w:val="24"/>
        </w:rPr>
        <w:t>活动干预耐受度硬约束</w:t>
      </w:r>
      <w:r>
        <w:rPr>
          <w:rFonts w:hint="eastAsia"/>
          <w:sz w:val="24"/>
          <w:szCs w:val="24"/>
        </w:rPr>
        <w:t>：</w:t>
      </w:r>
    </w:p>
    <w:p w14:paraId="53BEFA31" w14:textId="37C6AAEC" w:rsidR="00BB74FE" w:rsidRDefault="00BB74FE" w:rsidP="00C573E8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5B97E9FD" wp14:editId="6F01CFC1">
            <wp:extent cx="3443288" cy="2313628"/>
            <wp:effectExtent l="0" t="0" r="5080" b="0"/>
            <wp:docPr id="1629628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28892" name="图片 16296288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807" cy="231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700B" w14:textId="3F8BC490" w:rsidR="00BB74FE" w:rsidRDefault="00BB74FE" w:rsidP="00C573E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 w:rsidRPr="00BB74FE">
        <w:rPr>
          <w:rFonts w:hint="eastAsia"/>
        </w:rPr>
        <w:t xml:space="preserve"> </w:t>
      </w:r>
      <w:r w:rsidRPr="00BB74FE">
        <w:rPr>
          <w:rFonts w:hint="eastAsia"/>
          <w:sz w:val="24"/>
          <w:szCs w:val="24"/>
        </w:rPr>
        <w:t>痰湿积分非负约束</w:t>
      </w:r>
    </w:p>
    <w:p w14:paraId="625F6F17" w14:textId="3472FD09" w:rsidR="00BB74FE" w:rsidRPr="00BB74FE" w:rsidRDefault="00BB74FE" w:rsidP="00C573E8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≥0,t=1,2,…,7</m:t>
          </m:r>
        </m:oMath>
      </m:oMathPara>
    </w:p>
    <w:p w14:paraId="6227C0F8" w14:textId="77C3C968" w:rsidR="00BB74FE" w:rsidRDefault="00BB74FE" w:rsidP="00C573E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 w:rsidRPr="00BB74FE">
        <w:rPr>
          <w:rFonts w:hint="eastAsia"/>
        </w:rPr>
        <w:t xml:space="preserve"> </w:t>
      </w:r>
      <w:r w:rsidRPr="00BB74FE">
        <w:rPr>
          <w:rFonts w:hint="eastAsia"/>
          <w:sz w:val="24"/>
          <w:szCs w:val="24"/>
        </w:rPr>
        <w:t>总成本硬约束</w:t>
      </w:r>
    </w:p>
    <w:p w14:paraId="3B04C792" w14:textId="29C70246" w:rsidR="00BB74FE" w:rsidRPr="00BB74FE" w:rsidRDefault="00BB74FE" w:rsidP="00BB74FE">
      <w:pPr>
        <w:jc w:val="center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total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≤2000</m:t>
          </m:r>
        </m:oMath>
      </m:oMathPara>
    </w:p>
    <w:p w14:paraId="743DD92D" w14:textId="115EF1FE" w:rsidR="00BB74FE" w:rsidRDefault="00BB74FE" w:rsidP="00BB74F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4.决策变量整数约束</w:t>
      </w:r>
    </w:p>
    <w:p w14:paraId="100D470A" w14:textId="05CF038C" w:rsidR="00BB74FE" w:rsidRPr="00BB74FE" w:rsidRDefault="00BB74FE" w:rsidP="00BB74FE">
      <w:pPr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∈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∈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*</m:t>
              </m:r>
            </m:sup>
          </m:sSup>
        </m:oMath>
      </m:oMathPara>
    </w:p>
    <w:p w14:paraId="6428BB99" w14:textId="5BB0B4B6" w:rsidR="00BB74FE" w:rsidRDefault="00BB74FE" w:rsidP="00BB74FE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3.4多目标动态规划（MODP）求解算法</w:t>
      </w:r>
    </w:p>
    <w:p w14:paraId="2E646421" w14:textId="27C03156" w:rsidR="00BB74FE" w:rsidRDefault="00BB74FE" w:rsidP="00BB74FE">
      <w:pPr>
        <w:jc w:val="left"/>
        <w:rPr>
          <w:sz w:val="24"/>
          <w:szCs w:val="24"/>
        </w:rPr>
      </w:pPr>
      <w:r w:rsidRPr="00BB74FE">
        <w:rPr>
          <w:rFonts w:hint="eastAsia"/>
          <w:sz w:val="24"/>
          <w:szCs w:val="24"/>
        </w:rPr>
        <w:t>本模型为6阶段确定性多目标动态规划，采用逆序递推+非支配排序方法求</w:t>
      </w:r>
      <w:r w:rsidRPr="00BB74FE">
        <w:rPr>
          <w:rFonts w:hint="eastAsia"/>
          <w:sz w:val="24"/>
          <w:szCs w:val="24"/>
        </w:rPr>
        <w:lastRenderedPageBreak/>
        <w:t>解，核心是每个状态存储其帕累托前沿而非单个最优解。</w:t>
      </w:r>
    </w:p>
    <w:p w14:paraId="6B43BF10" w14:textId="55EA05C0" w:rsidR="00BB74FE" w:rsidRDefault="00F07018" w:rsidP="00BB74F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3.4.1算法核心步骤</w:t>
      </w:r>
    </w:p>
    <w:p w14:paraId="7B08F2CF" w14:textId="7BB0B3FB" w:rsidR="00AC161D" w:rsidRDefault="00AC161D" w:rsidP="00BB74FE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（详见对话）</w:t>
      </w:r>
    </w:p>
    <w:p w14:paraId="1AEC724F" w14:textId="206CE355" w:rsidR="00F07018" w:rsidRDefault="00F07018" w:rsidP="00BB74F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3.4.2计算效率优化策略</w:t>
      </w:r>
    </w:p>
    <w:p w14:paraId="249AC10C" w14:textId="77777777" w:rsidR="00F07018" w:rsidRDefault="00F07018" w:rsidP="00BB74FE">
      <w:pPr>
        <w:jc w:val="left"/>
        <w:rPr>
          <w:sz w:val="24"/>
          <w:szCs w:val="24"/>
        </w:rPr>
      </w:pPr>
      <w:r w:rsidRPr="00F07018">
        <w:rPr>
          <w:rFonts w:hint="eastAsia"/>
          <w:sz w:val="24"/>
          <w:szCs w:val="24"/>
        </w:rPr>
        <w:t xml:space="preserve">为避免解的数量爆炸，采用以下优化措施： </w:t>
      </w:r>
    </w:p>
    <w:p w14:paraId="352F2759" w14:textId="77777777" w:rsidR="00F07018" w:rsidRDefault="00F07018" w:rsidP="00BB74F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Pr="00F07018">
        <w:rPr>
          <w:rFonts w:hint="eastAsia"/>
          <w:sz w:val="24"/>
          <w:szCs w:val="24"/>
        </w:rPr>
        <w:t xml:space="preserve"> 精度控制：痰湿积分保留1位小数，成本保留到元，合并数值相近的解 </w:t>
      </w:r>
      <w:r>
        <w:rPr>
          <w:rFonts w:hint="eastAsia"/>
          <w:sz w:val="24"/>
          <w:szCs w:val="24"/>
        </w:rPr>
        <w:t>（2）</w:t>
      </w:r>
      <w:r w:rsidRPr="00F07018">
        <w:rPr>
          <w:rFonts w:hint="eastAsia"/>
          <w:sz w:val="24"/>
          <w:szCs w:val="24"/>
        </w:rPr>
        <w:t xml:space="preserve"> 解数量限制：每个状态的帕累托前沿解数控制在15个以内，保留最具代表性的点 </w:t>
      </w:r>
    </w:p>
    <w:p w14:paraId="735CFF56" w14:textId="77777777" w:rsidR="00F07018" w:rsidRDefault="00F07018" w:rsidP="00BB74F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（3）</w:t>
      </w:r>
      <w:r w:rsidRPr="00F07018">
        <w:rPr>
          <w:rFonts w:hint="eastAsia"/>
          <w:sz w:val="24"/>
          <w:szCs w:val="24"/>
        </w:rPr>
        <w:t xml:space="preserve"> 提前剪枝：在递推过程中，若当前累计成本已超过2000元，直接剔除该解 </w:t>
      </w:r>
    </w:p>
    <w:p w14:paraId="7271A42E" w14:textId="15CAA66A" w:rsidR="00F07018" w:rsidRDefault="00F07018" w:rsidP="00BB74F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（4）</w:t>
      </w:r>
      <w:r w:rsidRPr="00F07018">
        <w:rPr>
          <w:rFonts w:hint="eastAsia"/>
          <w:sz w:val="24"/>
          <w:szCs w:val="24"/>
        </w:rPr>
        <w:t xml:space="preserve"> 并行计算：不同状态的帕累托前沿计算相互独立，可并行处理</w:t>
      </w:r>
    </w:p>
    <w:p w14:paraId="4A0571B5" w14:textId="72BA9888" w:rsidR="00F07018" w:rsidRPr="006D018C" w:rsidRDefault="00F07018" w:rsidP="00BB74FE">
      <w:pPr>
        <w:jc w:val="left"/>
        <w:rPr>
          <w:sz w:val="30"/>
          <w:szCs w:val="30"/>
        </w:rPr>
      </w:pPr>
      <w:r w:rsidRPr="006D018C">
        <w:rPr>
          <w:rFonts w:hint="eastAsia"/>
          <w:sz w:val="30"/>
          <w:szCs w:val="30"/>
        </w:rPr>
        <w:t>3,5帕累托前沿处理与代表性方案选择</w:t>
      </w:r>
    </w:p>
    <w:p w14:paraId="24E31B5B" w14:textId="23D57314" w:rsidR="00F07018" w:rsidRDefault="00F07018" w:rsidP="00BB74F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3.5.1帕累托前沿可视化（可以搜一下用什么图比较合适，我记得是三维的图）</w:t>
      </w:r>
    </w:p>
    <w:p w14:paraId="4D1FD928" w14:textId="2895B517" w:rsidR="00F07018" w:rsidRDefault="00F07018" w:rsidP="00BB74F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3.5.2代表性方案推荐</w:t>
      </w:r>
    </w:p>
    <w:p w14:paraId="45FBFC4F" w14:textId="6ABFDB66" w:rsidR="00F07018" w:rsidRDefault="00F07018" w:rsidP="00BB74F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选择出三种方案：成本最低、效果最优、均衡最优</w:t>
      </w:r>
    </w:p>
    <w:p w14:paraId="7D355F4E" w14:textId="0C05DC22" w:rsidR="00F07018" w:rsidRDefault="006D018C" w:rsidP="00BB74FE">
      <w:pPr>
        <w:jc w:val="left"/>
        <w:rPr>
          <w:sz w:val="24"/>
          <w:szCs w:val="24"/>
        </w:rPr>
      </w:pPr>
      <w:r w:rsidRPr="006D018C">
        <w:rPr>
          <w:rFonts w:hint="eastAsia"/>
          <w:sz w:val="30"/>
          <w:szCs w:val="30"/>
        </w:rPr>
        <w:t>3.6</w:t>
      </w:r>
      <w:r w:rsidRPr="006D018C">
        <w:rPr>
          <w:rFonts w:hint="eastAsia"/>
          <w:sz w:val="30"/>
          <w:szCs w:val="30"/>
        </w:rPr>
        <w:t>“患者特征-帕累托前沿”匹配规律拓展</w:t>
      </w:r>
      <w:r>
        <w:rPr>
          <w:rFonts w:hint="eastAsia"/>
          <w:sz w:val="24"/>
          <w:szCs w:val="24"/>
        </w:rPr>
        <w:t>（应该可以考虑用敏感性分析？）</w:t>
      </w:r>
    </w:p>
    <w:p w14:paraId="428AC58D" w14:textId="25E67153" w:rsidR="006D018C" w:rsidRDefault="006D018C" w:rsidP="00BB74FE">
      <w:pPr>
        <w:jc w:val="left"/>
        <w:rPr>
          <w:rFonts w:hint="eastAsia"/>
          <w:sz w:val="24"/>
          <w:szCs w:val="24"/>
        </w:rPr>
      </w:pPr>
      <w:r w:rsidRPr="006D018C">
        <w:rPr>
          <w:rFonts w:hint="eastAsia"/>
          <w:sz w:val="24"/>
          <w:szCs w:val="24"/>
        </w:rPr>
        <w:t>通过批量求解不同特征患者的帕累托前沿，可总结出以下通用规律：</w:t>
      </w:r>
    </w:p>
    <w:p w14:paraId="39A9B929" w14:textId="34E0FF6D" w:rsidR="00F07018" w:rsidRDefault="006D018C" w:rsidP="00BB74F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3.6.1</w:t>
      </w:r>
      <w:r w:rsidRPr="006D018C">
        <w:rPr>
          <w:rFonts w:hint="eastAsia"/>
          <w:sz w:val="24"/>
          <w:szCs w:val="24"/>
        </w:rPr>
        <w:t>初始痰湿积分对前沿的影响</w:t>
      </w:r>
    </w:p>
    <w:p w14:paraId="2B6366F3" w14:textId="503D435F" w:rsidR="006D018C" w:rsidRDefault="006D018C" w:rsidP="00BB74F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3.6.2</w:t>
      </w:r>
      <w:r w:rsidRPr="006D018C">
        <w:rPr>
          <w:rFonts w:hint="eastAsia"/>
          <w:sz w:val="24"/>
          <w:szCs w:val="24"/>
        </w:rPr>
        <w:t>活动能力对前沿的影响</w:t>
      </w:r>
    </w:p>
    <w:p w14:paraId="325B3522" w14:textId="15EBAD94" w:rsidR="006D018C" w:rsidRDefault="006D018C" w:rsidP="00BB74F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3.6.3</w:t>
      </w:r>
      <w:r w:rsidRPr="006D018C">
        <w:rPr>
          <w:rFonts w:hint="eastAsia"/>
          <w:sz w:val="24"/>
          <w:szCs w:val="24"/>
        </w:rPr>
        <w:t>成本阈值效应</w:t>
      </w:r>
    </w:p>
    <w:p w14:paraId="117EA60B" w14:textId="0B17E6C7" w:rsidR="006D018C" w:rsidRDefault="006D018C" w:rsidP="00BB74F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3.7</w:t>
      </w:r>
      <w:r w:rsidRPr="006D018C">
        <w:rPr>
          <w:rFonts w:hint="eastAsia"/>
          <w:sz w:val="24"/>
          <w:szCs w:val="24"/>
        </w:rPr>
        <w:t>样本1/2/3多目标方案生成步骤</w:t>
      </w:r>
    </w:p>
    <w:p w14:paraId="3BB5F7B7" w14:textId="129358B2" w:rsidR="006D018C" w:rsidRDefault="006D018C" w:rsidP="00BB74F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Step1：</w:t>
      </w:r>
      <w:r w:rsidRPr="006D018C">
        <w:rPr>
          <w:rFonts w:hint="eastAsia"/>
          <w:sz w:val="24"/>
          <w:szCs w:val="24"/>
        </w:rPr>
        <w:t>从附件中获取3个样本的</w:t>
      </w:r>
      <w:r>
        <w:rPr>
          <w:rFonts w:hint="eastAsia"/>
          <w:sz w:val="24"/>
          <w:szCs w:val="24"/>
        </w:rPr>
        <w:t>S1,、Age、T</w:t>
      </w:r>
    </w:p>
    <w:p w14:paraId="597B69E4" w14:textId="49E6471C" w:rsidR="006D018C" w:rsidRDefault="006D018C" w:rsidP="00BB74F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Step2：约束预处理，</w:t>
      </w:r>
      <w:r w:rsidRPr="006D018C">
        <w:rPr>
          <w:rFonts w:hint="eastAsia"/>
          <w:sz w:val="24"/>
          <w:szCs w:val="24"/>
        </w:rPr>
        <w:t>确定每个样本允许的活动强度集合</w:t>
      </w:r>
      <m:oMath>
        <m:r>
          <w:rPr>
            <w:rFonts w:ascii="Cambria Math" w:hAnsi="Cambria Math"/>
            <w:sz w:val="24"/>
            <w:szCs w:val="24"/>
          </w:rPr>
          <m:t>Y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  <m:r>
              <w:rPr>
                <w:rFonts w:ascii="Cambria Math" w:hAnsi="Cambria Math" w:hint="eastAsia"/>
                <w:sz w:val="24"/>
                <w:szCs w:val="24"/>
              </w:rPr>
              <m:t>ge</m:t>
            </m:r>
            <m:r>
              <w:rPr>
                <w:rFonts w:ascii="Cambria Math" w:hAnsi="Cambria Math"/>
                <w:sz w:val="24"/>
                <w:szCs w:val="24"/>
              </w:rPr>
              <m:t>,T</m:t>
            </m:r>
          </m:e>
        </m:d>
      </m:oMath>
    </w:p>
    <w:p w14:paraId="55310031" w14:textId="14A5DF93" w:rsidR="006D018C" w:rsidRDefault="006D018C" w:rsidP="00BB74F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Step3：</w:t>
      </w:r>
      <w:r w:rsidRPr="006D018C">
        <w:rPr>
          <w:rFonts w:hint="eastAsia"/>
          <w:sz w:val="24"/>
          <w:szCs w:val="24"/>
        </w:rPr>
        <w:t>运行多目标动态规划算法，生成每个样本的帕累托前沿</w:t>
      </w:r>
      <w:r>
        <w:rPr>
          <w:rFonts w:hint="eastAsia"/>
          <w:sz w:val="24"/>
          <w:szCs w:val="24"/>
        </w:rPr>
        <w:t>P1（S1）</w:t>
      </w:r>
    </w:p>
    <w:p w14:paraId="2D0D5DFA" w14:textId="62AFBE03" w:rsidR="006D018C" w:rsidRDefault="006D018C" w:rsidP="00BB74F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Step4代表性方案提取（同3.5.2）</w:t>
      </w:r>
    </w:p>
    <w:p w14:paraId="49E4C65B" w14:textId="0F9EB517" w:rsidR="006D018C" w:rsidRPr="006D018C" w:rsidRDefault="006D018C" w:rsidP="00BB74FE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Step5</w:t>
      </w:r>
      <w:r w:rsidRPr="006D018C">
        <w:rPr>
          <w:rFonts w:hint="eastAsia"/>
          <w:sz w:val="24"/>
          <w:szCs w:val="24"/>
        </w:rPr>
        <w:t>方案标准化：将每个代表性方案整理成</w:t>
      </w:r>
      <w:r w:rsidRPr="006D018C">
        <w:rPr>
          <w:sz w:val="24"/>
          <w:szCs w:val="24"/>
        </w:rPr>
        <w:t xml:space="preserve">6个月干预方案表，包含： </w:t>
      </w:r>
      <w:r w:rsidRPr="006D018C">
        <w:rPr>
          <w:rFonts w:ascii="Times New Roman" w:hAnsi="Times New Roman" w:cs="Times New Roman"/>
          <w:sz w:val="24"/>
          <w:szCs w:val="24"/>
        </w:rPr>
        <w:t>◦</w:t>
      </w:r>
      <w:r w:rsidRPr="006D018C">
        <w:rPr>
          <w:sz w:val="24"/>
          <w:szCs w:val="24"/>
        </w:rPr>
        <w:t xml:space="preserve"> 月份、中医调理等级、活动强度、每周次数 </w:t>
      </w:r>
      <w:r w:rsidRPr="006D018C">
        <w:rPr>
          <w:rFonts w:ascii="Times New Roman" w:hAnsi="Times New Roman" w:cs="Times New Roman"/>
          <w:sz w:val="24"/>
          <w:szCs w:val="24"/>
        </w:rPr>
        <w:t>◦</w:t>
      </w:r>
      <w:r w:rsidRPr="006D018C">
        <w:rPr>
          <w:sz w:val="24"/>
          <w:szCs w:val="24"/>
        </w:rPr>
        <w:t xml:space="preserve"> 当月中医成本、当月活动成本、累计成本 </w:t>
      </w:r>
      <w:r w:rsidRPr="006D018C">
        <w:rPr>
          <w:rFonts w:ascii="Times New Roman" w:hAnsi="Times New Roman" w:cs="Times New Roman"/>
          <w:sz w:val="24"/>
          <w:szCs w:val="24"/>
        </w:rPr>
        <w:t>◦</w:t>
      </w:r>
      <w:r w:rsidRPr="006D018C">
        <w:rPr>
          <w:sz w:val="24"/>
          <w:szCs w:val="24"/>
        </w:rPr>
        <w:t xml:space="preserve"> 月初痰湿积分、月末痰湿积分</w:t>
      </w:r>
    </w:p>
    <w:sectPr w:rsidR="006D018C" w:rsidRPr="006D01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099"/>
    <w:rsid w:val="003675C5"/>
    <w:rsid w:val="0057302B"/>
    <w:rsid w:val="006D018C"/>
    <w:rsid w:val="007B06FD"/>
    <w:rsid w:val="00AC161D"/>
    <w:rsid w:val="00BB74FE"/>
    <w:rsid w:val="00C573E8"/>
    <w:rsid w:val="00E14697"/>
    <w:rsid w:val="00ED1099"/>
    <w:rsid w:val="00F07018"/>
    <w:rsid w:val="00F9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8DC051"/>
  <w15:chartTrackingRefBased/>
  <w15:docId w15:val="{285DFC33-4884-47FD-BF26-E909F0C22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10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0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0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0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09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0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0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0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10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1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1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10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09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10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10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10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10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10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1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0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10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0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10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0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0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10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1099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7302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一筒 林</dc:creator>
  <cp:keywords/>
  <dc:description/>
  <cp:lastModifiedBy>一筒 林</cp:lastModifiedBy>
  <cp:revision>3</cp:revision>
  <dcterms:created xsi:type="dcterms:W3CDTF">2026-04-18T19:50:00Z</dcterms:created>
  <dcterms:modified xsi:type="dcterms:W3CDTF">2026-04-18T21:40:00Z</dcterms:modified>
</cp:coreProperties>
</file>