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885351" w14:textId="77777777" w:rsidR="00ED1259" w:rsidRDefault="00000000">
      <w:pPr>
        <w:pStyle w:val="1"/>
        <w:rPr>
          <w:lang w:eastAsia="zh-CN"/>
        </w:rPr>
      </w:pPr>
      <w:r>
        <w:rPr>
          <w:lang w:eastAsia="zh-CN"/>
        </w:rPr>
        <w:t xml:space="preserve">1.1 </w:t>
      </w:r>
      <w:r>
        <w:rPr>
          <w:lang w:eastAsia="zh-CN"/>
        </w:rPr>
        <w:t>问题分析</w:t>
      </w:r>
    </w:p>
    <w:p w14:paraId="09F1367A" w14:textId="77777777" w:rsidR="00ED1259" w:rsidRDefault="00000000">
      <w:pPr>
        <w:spacing w:after="80" w:line="300" w:lineRule="auto"/>
        <w:ind w:firstLine="420"/>
        <w:rPr>
          <w:lang w:eastAsia="zh-CN"/>
        </w:rPr>
      </w:pPr>
      <w:r>
        <w:rPr>
          <w:lang w:eastAsia="zh-CN"/>
        </w:rPr>
        <w:t>问题</w:t>
      </w:r>
      <w:proofErr w:type="gramStart"/>
      <w:r>
        <w:rPr>
          <w:lang w:eastAsia="zh-CN"/>
        </w:rPr>
        <w:t>一</w:t>
      </w:r>
      <w:proofErr w:type="gramEnd"/>
      <w:r>
        <w:rPr>
          <w:lang w:eastAsia="zh-CN"/>
        </w:rPr>
        <w:t>要求完成两件事：第一，从血常规指标和活动量表评分中筛出既能表征痰湿体质严重程度、又能</w:t>
      </w:r>
      <w:proofErr w:type="gramStart"/>
      <w:r>
        <w:rPr>
          <w:lang w:eastAsia="zh-CN"/>
        </w:rPr>
        <w:t>预警高</w:t>
      </w:r>
      <w:proofErr w:type="gramEnd"/>
      <w:r>
        <w:rPr>
          <w:lang w:eastAsia="zh-CN"/>
        </w:rPr>
        <w:t>血脂发病风险的关键指标；第二，研究九种体质对高血脂发病风险的贡献差异。这里最大的难点在于，题目其实同时包含了两个目标：一个是</w:t>
      </w:r>
      <w:r>
        <w:rPr>
          <w:lang w:eastAsia="zh-CN"/>
        </w:rPr>
        <w:t>“</w:t>
      </w:r>
      <w:r>
        <w:rPr>
          <w:lang w:eastAsia="zh-CN"/>
        </w:rPr>
        <w:t>痰湿严重程度</w:t>
      </w:r>
      <w:r>
        <w:rPr>
          <w:lang w:eastAsia="zh-CN"/>
        </w:rPr>
        <w:t>”</w:t>
      </w:r>
      <w:r>
        <w:rPr>
          <w:lang w:eastAsia="zh-CN"/>
        </w:rPr>
        <w:t>这一连续性表征目标，另一个是</w:t>
      </w:r>
      <w:r>
        <w:rPr>
          <w:lang w:eastAsia="zh-CN"/>
        </w:rPr>
        <w:t>“</w:t>
      </w:r>
      <w:r>
        <w:rPr>
          <w:lang w:eastAsia="zh-CN"/>
        </w:rPr>
        <w:t>高血脂是否发病</w:t>
      </w:r>
      <w:r>
        <w:rPr>
          <w:lang w:eastAsia="zh-CN"/>
        </w:rPr>
        <w:t>”</w:t>
      </w:r>
      <w:r>
        <w:rPr>
          <w:lang w:eastAsia="zh-CN"/>
        </w:rPr>
        <w:t>这一二分类风险目标。两者虽然相关，但不完全等价，因此不能简单用一个模型直接混做。</w:t>
      </w:r>
    </w:p>
    <w:p w14:paraId="05C3971A" w14:textId="77777777" w:rsidR="00ED1259" w:rsidRDefault="00000000">
      <w:pPr>
        <w:spacing w:after="80" w:line="300" w:lineRule="auto"/>
        <w:ind w:firstLine="420"/>
        <w:rPr>
          <w:lang w:eastAsia="zh-CN"/>
        </w:rPr>
      </w:pPr>
      <w:r>
        <w:rPr>
          <w:lang w:eastAsia="zh-CN"/>
        </w:rPr>
        <w:t>结合当前代码结果可以发现：高血脂标签与血脂指标之间的关系非常强，而痰湿积分在痰湿体质内部的可解释性相对较弱。如果直接把两类目标混在一起，容易出现</w:t>
      </w:r>
      <w:r>
        <w:rPr>
          <w:lang w:eastAsia="zh-CN"/>
        </w:rPr>
        <w:t>“</w:t>
      </w:r>
      <w:r>
        <w:rPr>
          <w:lang w:eastAsia="zh-CN"/>
        </w:rPr>
        <w:t>高血脂预测很好，但痰湿表征很弱</w:t>
      </w:r>
      <w:r>
        <w:rPr>
          <w:lang w:eastAsia="zh-CN"/>
        </w:rPr>
        <w:t>”</w:t>
      </w:r>
      <w:r>
        <w:rPr>
          <w:lang w:eastAsia="zh-CN"/>
        </w:rPr>
        <w:t>的现象，最终反而难以向评委解释。基于这一点，本文采用</w:t>
      </w:r>
      <w:r>
        <w:rPr>
          <w:lang w:eastAsia="zh-CN"/>
        </w:rPr>
        <w:t>“</w:t>
      </w:r>
      <w:r>
        <w:rPr>
          <w:lang w:eastAsia="zh-CN"/>
        </w:rPr>
        <w:t>双分支</w:t>
      </w:r>
      <w:r>
        <w:rPr>
          <w:lang w:eastAsia="zh-CN"/>
        </w:rPr>
        <w:t>”</w:t>
      </w:r>
      <w:r>
        <w:rPr>
          <w:lang w:eastAsia="zh-CN"/>
        </w:rPr>
        <w:t>的思路：先分别研究痰湿分支和高血脂分支，再把两个分支的结果交叉合并，最后再单独分析九种体质的贡献度。</w:t>
      </w:r>
    </w:p>
    <w:p w14:paraId="3B887D70" w14:textId="77777777" w:rsidR="00ED1259" w:rsidRDefault="00000000">
      <w:pPr>
        <w:pStyle w:val="1"/>
      </w:pPr>
      <w:r>
        <w:t xml:space="preserve">1.2 </w:t>
      </w:r>
      <w:proofErr w:type="spellStart"/>
      <w:r>
        <w:t>总体解题思路</w:t>
      </w:r>
      <w:proofErr w:type="spellEnd"/>
    </w:p>
    <w:p w14:paraId="7E4105FA" w14:textId="77777777" w:rsidR="00ED1259" w:rsidRDefault="00000000">
      <w:pPr>
        <w:pStyle w:val="a0"/>
        <w:spacing w:after="40"/>
        <w:rPr>
          <w:lang w:eastAsia="zh-CN"/>
        </w:rPr>
      </w:pPr>
      <w:r>
        <w:rPr>
          <w:lang w:eastAsia="zh-CN"/>
        </w:rPr>
        <w:t>先构建问题一主分析表，统一字段、构造临床异常标记和计数特征，保证后续所有脚本使用同一份干净数据。</w:t>
      </w:r>
    </w:p>
    <w:p w14:paraId="1F8F554A" w14:textId="77777777" w:rsidR="00ED1259" w:rsidRDefault="00000000">
      <w:pPr>
        <w:pStyle w:val="a0"/>
        <w:spacing w:after="40"/>
        <w:rPr>
          <w:lang w:eastAsia="zh-CN"/>
        </w:rPr>
      </w:pPr>
      <w:r>
        <w:rPr>
          <w:lang w:eastAsia="zh-CN"/>
        </w:rPr>
        <w:t>把问题拆成两个子任务：痰湿分支只在体质标签</w:t>
      </w:r>
      <w:r>
        <w:rPr>
          <w:lang w:eastAsia="zh-CN"/>
        </w:rPr>
        <w:t>=5</w:t>
      </w:r>
      <w:r>
        <w:rPr>
          <w:lang w:eastAsia="zh-CN"/>
        </w:rPr>
        <w:t>的子样本内部分析痰湿积分；高血脂分支在全样本上</w:t>
      </w:r>
      <w:proofErr w:type="gramStart"/>
      <w:r>
        <w:rPr>
          <w:lang w:eastAsia="zh-CN"/>
        </w:rPr>
        <w:t>分析高</w:t>
      </w:r>
      <w:proofErr w:type="gramEnd"/>
      <w:r>
        <w:rPr>
          <w:lang w:eastAsia="zh-CN"/>
        </w:rPr>
        <w:t>血脂发病风险。</w:t>
      </w:r>
    </w:p>
    <w:p w14:paraId="58C7A8F6" w14:textId="77777777" w:rsidR="00ED1259" w:rsidRDefault="00000000">
      <w:pPr>
        <w:pStyle w:val="a0"/>
        <w:spacing w:after="40"/>
        <w:rPr>
          <w:lang w:eastAsia="zh-CN"/>
        </w:rPr>
      </w:pPr>
      <w:r>
        <w:rPr>
          <w:lang w:eastAsia="zh-CN"/>
        </w:rPr>
        <w:t>先做单变量验证，再做多变量筛选，避免一开始直接上复杂模型导致结果难解释。</w:t>
      </w:r>
    </w:p>
    <w:p w14:paraId="7EA9BE3B" w14:textId="77777777" w:rsidR="00ED1259" w:rsidRDefault="00000000">
      <w:pPr>
        <w:pStyle w:val="a0"/>
        <w:spacing w:after="40"/>
        <w:rPr>
          <w:lang w:eastAsia="zh-CN"/>
        </w:rPr>
      </w:pPr>
      <w:r>
        <w:rPr>
          <w:lang w:eastAsia="zh-CN"/>
        </w:rPr>
        <w:t>用交叉合并把两个分支的排序结果整合成</w:t>
      </w:r>
      <w:r>
        <w:rPr>
          <w:lang w:eastAsia="zh-CN"/>
        </w:rPr>
        <w:t>“</w:t>
      </w:r>
      <w:r>
        <w:rPr>
          <w:lang w:eastAsia="zh-CN"/>
        </w:rPr>
        <w:t>风险核心指标、风险辅助指标、痰湿辅助表征指标、一般候选指标</w:t>
      </w:r>
      <w:r>
        <w:rPr>
          <w:lang w:eastAsia="zh-CN"/>
        </w:rPr>
        <w:t>”</w:t>
      </w:r>
      <w:r>
        <w:rPr>
          <w:lang w:eastAsia="zh-CN"/>
        </w:rPr>
        <w:t>四层结构。</w:t>
      </w:r>
    </w:p>
    <w:p w14:paraId="50F3C79B" w14:textId="77777777" w:rsidR="00ED1259" w:rsidRDefault="00000000">
      <w:pPr>
        <w:pStyle w:val="a0"/>
        <w:spacing w:after="40"/>
        <w:rPr>
          <w:lang w:eastAsia="zh-CN"/>
        </w:rPr>
      </w:pPr>
      <w:r>
        <w:rPr>
          <w:lang w:eastAsia="zh-CN"/>
        </w:rPr>
        <w:t>最后用</w:t>
      </w:r>
      <w:r>
        <w:rPr>
          <w:lang w:eastAsia="zh-CN"/>
        </w:rPr>
        <w:t xml:space="preserve"> Bootstrap </w:t>
      </w:r>
      <w:r>
        <w:rPr>
          <w:lang w:eastAsia="zh-CN"/>
        </w:rPr>
        <w:t>检查变量稳定性，并用列联表、相对风险、</w:t>
      </w:r>
      <w:proofErr w:type="gramStart"/>
      <w:r>
        <w:rPr>
          <w:lang w:eastAsia="zh-CN"/>
        </w:rPr>
        <w:t>绝对贡献</w:t>
      </w:r>
      <w:proofErr w:type="gramEnd"/>
      <w:r>
        <w:rPr>
          <w:lang w:eastAsia="zh-CN"/>
        </w:rPr>
        <w:t>度和调整后</w:t>
      </w:r>
      <w:r>
        <w:rPr>
          <w:lang w:eastAsia="zh-CN"/>
        </w:rPr>
        <w:t xml:space="preserve"> OR </w:t>
      </w:r>
      <w:r>
        <w:rPr>
          <w:lang w:eastAsia="zh-CN"/>
        </w:rPr>
        <w:t>比较九种体质的风险差异。</w:t>
      </w:r>
    </w:p>
    <w:tbl>
      <w:tblPr>
        <w:tblW w:w="0" w:type="auto"/>
        <w:jc w:val="center"/>
        <w:tblLayout w:type="fixed"/>
        <w:tblLook w:val="04A0" w:firstRow="1" w:lastRow="0" w:firstColumn="1" w:lastColumn="0" w:noHBand="0" w:noVBand="1"/>
      </w:tblPr>
      <w:tblGrid>
        <w:gridCol w:w="9411"/>
      </w:tblGrid>
      <w:tr w:rsidR="00ED1259" w14:paraId="6613360F" w14:textId="77777777">
        <w:trPr>
          <w:jc w:val="center"/>
        </w:trPr>
        <w:tc>
          <w:tcPr>
            <w:tcW w:w="9411" w:type="dxa"/>
            <w:shd w:val="clear" w:color="auto" w:fill="F6F9FC"/>
            <w:tcMar>
              <w:top w:w="120" w:type="dxa"/>
              <w:left w:w="140" w:type="dxa"/>
              <w:bottom w:w="120" w:type="dxa"/>
              <w:right w:w="140" w:type="dxa"/>
            </w:tcMar>
          </w:tcPr>
          <w:p w14:paraId="333D6DFC" w14:textId="77777777" w:rsidR="00ED1259" w:rsidRDefault="00000000">
            <w:pPr>
              <w:spacing w:after="40"/>
              <w:rPr>
                <w:lang w:eastAsia="zh-CN"/>
              </w:rPr>
            </w:pPr>
            <w:r>
              <w:rPr>
                <w:rFonts w:eastAsia="黑体"/>
                <w:b/>
                <w:color w:val="1F4E79"/>
                <w:lang w:eastAsia="zh-CN"/>
              </w:rPr>
              <w:t>正文可直接使用的总述句</w:t>
            </w:r>
          </w:p>
          <w:p w14:paraId="56B12CDE" w14:textId="77777777" w:rsidR="00ED1259" w:rsidRDefault="00000000">
            <w:pPr>
              <w:spacing w:after="0" w:line="288" w:lineRule="auto"/>
              <w:rPr>
                <w:lang w:eastAsia="zh-CN"/>
              </w:rPr>
            </w:pPr>
            <w:r>
              <w:rPr>
                <w:sz w:val="20"/>
                <w:lang w:eastAsia="zh-CN"/>
              </w:rPr>
              <w:t>针对问题</w:t>
            </w:r>
            <w:proofErr w:type="gramStart"/>
            <w:r>
              <w:rPr>
                <w:sz w:val="20"/>
                <w:lang w:eastAsia="zh-CN"/>
              </w:rPr>
              <w:t>一</w:t>
            </w:r>
            <w:proofErr w:type="gramEnd"/>
            <w:r>
              <w:rPr>
                <w:sz w:val="20"/>
                <w:lang w:eastAsia="zh-CN"/>
              </w:rPr>
              <w:t>，本文不把</w:t>
            </w:r>
            <w:r>
              <w:rPr>
                <w:sz w:val="20"/>
                <w:lang w:eastAsia="zh-CN"/>
              </w:rPr>
              <w:t>“</w:t>
            </w:r>
            <w:r>
              <w:rPr>
                <w:sz w:val="20"/>
                <w:lang w:eastAsia="zh-CN"/>
              </w:rPr>
              <w:t>痰湿严重程度表征</w:t>
            </w:r>
            <w:r>
              <w:rPr>
                <w:sz w:val="20"/>
                <w:lang w:eastAsia="zh-CN"/>
              </w:rPr>
              <w:t>”</w:t>
            </w:r>
            <w:r>
              <w:rPr>
                <w:sz w:val="20"/>
                <w:lang w:eastAsia="zh-CN"/>
              </w:rPr>
              <w:t>和</w:t>
            </w:r>
            <w:r>
              <w:rPr>
                <w:sz w:val="20"/>
                <w:lang w:eastAsia="zh-CN"/>
              </w:rPr>
              <w:t>“</w:t>
            </w:r>
            <w:r>
              <w:rPr>
                <w:sz w:val="20"/>
                <w:lang w:eastAsia="zh-CN"/>
              </w:rPr>
              <w:t>高血脂风险预警</w:t>
            </w:r>
            <w:r>
              <w:rPr>
                <w:sz w:val="20"/>
                <w:lang w:eastAsia="zh-CN"/>
              </w:rPr>
              <w:t>”</w:t>
            </w:r>
            <w:r>
              <w:rPr>
                <w:sz w:val="20"/>
                <w:lang w:eastAsia="zh-CN"/>
              </w:rPr>
              <w:t>混为同一个任务，而是构建</w:t>
            </w:r>
            <w:r>
              <w:rPr>
                <w:sz w:val="20"/>
                <w:lang w:eastAsia="zh-CN"/>
              </w:rPr>
              <w:t>“</w:t>
            </w:r>
            <w:r>
              <w:rPr>
                <w:sz w:val="20"/>
                <w:lang w:eastAsia="zh-CN"/>
              </w:rPr>
              <w:t>痰湿分支</w:t>
            </w:r>
            <w:r>
              <w:rPr>
                <w:sz w:val="20"/>
                <w:lang w:eastAsia="zh-CN"/>
              </w:rPr>
              <w:t xml:space="preserve"> + </w:t>
            </w:r>
            <w:r>
              <w:rPr>
                <w:sz w:val="20"/>
                <w:lang w:eastAsia="zh-CN"/>
              </w:rPr>
              <w:t>高血脂分支</w:t>
            </w:r>
            <w:r>
              <w:rPr>
                <w:sz w:val="20"/>
                <w:lang w:eastAsia="zh-CN"/>
              </w:rPr>
              <w:t>”</w:t>
            </w:r>
            <w:r>
              <w:rPr>
                <w:sz w:val="20"/>
                <w:lang w:eastAsia="zh-CN"/>
              </w:rPr>
              <w:t>的双分支筛选框架。先分别从连续表征和二分类风险两个角度完成指标筛选，再通过交叉合并与稳定性检验得到最终保留指标，并进一步分析九种体质对高血脂风险的贡献差异。</w:t>
            </w:r>
          </w:p>
        </w:tc>
      </w:tr>
    </w:tbl>
    <w:p w14:paraId="0A0DCF7E" w14:textId="77777777" w:rsidR="00ED1259" w:rsidRDefault="00ED1259">
      <w:pPr>
        <w:rPr>
          <w:lang w:eastAsia="zh-CN"/>
        </w:rPr>
      </w:pPr>
    </w:p>
    <w:p w14:paraId="4EDDD9C8" w14:textId="77777777" w:rsidR="00ED1259" w:rsidRDefault="00000000">
      <w:pPr>
        <w:pStyle w:val="1"/>
        <w:rPr>
          <w:lang w:eastAsia="zh-CN"/>
        </w:rPr>
      </w:pPr>
      <w:r>
        <w:rPr>
          <w:lang w:eastAsia="zh-CN"/>
        </w:rPr>
        <w:t xml:space="preserve">1.3 </w:t>
      </w:r>
      <w:r>
        <w:rPr>
          <w:lang w:eastAsia="zh-CN"/>
        </w:rPr>
        <w:t>数据预处理（可写在问题</w:t>
      </w:r>
      <w:proofErr w:type="gramStart"/>
      <w:r>
        <w:rPr>
          <w:lang w:eastAsia="zh-CN"/>
        </w:rPr>
        <w:t>一</w:t>
      </w:r>
      <w:proofErr w:type="gramEnd"/>
      <w:r>
        <w:rPr>
          <w:lang w:eastAsia="zh-CN"/>
        </w:rPr>
        <w:t>最开始）</w:t>
      </w:r>
    </w:p>
    <w:p w14:paraId="2FF8B2A9" w14:textId="45B79D30" w:rsidR="00ED1259" w:rsidRDefault="00000000">
      <w:pPr>
        <w:spacing w:after="80" w:line="300" w:lineRule="auto"/>
        <w:ind w:firstLine="420"/>
        <w:rPr>
          <w:lang w:eastAsia="zh-CN"/>
        </w:rPr>
      </w:pPr>
      <w:r>
        <w:rPr>
          <w:lang w:eastAsia="zh-CN"/>
        </w:rPr>
        <w:t>代码首先从原始数据中保留问题</w:t>
      </w:r>
      <w:proofErr w:type="gramStart"/>
      <w:r>
        <w:rPr>
          <w:lang w:eastAsia="zh-CN"/>
        </w:rPr>
        <w:t>一</w:t>
      </w:r>
      <w:proofErr w:type="gramEnd"/>
      <w:r>
        <w:rPr>
          <w:lang w:eastAsia="zh-CN"/>
        </w:rPr>
        <w:t>需要的</w:t>
      </w:r>
      <w:r>
        <w:rPr>
          <w:lang w:eastAsia="zh-CN"/>
        </w:rPr>
        <w:t xml:space="preserve"> 37 </w:t>
      </w:r>
      <w:proofErr w:type="gramStart"/>
      <w:r>
        <w:rPr>
          <w:lang w:eastAsia="zh-CN"/>
        </w:rPr>
        <w:t>个</w:t>
      </w:r>
      <w:proofErr w:type="gramEnd"/>
      <w:r>
        <w:rPr>
          <w:lang w:eastAsia="zh-CN"/>
        </w:rPr>
        <w:t>核心字段，包括九种体质积分、</w:t>
      </w:r>
      <w:r>
        <w:rPr>
          <w:lang w:eastAsia="zh-CN"/>
        </w:rPr>
        <w:t xml:space="preserve">ADL/IADL </w:t>
      </w:r>
      <w:r>
        <w:rPr>
          <w:lang w:eastAsia="zh-CN"/>
        </w:rPr>
        <w:t>分项与总分、血脂指标、代谢指标、高血脂标签和基础信息，然后构造若干具有医学解释性的辅助变量。这样做的优点是：既不破坏原始临床异常值，又可以显式标记</w:t>
      </w:r>
      <w:r>
        <w:rPr>
          <w:lang w:eastAsia="zh-CN"/>
        </w:rPr>
        <w:t>“</w:t>
      </w:r>
      <w:r>
        <w:rPr>
          <w:lang w:eastAsia="zh-CN"/>
        </w:rPr>
        <w:t>异常</w:t>
      </w:r>
      <w:r>
        <w:rPr>
          <w:lang w:eastAsia="zh-CN"/>
        </w:rPr>
        <w:t>”</w:t>
      </w:r>
      <w:r>
        <w:rPr>
          <w:lang w:eastAsia="zh-CN"/>
        </w:rPr>
        <w:t>本身带来的风险信息。</w:t>
      </w:r>
    </w:p>
    <w:tbl>
      <w:tblPr>
        <w:tblStyle w:val="aff1"/>
        <w:tblW w:w="0" w:type="auto"/>
        <w:jc w:val="center"/>
        <w:tblLook w:val="04A0" w:firstRow="1" w:lastRow="0" w:firstColumn="1" w:lastColumn="0" w:noHBand="0" w:noVBand="1"/>
      </w:tblPr>
      <w:tblGrid>
        <w:gridCol w:w="3137"/>
        <w:gridCol w:w="3137"/>
        <w:gridCol w:w="3137"/>
      </w:tblGrid>
      <w:tr w:rsidR="00ED1259" w14:paraId="48BC401A" w14:textId="77777777">
        <w:trPr>
          <w:jc w:val="center"/>
        </w:trPr>
        <w:tc>
          <w:tcPr>
            <w:tcW w:w="3137" w:type="dxa"/>
            <w:shd w:val="clear" w:color="auto" w:fill="D9EAF7"/>
            <w:tcMar>
              <w:top w:w="80" w:type="dxa"/>
              <w:left w:w="100" w:type="dxa"/>
              <w:bottom w:w="80" w:type="dxa"/>
              <w:right w:w="100" w:type="dxa"/>
            </w:tcMar>
            <w:vAlign w:val="center"/>
          </w:tcPr>
          <w:p w14:paraId="72EAD189" w14:textId="77777777" w:rsidR="00ED1259" w:rsidRDefault="00000000">
            <w:pPr>
              <w:spacing w:line="264" w:lineRule="auto"/>
              <w:jc w:val="center"/>
            </w:pPr>
            <w:proofErr w:type="spellStart"/>
            <w:r>
              <w:rPr>
                <w:rFonts w:eastAsia="黑体"/>
                <w:b/>
                <w:sz w:val="20"/>
              </w:rPr>
              <w:t>处理环节</w:t>
            </w:r>
            <w:proofErr w:type="spellEnd"/>
          </w:p>
        </w:tc>
        <w:tc>
          <w:tcPr>
            <w:tcW w:w="3137" w:type="dxa"/>
            <w:shd w:val="clear" w:color="auto" w:fill="D9EAF7"/>
            <w:tcMar>
              <w:top w:w="80" w:type="dxa"/>
              <w:left w:w="100" w:type="dxa"/>
              <w:bottom w:w="80" w:type="dxa"/>
              <w:right w:w="100" w:type="dxa"/>
            </w:tcMar>
            <w:vAlign w:val="center"/>
          </w:tcPr>
          <w:p w14:paraId="3575744C" w14:textId="77777777" w:rsidR="00ED1259" w:rsidRDefault="00000000">
            <w:pPr>
              <w:spacing w:line="264" w:lineRule="auto"/>
              <w:jc w:val="center"/>
            </w:pPr>
            <w:r>
              <w:rPr>
                <w:rFonts w:eastAsia="黑体"/>
                <w:b/>
                <w:sz w:val="20"/>
              </w:rPr>
              <w:t>具体做法</w:t>
            </w:r>
          </w:p>
        </w:tc>
        <w:tc>
          <w:tcPr>
            <w:tcW w:w="3137" w:type="dxa"/>
            <w:shd w:val="clear" w:color="auto" w:fill="D9EAF7"/>
            <w:tcMar>
              <w:top w:w="80" w:type="dxa"/>
              <w:left w:w="100" w:type="dxa"/>
              <w:bottom w:w="80" w:type="dxa"/>
              <w:right w:w="100" w:type="dxa"/>
            </w:tcMar>
            <w:vAlign w:val="center"/>
          </w:tcPr>
          <w:p w14:paraId="75FB6771" w14:textId="77777777" w:rsidR="00ED1259" w:rsidRDefault="00000000">
            <w:pPr>
              <w:spacing w:line="264" w:lineRule="auto"/>
              <w:jc w:val="center"/>
            </w:pPr>
            <w:r>
              <w:rPr>
                <w:rFonts w:eastAsia="黑体"/>
                <w:b/>
                <w:sz w:val="20"/>
              </w:rPr>
              <w:t>目的</w:t>
            </w:r>
          </w:p>
        </w:tc>
      </w:tr>
      <w:tr w:rsidR="00ED1259" w14:paraId="4862E922" w14:textId="77777777">
        <w:trPr>
          <w:jc w:val="center"/>
        </w:trPr>
        <w:tc>
          <w:tcPr>
            <w:tcW w:w="3137" w:type="dxa"/>
            <w:tcMar>
              <w:top w:w="80" w:type="dxa"/>
              <w:left w:w="100" w:type="dxa"/>
              <w:bottom w:w="80" w:type="dxa"/>
              <w:right w:w="100" w:type="dxa"/>
            </w:tcMar>
            <w:vAlign w:val="center"/>
          </w:tcPr>
          <w:p w14:paraId="78F40E91" w14:textId="77777777" w:rsidR="00ED1259" w:rsidRDefault="00000000">
            <w:pPr>
              <w:spacing w:line="264" w:lineRule="auto"/>
            </w:pPr>
            <w:r>
              <w:rPr>
                <w:sz w:val="20"/>
              </w:rPr>
              <w:t>字段筛选</w:t>
            </w:r>
          </w:p>
        </w:tc>
        <w:tc>
          <w:tcPr>
            <w:tcW w:w="3137" w:type="dxa"/>
            <w:tcMar>
              <w:top w:w="80" w:type="dxa"/>
              <w:left w:w="100" w:type="dxa"/>
              <w:bottom w:w="80" w:type="dxa"/>
              <w:right w:w="100" w:type="dxa"/>
            </w:tcMar>
            <w:vAlign w:val="center"/>
          </w:tcPr>
          <w:p w14:paraId="45DFCACF" w14:textId="77777777" w:rsidR="00ED1259" w:rsidRDefault="00000000">
            <w:pPr>
              <w:spacing w:line="264" w:lineRule="auto"/>
              <w:rPr>
                <w:lang w:eastAsia="zh-CN"/>
              </w:rPr>
            </w:pPr>
            <w:r>
              <w:rPr>
                <w:sz w:val="20"/>
                <w:lang w:eastAsia="zh-CN"/>
              </w:rPr>
              <w:t>保留样本</w:t>
            </w:r>
            <w:r>
              <w:rPr>
                <w:sz w:val="20"/>
                <w:lang w:eastAsia="zh-CN"/>
              </w:rPr>
              <w:t>ID</w:t>
            </w:r>
            <w:r>
              <w:rPr>
                <w:sz w:val="20"/>
                <w:lang w:eastAsia="zh-CN"/>
              </w:rPr>
              <w:t>、体质标签、九种体质积分、</w:t>
            </w:r>
            <w:r>
              <w:rPr>
                <w:sz w:val="20"/>
                <w:lang w:eastAsia="zh-CN"/>
              </w:rPr>
              <w:t xml:space="preserve">ADL/IADL </w:t>
            </w:r>
            <w:r>
              <w:rPr>
                <w:sz w:val="20"/>
                <w:lang w:eastAsia="zh-CN"/>
              </w:rPr>
              <w:t>分项与总分、</w:t>
            </w:r>
            <w:r>
              <w:rPr>
                <w:sz w:val="20"/>
                <w:lang w:eastAsia="zh-CN"/>
              </w:rPr>
              <w:t>TC/TG/LDL-C/HDL-C</w:t>
            </w:r>
            <w:r>
              <w:rPr>
                <w:sz w:val="20"/>
                <w:lang w:eastAsia="zh-CN"/>
              </w:rPr>
              <w:t>、空腹血糖、血尿酸、</w:t>
            </w:r>
            <w:r>
              <w:rPr>
                <w:sz w:val="20"/>
                <w:lang w:eastAsia="zh-CN"/>
              </w:rPr>
              <w:t>BMI</w:t>
            </w:r>
            <w:r>
              <w:rPr>
                <w:sz w:val="20"/>
                <w:lang w:eastAsia="zh-CN"/>
              </w:rPr>
              <w:t>、高血脂标签、年龄组、性别、吸烟史、饮</w:t>
            </w:r>
            <w:r>
              <w:rPr>
                <w:sz w:val="20"/>
                <w:lang w:eastAsia="zh-CN"/>
              </w:rPr>
              <w:lastRenderedPageBreak/>
              <w:t>酒史。</w:t>
            </w:r>
          </w:p>
        </w:tc>
        <w:tc>
          <w:tcPr>
            <w:tcW w:w="3137" w:type="dxa"/>
            <w:tcMar>
              <w:top w:w="80" w:type="dxa"/>
              <w:left w:w="100" w:type="dxa"/>
              <w:bottom w:w="80" w:type="dxa"/>
              <w:right w:w="100" w:type="dxa"/>
            </w:tcMar>
            <w:vAlign w:val="center"/>
          </w:tcPr>
          <w:p w14:paraId="35744409" w14:textId="77777777" w:rsidR="00ED1259" w:rsidRDefault="00000000">
            <w:pPr>
              <w:spacing w:line="264" w:lineRule="auto"/>
              <w:rPr>
                <w:lang w:eastAsia="zh-CN"/>
              </w:rPr>
            </w:pPr>
            <w:r>
              <w:rPr>
                <w:sz w:val="20"/>
                <w:lang w:eastAsia="zh-CN"/>
              </w:rPr>
              <w:lastRenderedPageBreak/>
              <w:t>保证问题</w:t>
            </w:r>
            <w:proofErr w:type="gramStart"/>
            <w:r>
              <w:rPr>
                <w:sz w:val="20"/>
                <w:lang w:eastAsia="zh-CN"/>
              </w:rPr>
              <w:t>一</w:t>
            </w:r>
            <w:proofErr w:type="gramEnd"/>
            <w:r>
              <w:rPr>
                <w:sz w:val="20"/>
                <w:lang w:eastAsia="zh-CN"/>
              </w:rPr>
              <w:t>分析口径一致。</w:t>
            </w:r>
          </w:p>
        </w:tc>
      </w:tr>
      <w:tr w:rsidR="00ED1259" w14:paraId="4885F785" w14:textId="77777777">
        <w:trPr>
          <w:jc w:val="center"/>
        </w:trPr>
        <w:tc>
          <w:tcPr>
            <w:tcW w:w="3137" w:type="dxa"/>
            <w:tcMar>
              <w:top w:w="80" w:type="dxa"/>
              <w:left w:w="100" w:type="dxa"/>
              <w:bottom w:w="80" w:type="dxa"/>
              <w:right w:w="100" w:type="dxa"/>
            </w:tcMar>
            <w:vAlign w:val="center"/>
          </w:tcPr>
          <w:p w14:paraId="15968B5B" w14:textId="77777777" w:rsidR="00ED1259" w:rsidRDefault="00000000">
            <w:pPr>
              <w:spacing w:line="264" w:lineRule="auto"/>
            </w:pPr>
            <w:proofErr w:type="spellStart"/>
            <w:r>
              <w:rPr>
                <w:sz w:val="20"/>
              </w:rPr>
              <w:t>标签映射</w:t>
            </w:r>
            <w:proofErr w:type="spellEnd"/>
          </w:p>
        </w:tc>
        <w:tc>
          <w:tcPr>
            <w:tcW w:w="3137" w:type="dxa"/>
            <w:tcMar>
              <w:top w:w="80" w:type="dxa"/>
              <w:left w:w="100" w:type="dxa"/>
              <w:bottom w:w="80" w:type="dxa"/>
              <w:right w:w="100" w:type="dxa"/>
            </w:tcMar>
            <w:vAlign w:val="center"/>
          </w:tcPr>
          <w:p w14:paraId="4B6CD8E8" w14:textId="77777777" w:rsidR="00ED1259" w:rsidRDefault="00000000">
            <w:pPr>
              <w:spacing w:line="264" w:lineRule="auto"/>
              <w:rPr>
                <w:lang w:eastAsia="zh-CN"/>
              </w:rPr>
            </w:pPr>
            <w:r>
              <w:rPr>
                <w:sz w:val="20"/>
                <w:lang w:eastAsia="zh-CN"/>
              </w:rPr>
              <w:t>将体质标签映射为平和质、气虚质、阳虚质等中文名称；将年龄组、性别、吸烟史、饮酒史映射为可读标签。</w:t>
            </w:r>
          </w:p>
        </w:tc>
        <w:tc>
          <w:tcPr>
            <w:tcW w:w="3137" w:type="dxa"/>
            <w:tcMar>
              <w:top w:w="80" w:type="dxa"/>
              <w:left w:w="100" w:type="dxa"/>
              <w:bottom w:w="80" w:type="dxa"/>
              <w:right w:w="100" w:type="dxa"/>
            </w:tcMar>
            <w:vAlign w:val="center"/>
          </w:tcPr>
          <w:p w14:paraId="29CA14A0" w14:textId="77777777" w:rsidR="00ED1259" w:rsidRDefault="00000000">
            <w:pPr>
              <w:spacing w:line="264" w:lineRule="auto"/>
              <w:rPr>
                <w:lang w:eastAsia="zh-CN"/>
              </w:rPr>
            </w:pPr>
            <w:r>
              <w:rPr>
                <w:sz w:val="20"/>
                <w:lang w:eastAsia="zh-CN"/>
              </w:rPr>
              <w:t>方便描述统计、作图和论文表达。</w:t>
            </w:r>
          </w:p>
        </w:tc>
      </w:tr>
      <w:tr w:rsidR="00ED1259" w14:paraId="35C5F9A7" w14:textId="77777777">
        <w:trPr>
          <w:jc w:val="center"/>
        </w:trPr>
        <w:tc>
          <w:tcPr>
            <w:tcW w:w="3137" w:type="dxa"/>
            <w:tcMar>
              <w:top w:w="80" w:type="dxa"/>
              <w:left w:w="100" w:type="dxa"/>
              <w:bottom w:w="80" w:type="dxa"/>
              <w:right w:w="100" w:type="dxa"/>
            </w:tcMar>
            <w:vAlign w:val="center"/>
          </w:tcPr>
          <w:p w14:paraId="56758866" w14:textId="77777777" w:rsidR="00ED1259" w:rsidRDefault="00000000">
            <w:pPr>
              <w:spacing w:line="264" w:lineRule="auto"/>
            </w:pPr>
            <w:proofErr w:type="spellStart"/>
            <w:r>
              <w:rPr>
                <w:sz w:val="20"/>
              </w:rPr>
              <w:t>临床异常标记</w:t>
            </w:r>
            <w:proofErr w:type="spellEnd"/>
          </w:p>
        </w:tc>
        <w:tc>
          <w:tcPr>
            <w:tcW w:w="3137" w:type="dxa"/>
            <w:tcMar>
              <w:top w:w="80" w:type="dxa"/>
              <w:left w:w="100" w:type="dxa"/>
              <w:bottom w:w="80" w:type="dxa"/>
              <w:right w:w="100" w:type="dxa"/>
            </w:tcMar>
            <w:vAlign w:val="center"/>
          </w:tcPr>
          <w:p w14:paraId="75FE9E26" w14:textId="77777777" w:rsidR="00ED1259" w:rsidRDefault="00000000">
            <w:pPr>
              <w:spacing w:line="264" w:lineRule="auto"/>
            </w:pPr>
            <w:r>
              <w:rPr>
                <w:sz w:val="20"/>
              </w:rPr>
              <w:t>依据题面正常范围构造</w:t>
            </w:r>
            <w:r>
              <w:rPr>
                <w:sz w:val="20"/>
              </w:rPr>
              <w:t xml:space="preserve"> TC</w:t>
            </w:r>
            <w:r>
              <w:rPr>
                <w:sz w:val="20"/>
              </w:rPr>
              <w:t>异常、</w:t>
            </w:r>
            <w:r>
              <w:rPr>
                <w:sz w:val="20"/>
              </w:rPr>
              <w:t>TG</w:t>
            </w:r>
            <w:r>
              <w:rPr>
                <w:sz w:val="20"/>
              </w:rPr>
              <w:t>异常、</w:t>
            </w:r>
            <w:r>
              <w:rPr>
                <w:sz w:val="20"/>
              </w:rPr>
              <w:t>LDL</w:t>
            </w:r>
            <w:r>
              <w:rPr>
                <w:sz w:val="20"/>
              </w:rPr>
              <w:t>异常、</w:t>
            </w:r>
            <w:r>
              <w:rPr>
                <w:sz w:val="20"/>
              </w:rPr>
              <w:t>HDL</w:t>
            </w:r>
            <w:r>
              <w:rPr>
                <w:sz w:val="20"/>
              </w:rPr>
              <w:t>异常、血糖异常、尿酸异常、</w:t>
            </w:r>
            <w:r>
              <w:rPr>
                <w:sz w:val="20"/>
              </w:rPr>
              <w:t>BMI</w:t>
            </w:r>
            <w:r>
              <w:rPr>
                <w:sz w:val="20"/>
              </w:rPr>
              <w:t>异常。</w:t>
            </w:r>
          </w:p>
        </w:tc>
        <w:tc>
          <w:tcPr>
            <w:tcW w:w="3137" w:type="dxa"/>
            <w:tcMar>
              <w:top w:w="80" w:type="dxa"/>
              <w:left w:w="100" w:type="dxa"/>
              <w:bottom w:w="80" w:type="dxa"/>
              <w:right w:w="100" w:type="dxa"/>
            </w:tcMar>
            <w:vAlign w:val="center"/>
          </w:tcPr>
          <w:p w14:paraId="440603A0" w14:textId="77777777" w:rsidR="00ED1259" w:rsidRDefault="00000000">
            <w:pPr>
              <w:spacing w:line="264" w:lineRule="auto"/>
              <w:rPr>
                <w:lang w:eastAsia="zh-CN"/>
              </w:rPr>
            </w:pPr>
            <w:r>
              <w:rPr>
                <w:sz w:val="20"/>
                <w:lang w:eastAsia="zh-CN"/>
              </w:rPr>
              <w:t>把连续值转成更容易解释的临床风险信号。</w:t>
            </w:r>
          </w:p>
        </w:tc>
      </w:tr>
      <w:tr w:rsidR="00ED1259" w14:paraId="3DF767AC" w14:textId="77777777">
        <w:trPr>
          <w:jc w:val="center"/>
        </w:trPr>
        <w:tc>
          <w:tcPr>
            <w:tcW w:w="3137" w:type="dxa"/>
            <w:tcMar>
              <w:top w:w="80" w:type="dxa"/>
              <w:left w:w="100" w:type="dxa"/>
              <w:bottom w:w="80" w:type="dxa"/>
              <w:right w:w="100" w:type="dxa"/>
            </w:tcMar>
            <w:vAlign w:val="center"/>
          </w:tcPr>
          <w:p w14:paraId="07073E0F" w14:textId="77777777" w:rsidR="00ED1259" w:rsidRDefault="00000000">
            <w:pPr>
              <w:spacing w:line="264" w:lineRule="auto"/>
            </w:pPr>
            <w:proofErr w:type="spellStart"/>
            <w:r>
              <w:rPr>
                <w:sz w:val="20"/>
              </w:rPr>
              <w:t>计数特征</w:t>
            </w:r>
            <w:proofErr w:type="spellEnd"/>
          </w:p>
        </w:tc>
        <w:tc>
          <w:tcPr>
            <w:tcW w:w="3137" w:type="dxa"/>
            <w:tcMar>
              <w:top w:w="80" w:type="dxa"/>
              <w:left w:w="100" w:type="dxa"/>
              <w:bottom w:w="80" w:type="dxa"/>
              <w:right w:w="100" w:type="dxa"/>
            </w:tcMar>
            <w:vAlign w:val="center"/>
          </w:tcPr>
          <w:p w14:paraId="3BE47661" w14:textId="77777777" w:rsidR="00ED1259" w:rsidRDefault="00000000">
            <w:pPr>
              <w:spacing w:line="264" w:lineRule="auto"/>
              <w:rPr>
                <w:lang w:eastAsia="zh-CN"/>
              </w:rPr>
            </w:pPr>
            <w:r>
              <w:rPr>
                <w:sz w:val="20"/>
                <w:lang w:eastAsia="zh-CN"/>
              </w:rPr>
              <w:t>构造血脂异常项数、代谢异常项数、是否存在任</w:t>
            </w:r>
            <w:proofErr w:type="gramStart"/>
            <w:r>
              <w:rPr>
                <w:sz w:val="20"/>
                <w:lang w:eastAsia="zh-CN"/>
              </w:rPr>
              <w:t>一</w:t>
            </w:r>
            <w:proofErr w:type="gramEnd"/>
            <w:r>
              <w:rPr>
                <w:sz w:val="20"/>
                <w:lang w:eastAsia="zh-CN"/>
              </w:rPr>
              <w:t>血脂异常。</w:t>
            </w:r>
          </w:p>
        </w:tc>
        <w:tc>
          <w:tcPr>
            <w:tcW w:w="3137" w:type="dxa"/>
            <w:tcMar>
              <w:top w:w="80" w:type="dxa"/>
              <w:left w:w="100" w:type="dxa"/>
              <w:bottom w:w="80" w:type="dxa"/>
              <w:right w:w="100" w:type="dxa"/>
            </w:tcMar>
            <w:vAlign w:val="center"/>
          </w:tcPr>
          <w:p w14:paraId="469E322B" w14:textId="77777777" w:rsidR="00ED1259" w:rsidRDefault="00000000">
            <w:pPr>
              <w:spacing w:line="264" w:lineRule="auto"/>
              <w:rPr>
                <w:lang w:eastAsia="zh-CN"/>
              </w:rPr>
            </w:pPr>
            <w:r>
              <w:rPr>
                <w:sz w:val="20"/>
                <w:lang w:eastAsia="zh-CN"/>
              </w:rPr>
              <w:t>用于增强风险表征的综合性。</w:t>
            </w:r>
          </w:p>
        </w:tc>
      </w:tr>
      <w:tr w:rsidR="00ED1259" w14:paraId="7DC2E223" w14:textId="77777777">
        <w:trPr>
          <w:jc w:val="center"/>
        </w:trPr>
        <w:tc>
          <w:tcPr>
            <w:tcW w:w="3137" w:type="dxa"/>
            <w:tcMar>
              <w:top w:w="80" w:type="dxa"/>
              <w:left w:w="100" w:type="dxa"/>
              <w:bottom w:w="80" w:type="dxa"/>
              <w:right w:w="100" w:type="dxa"/>
            </w:tcMar>
            <w:vAlign w:val="center"/>
          </w:tcPr>
          <w:p w14:paraId="57511955" w14:textId="77777777" w:rsidR="00ED1259" w:rsidRDefault="00000000">
            <w:pPr>
              <w:spacing w:line="264" w:lineRule="auto"/>
            </w:pPr>
            <w:proofErr w:type="spellStart"/>
            <w:r>
              <w:rPr>
                <w:sz w:val="20"/>
              </w:rPr>
              <w:t>活动能力分层</w:t>
            </w:r>
            <w:proofErr w:type="spellEnd"/>
          </w:p>
        </w:tc>
        <w:tc>
          <w:tcPr>
            <w:tcW w:w="3137" w:type="dxa"/>
            <w:tcMar>
              <w:top w:w="80" w:type="dxa"/>
              <w:left w:w="100" w:type="dxa"/>
              <w:bottom w:w="80" w:type="dxa"/>
              <w:right w:w="100" w:type="dxa"/>
            </w:tcMar>
            <w:vAlign w:val="center"/>
          </w:tcPr>
          <w:p w14:paraId="5D45C8A4" w14:textId="77777777" w:rsidR="00ED1259" w:rsidRDefault="00000000">
            <w:pPr>
              <w:spacing w:line="264" w:lineRule="auto"/>
              <w:rPr>
                <w:lang w:eastAsia="zh-CN"/>
              </w:rPr>
            </w:pPr>
            <w:r>
              <w:rPr>
                <w:sz w:val="20"/>
                <w:lang w:eastAsia="zh-CN"/>
              </w:rPr>
              <w:t>按活动量表总分划分为低活动能力</w:t>
            </w:r>
            <w:r>
              <w:rPr>
                <w:sz w:val="20"/>
                <w:lang w:eastAsia="zh-CN"/>
              </w:rPr>
              <w:t>(&lt;40)</w:t>
            </w:r>
            <w:r>
              <w:rPr>
                <w:sz w:val="20"/>
                <w:lang w:eastAsia="zh-CN"/>
              </w:rPr>
              <w:t>、中活动能力</w:t>
            </w:r>
            <w:r>
              <w:rPr>
                <w:sz w:val="20"/>
                <w:lang w:eastAsia="zh-CN"/>
              </w:rPr>
              <w:t>(40-59)</w:t>
            </w:r>
            <w:r>
              <w:rPr>
                <w:sz w:val="20"/>
                <w:lang w:eastAsia="zh-CN"/>
              </w:rPr>
              <w:t>、高活动能力</w:t>
            </w:r>
            <w:r>
              <w:rPr>
                <w:sz w:val="20"/>
                <w:lang w:eastAsia="zh-CN"/>
              </w:rPr>
              <w:t>(&gt;=60)</w:t>
            </w:r>
            <w:r>
              <w:rPr>
                <w:sz w:val="20"/>
                <w:lang w:eastAsia="zh-CN"/>
              </w:rPr>
              <w:t>。</w:t>
            </w:r>
          </w:p>
        </w:tc>
        <w:tc>
          <w:tcPr>
            <w:tcW w:w="3137" w:type="dxa"/>
            <w:tcMar>
              <w:top w:w="80" w:type="dxa"/>
              <w:left w:w="100" w:type="dxa"/>
              <w:bottom w:w="80" w:type="dxa"/>
              <w:right w:w="100" w:type="dxa"/>
            </w:tcMar>
            <w:vAlign w:val="center"/>
          </w:tcPr>
          <w:p w14:paraId="592F1198" w14:textId="77777777" w:rsidR="00ED1259" w:rsidRDefault="00000000">
            <w:pPr>
              <w:spacing w:line="264" w:lineRule="auto"/>
              <w:rPr>
                <w:lang w:eastAsia="zh-CN"/>
              </w:rPr>
            </w:pPr>
            <w:r>
              <w:rPr>
                <w:sz w:val="20"/>
                <w:lang w:eastAsia="zh-CN"/>
              </w:rPr>
              <w:t>为后续风险解释和第二问</w:t>
            </w:r>
            <w:proofErr w:type="gramStart"/>
            <w:r>
              <w:rPr>
                <w:sz w:val="20"/>
                <w:lang w:eastAsia="zh-CN"/>
              </w:rPr>
              <w:t>衔接做</w:t>
            </w:r>
            <w:proofErr w:type="gramEnd"/>
            <w:r>
              <w:rPr>
                <w:sz w:val="20"/>
                <w:lang w:eastAsia="zh-CN"/>
              </w:rPr>
              <w:t>准备。</w:t>
            </w:r>
          </w:p>
        </w:tc>
      </w:tr>
      <w:tr w:rsidR="00ED1259" w14:paraId="2B94DC9E" w14:textId="77777777">
        <w:trPr>
          <w:jc w:val="center"/>
        </w:trPr>
        <w:tc>
          <w:tcPr>
            <w:tcW w:w="3137" w:type="dxa"/>
            <w:tcMar>
              <w:top w:w="80" w:type="dxa"/>
              <w:left w:w="100" w:type="dxa"/>
              <w:bottom w:w="80" w:type="dxa"/>
              <w:right w:w="100" w:type="dxa"/>
            </w:tcMar>
            <w:vAlign w:val="center"/>
          </w:tcPr>
          <w:p w14:paraId="386A4476" w14:textId="77777777" w:rsidR="00ED1259" w:rsidRDefault="00000000">
            <w:pPr>
              <w:spacing w:line="264" w:lineRule="auto"/>
            </w:pPr>
            <w:proofErr w:type="spellStart"/>
            <w:r>
              <w:rPr>
                <w:sz w:val="20"/>
              </w:rPr>
              <w:t>标准化处理</w:t>
            </w:r>
            <w:proofErr w:type="spellEnd"/>
          </w:p>
        </w:tc>
        <w:tc>
          <w:tcPr>
            <w:tcW w:w="3137" w:type="dxa"/>
            <w:tcMar>
              <w:top w:w="80" w:type="dxa"/>
              <w:left w:w="100" w:type="dxa"/>
              <w:bottom w:w="80" w:type="dxa"/>
              <w:right w:w="100" w:type="dxa"/>
            </w:tcMar>
            <w:vAlign w:val="center"/>
          </w:tcPr>
          <w:p w14:paraId="5FD1447F" w14:textId="77777777" w:rsidR="00ED1259" w:rsidRDefault="00000000">
            <w:pPr>
              <w:spacing w:line="264" w:lineRule="auto"/>
            </w:pPr>
            <w:r>
              <w:rPr>
                <w:sz w:val="20"/>
              </w:rPr>
              <w:t>仅在进入</w:t>
            </w:r>
            <w:r>
              <w:rPr>
                <w:sz w:val="20"/>
              </w:rPr>
              <w:t xml:space="preserve"> Elastic Net</w:t>
            </w:r>
            <w:r>
              <w:rPr>
                <w:sz w:val="20"/>
              </w:rPr>
              <w:t>、</w:t>
            </w:r>
            <w:r>
              <w:rPr>
                <w:sz w:val="20"/>
              </w:rPr>
              <w:t xml:space="preserve">Logistic </w:t>
            </w:r>
            <w:r>
              <w:rPr>
                <w:sz w:val="20"/>
              </w:rPr>
              <w:t>等模型时对数值变量做标准化。</w:t>
            </w:r>
          </w:p>
        </w:tc>
        <w:tc>
          <w:tcPr>
            <w:tcW w:w="3137" w:type="dxa"/>
            <w:tcMar>
              <w:top w:w="80" w:type="dxa"/>
              <w:left w:w="100" w:type="dxa"/>
              <w:bottom w:w="80" w:type="dxa"/>
              <w:right w:w="100" w:type="dxa"/>
            </w:tcMar>
            <w:vAlign w:val="center"/>
          </w:tcPr>
          <w:p w14:paraId="7A3DAFF9" w14:textId="77777777" w:rsidR="00ED1259" w:rsidRDefault="00000000">
            <w:pPr>
              <w:spacing w:line="264" w:lineRule="auto"/>
              <w:rPr>
                <w:lang w:eastAsia="zh-CN"/>
              </w:rPr>
            </w:pPr>
            <w:r>
              <w:rPr>
                <w:sz w:val="20"/>
                <w:lang w:eastAsia="zh-CN"/>
              </w:rPr>
              <w:t>避免量纲影响模型系数，但保留原值用于表格和医学解释。</w:t>
            </w:r>
          </w:p>
        </w:tc>
      </w:tr>
    </w:tbl>
    <w:p w14:paraId="08E0684D" w14:textId="77777777" w:rsidR="00ED1259" w:rsidRDefault="00000000">
      <w:pPr>
        <w:spacing w:after="80" w:line="300" w:lineRule="auto"/>
        <w:ind w:firstLine="420"/>
        <w:rPr>
          <w:lang w:eastAsia="zh-CN"/>
        </w:rPr>
      </w:pPr>
      <w:r>
        <w:rPr>
          <w:lang w:eastAsia="zh-CN"/>
        </w:rPr>
        <w:t>需要特别说明的是，痰湿分支不是在全样本上直接回归</w:t>
      </w:r>
      <w:r>
        <w:rPr>
          <w:lang w:eastAsia="zh-CN"/>
        </w:rPr>
        <w:t>“</w:t>
      </w:r>
      <w:r>
        <w:rPr>
          <w:lang w:eastAsia="zh-CN"/>
        </w:rPr>
        <w:t>痰湿质积分</w:t>
      </w:r>
      <w:r>
        <w:rPr>
          <w:lang w:eastAsia="zh-CN"/>
        </w:rPr>
        <w:t>”</w:t>
      </w:r>
      <w:r>
        <w:rPr>
          <w:lang w:eastAsia="zh-CN"/>
        </w:rPr>
        <w:t>，而是只在体质标签</w:t>
      </w:r>
      <w:r>
        <w:rPr>
          <w:lang w:eastAsia="zh-CN"/>
        </w:rPr>
        <w:t>=5</w:t>
      </w:r>
      <w:r>
        <w:rPr>
          <w:lang w:eastAsia="zh-CN"/>
        </w:rPr>
        <w:t>的痰湿体质子样本内部建模。这一步非常关键，因为如果在全样本上直接分析，体质标签本身会造成明显的结构分离，从而掩盖真正的</w:t>
      </w:r>
      <w:r>
        <w:rPr>
          <w:lang w:eastAsia="zh-CN"/>
        </w:rPr>
        <w:t>“</w:t>
      </w:r>
      <w:r>
        <w:rPr>
          <w:lang w:eastAsia="zh-CN"/>
        </w:rPr>
        <w:t>严重程度差异</w:t>
      </w:r>
      <w:r>
        <w:rPr>
          <w:lang w:eastAsia="zh-CN"/>
        </w:rPr>
        <w:t>”</w:t>
      </w:r>
      <w:r>
        <w:rPr>
          <w:lang w:eastAsia="zh-CN"/>
        </w:rPr>
        <w:t>。换句话说，痰湿分支研究的是</w:t>
      </w:r>
      <w:r>
        <w:rPr>
          <w:lang w:eastAsia="zh-CN"/>
        </w:rPr>
        <w:t>“</w:t>
      </w:r>
      <w:r>
        <w:rPr>
          <w:lang w:eastAsia="zh-CN"/>
        </w:rPr>
        <w:t>已经属于痰湿体质的人里面，谁更严重</w:t>
      </w:r>
      <w:r>
        <w:rPr>
          <w:lang w:eastAsia="zh-CN"/>
        </w:rPr>
        <w:t>”</w:t>
      </w:r>
      <w:r>
        <w:rPr>
          <w:lang w:eastAsia="zh-CN"/>
        </w:rPr>
        <w:t>；高血脂分支研究的是</w:t>
      </w:r>
      <w:r>
        <w:rPr>
          <w:lang w:eastAsia="zh-CN"/>
        </w:rPr>
        <w:t>“</w:t>
      </w:r>
      <w:r>
        <w:rPr>
          <w:lang w:eastAsia="zh-CN"/>
        </w:rPr>
        <w:t>全体样本里面，谁更可能发病</w:t>
      </w:r>
      <w:r>
        <w:rPr>
          <w:lang w:eastAsia="zh-CN"/>
        </w:rPr>
        <w:t>”</w:t>
      </w:r>
      <w:r>
        <w:rPr>
          <w:lang w:eastAsia="zh-CN"/>
        </w:rPr>
        <w:t>。</w:t>
      </w:r>
    </w:p>
    <w:p w14:paraId="240E0FB7" w14:textId="77777777" w:rsidR="00ED1259" w:rsidRDefault="00000000">
      <w:pPr>
        <w:pStyle w:val="1"/>
        <w:rPr>
          <w:lang w:eastAsia="zh-CN"/>
        </w:rPr>
      </w:pPr>
      <w:r>
        <w:rPr>
          <w:lang w:eastAsia="zh-CN"/>
        </w:rPr>
        <w:t xml:space="preserve">1.4 </w:t>
      </w:r>
      <w:r>
        <w:rPr>
          <w:lang w:eastAsia="zh-CN"/>
        </w:rPr>
        <w:t>痰湿分支：筛选能够表征痰湿严重程度的指标</w:t>
      </w:r>
    </w:p>
    <w:p w14:paraId="4A7DACBB" w14:textId="77777777" w:rsidR="00ED1259" w:rsidRDefault="00000000">
      <w:pPr>
        <w:pStyle w:val="21"/>
        <w:rPr>
          <w:lang w:eastAsia="zh-CN"/>
        </w:rPr>
      </w:pPr>
      <w:r>
        <w:rPr>
          <w:lang w:eastAsia="zh-CN"/>
        </w:rPr>
        <w:t xml:space="preserve">1.4.1 </w:t>
      </w:r>
      <w:r>
        <w:rPr>
          <w:lang w:eastAsia="zh-CN"/>
        </w:rPr>
        <w:t>单变量验证：</w:t>
      </w:r>
      <w:r>
        <w:rPr>
          <w:lang w:eastAsia="zh-CN"/>
        </w:rPr>
        <w:t xml:space="preserve">Spearman </w:t>
      </w:r>
      <w:r>
        <w:rPr>
          <w:lang w:eastAsia="zh-CN"/>
        </w:rPr>
        <w:t>相关</w:t>
      </w:r>
      <w:r>
        <w:rPr>
          <w:lang w:eastAsia="zh-CN"/>
        </w:rPr>
        <w:t xml:space="preserve"> + </w:t>
      </w:r>
      <w:r>
        <w:rPr>
          <w:lang w:eastAsia="zh-CN"/>
        </w:rPr>
        <w:t>四分位</w:t>
      </w:r>
      <w:r>
        <w:rPr>
          <w:lang w:eastAsia="zh-CN"/>
        </w:rPr>
        <w:t xml:space="preserve"> Kruskal-Wallis </w:t>
      </w:r>
      <w:r>
        <w:rPr>
          <w:lang w:eastAsia="zh-CN"/>
        </w:rPr>
        <w:t>检验</w:t>
      </w:r>
    </w:p>
    <w:p w14:paraId="52586630" w14:textId="77777777" w:rsidR="00ED1259" w:rsidRDefault="00000000">
      <w:pPr>
        <w:spacing w:after="80" w:line="300" w:lineRule="auto"/>
        <w:ind w:firstLine="420"/>
        <w:rPr>
          <w:lang w:eastAsia="zh-CN"/>
        </w:rPr>
      </w:pPr>
      <w:r>
        <w:rPr>
          <w:lang w:eastAsia="zh-CN"/>
        </w:rPr>
        <w:t>在痰湿分支中，本文仅保留体质标签</w:t>
      </w:r>
      <w:r>
        <w:rPr>
          <w:lang w:eastAsia="zh-CN"/>
        </w:rPr>
        <w:t>=5</w:t>
      </w:r>
      <w:r>
        <w:rPr>
          <w:lang w:eastAsia="zh-CN"/>
        </w:rPr>
        <w:t>的</w:t>
      </w:r>
      <w:r>
        <w:rPr>
          <w:lang w:eastAsia="zh-CN"/>
        </w:rPr>
        <w:t xml:space="preserve"> 278 </w:t>
      </w:r>
      <w:proofErr w:type="gramStart"/>
      <w:r>
        <w:rPr>
          <w:lang w:eastAsia="zh-CN"/>
        </w:rPr>
        <w:t>个</w:t>
      </w:r>
      <w:proofErr w:type="gramEnd"/>
      <w:r>
        <w:rPr>
          <w:lang w:eastAsia="zh-CN"/>
        </w:rPr>
        <w:t>痰湿体质样本，然后对</w:t>
      </w:r>
      <w:r>
        <w:rPr>
          <w:lang w:eastAsia="zh-CN"/>
        </w:rPr>
        <w:t xml:space="preserve"> 8 </w:t>
      </w:r>
      <w:proofErr w:type="gramStart"/>
      <w:r>
        <w:rPr>
          <w:lang w:eastAsia="zh-CN"/>
        </w:rPr>
        <w:t>个</w:t>
      </w:r>
      <w:proofErr w:type="gramEnd"/>
      <w:r>
        <w:rPr>
          <w:lang w:eastAsia="zh-CN"/>
        </w:rPr>
        <w:t>候选指标进行单变量验证。首先采用</w:t>
      </w:r>
      <w:r>
        <w:rPr>
          <w:lang w:eastAsia="zh-CN"/>
        </w:rPr>
        <w:t xml:space="preserve"> Spearman </w:t>
      </w:r>
      <w:r>
        <w:rPr>
          <w:lang w:eastAsia="zh-CN"/>
        </w:rPr>
        <w:t>相关系数检验各指标与痰湿积分之间的单调关系，再按照痰湿积分的四分位数把样本分成</w:t>
      </w:r>
      <w:r>
        <w:rPr>
          <w:lang w:eastAsia="zh-CN"/>
        </w:rPr>
        <w:t xml:space="preserve"> Q1-Q4 </w:t>
      </w:r>
      <w:r>
        <w:rPr>
          <w:lang w:eastAsia="zh-CN"/>
        </w:rPr>
        <w:t>四组，并用</w:t>
      </w:r>
      <w:r>
        <w:rPr>
          <w:lang w:eastAsia="zh-CN"/>
        </w:rPr>
        <w:t xml:space="preserve"> Kruskal-Wallis </w:t>
      </w:r>
      <w:r>
        <w:rPr>
          <w:lang w:eastAsia="zh-CN"/>
        </w:rPr>
        <w:t>检验比较不同</w:t>
      </w:r>
      <w:proofErr w:type="gramStart"/>
      <w:r>
        <w:rPr>
          <w:lang w:eastAsia="zh-CN"/>
        </w:rPr>
        <w:t>分位组之间</w:t>
      </w:r>
      <w:proofErr w:type="gramEnd"/>
      <w:r>
        <w:rPr>
          <w:lang w:eastAsia="zh-CN"/>
        </w:rPr>
        <w:t>的指标差异。之所以同时采用这两种方法，是因为</w:t>
      </w:r>
      <w:r>
        <w:rPr>
          <w:lang w:eastAsia="zh-CN"/>
        </w:rPr>
        <w:t xml:space="preserve"> Spearman </w:t>
      </w:r>
      <w:r>
        <w:rPr>
          <w:lang w:eastAsia="zh-CN"/>
        </w:rPr>
        <w:t>更适合看</w:t>
      </w:r>
      <w:r>
        <w:rPr>
          <w:lang w:eastAsia="zh-CN"/>
        </w:rPr>
        <w:t>“</w:t>
      </w:r>
      <w:r>
        <w:rPr>
          <w:lang w:eastAsia="zh-CN"/>
        </w:rPr>
        <w:t>是否存在总体单调趋势</w:t>
      </w:r>
      <w:r>
        <w:rPr>
          <w:lang w:eastAsia="zh-CN"/>
        </w:rPr>
        <w:t>”</w:t>
      </w:r>
      <w:r>
        <w:rPr>
          <w:lang w:eastAsia="zh-CN"/>
        </w:rPr>
        <w:t>，而四分</w:t>
      </w:r>
      <w:proofErr w:type="gramStart"/>
      <w:r>
        <w:rPr>
          <w:lang w:eastAsia="zh-CN"/>
        </w:rPr>
        <w:t>位组检验</w:t>
      </w:r>
      <w:proofErr w:type="gramEnd"/>
      <w:r>
        <w:rPr>
          <w:lang w:eastAsia="zh-CN"/>
        </w:rPr>
        <w:t>更适合看</w:t>
      </w:r>
      <w:r>
        <w:rPr>
          <w:lang w:eastAsia="zh-CN"/>
        </w:rPr>
        <w:t>“</w:t>
      </w:r>
      <w:r>
        <w:rPr>
          <w:lang w:eastAsia="zh-CN"/>
        </w:rPr>
        <w:t>分层后是否存在显著梯度</w:t>
      </w:r>
      <w:r>
        <w:rPr>
          <w:lang w:eastAsia="zh-CN"/>
        </w:rPr>
        <w:t>”</w:t>
      </w:r>
      <w:r>
        <w:rPr>
          <w:lang w:eastAsia="zh-CN"/>
        </w:rPr>
        <w:t>。</w:t>
      </w:r>
    </w:p>
    <w:tbl>
      <w:tblPr>
        <w:tblStyle w:val="aff1"/>
        <w:tblW w:w="0" w:type="auto"/>
        <w:jc w:val="center"/>
        <w:tblLook w:val="04A0" w:firstRow="1" w:lastRow="0" w:firstColumn="1" w:lastColumn="0" w:noHBand="0" w:noVBand="1"/>
      </w:tblPr>
      <w:tblGrid>
        <w:gridCol w:w="2353"/>
        <w:gridCol w:w="2353"/>
        <w:gridCol w:w="2353"/>
        <w:gridCol w:w="2353"/>
      </w:tblGrid>
      <w:tr w:rsidR="00ED1259" w14:paraId="72AB872C" w14:textId="77777777">
        <w:trPr>
          <w:jc w:val="center"/>
        </w:trPr>
        <w:tc>
          <w:tcPr>
            <w:tcW w:w="2353" w:type="dxa"/>
            <w:shd w:val="clear" w:color="auto" w:fill="D9EAF7"/>
            <w:tcMar>
              <w:top w:w="80" w:type="dxa"/>
              <w:left w:w="100" w:type="dxa"/>
              <w:bottom w:w="80" w:type="dxa"/>
              <w:right w:w="100" w:type="dxa"/>
            </w:tcMar>
            <w:vAlign w:val="center"/>
          </w:tcPr>
          <w:p w14:paraId="24551AA1" w14:textId="77777777" w:rsidR="00ED1259" w:rsidRDefault="00000000">
            <w:pPr>
              <w:spacing w:line="264" w:lineRule="auto"/>
              <w:jc w:val="center"/>
            </w:pPr>
            <w:proofErr w:type="spellStart"/>
            <w:r>
              <w:rPr>
                <w:rFonts w:eastAsia="黑体"/>
                <w:b/>
                <w:sz w:val="20"/>
              </w:rPr>
              <w:t>指标</w:t>
            </w:r>
            <w:proofErr w:type="spellEnd"/>
          </w:p>
        </w:tc>
        <w:tc>
          <w:tcPr>
            <w:tcW w:w="2353" w:type="dxa"/>
            <w:shd w:val="clear" w:color="auto" w:fill="D9EAF7"/>
            <w:tcMar>
              <w:top w:w="80" w:type="dxa"/>
              <w:left w:w="100" w:type="dxa"/>
              <w:bottom w:w="80" w:type="dxa"/>
              <w:right w:w="100" w:type="dxa"/>
            </w:tcMar>
            <w:vAlign w:val="center"/>
          </w:tcPr>
          <w:p w14:paraId="6FEB4822" w14:textId="77777777" w:rsidR="00ED1259" w:rsidRDefault="00000000">
            <w:pPr>
              <w:spacing w:line="264" w:lineRule="auto"/>
              <w:jc w:val="center"/>
            </w:pPr>
            <w:r>
              <w:rPr>
                <w:rFonts w:eastAsia="黑体"/>
                <w:b/>
                <w:sz w:val="20"/>
              </w:rPr>
              <w:t>|Spearman ρ|</w:t>
            </w:r>
          </w:p>
        </w:tc>
        <w:tc>
          <w:tcPr>
            <w:tcW w:w="2353" w:type="dxa"/>
            <w:shd w:val="clear" w:color="auto" w:fill="D9EAF7"/>
            <w:tcMar>
              <w:top w:w="80" w:type="dxa"/>
              <w:left w:w="100" w:type="dxa"/>
              <w:bottom w:w="80" w:type="dxa"/>
              <w:right w:w="100" w:type="dxa"/>
            </w:tcMar>
            <w:vAlign w:val="center"/>
          </w:tcPr>
          <w:p w14:paraId="303B42A7" w14:textId="77777777" w:rsidR="00ED1259" w:rsidRDefault="00000000">
            <w:pPr>
              <w:spacing w:line="264" w:lineRule="auto"/>
              <w:jc w:val="center"/>
            </w:pPr>
            <w:r>
              <w:rPr>
                <w:rFonts w:eastAsia="黑体"/>
                <w:b/>
                <w:sz w:val="20"/>
              </w:rPr>
              <w:t>Kruskal-Wallis H</w:t>
            </w:r>
          </w:p>
        </w:tc>
        <w:tc>
          <w:tcPr>
            <w:tcW w:w="2353" w:type="dxa"/>
            <w:shd w:val="clear" w:color="auto" w:fill="D9EAF7"/>
            <w:tcMar>
              <w:top w:w="80" w:type="dxa"/>
              <w:left w:w="100" w:type="dxa"/>
              <w:bottom w:w="80" w:type="dxa"/>
              <w:right w:w="100" w:type="dxa"/>
            </w:tcMar>
            <w:vAlign w:val="center"/>
          </w:tcPr>
          <w:p w14:paraId="6C78D5B6" w14:textId="77777777" w:rsidR="00ED1259" w:rsidRDefault="00000000">
            <w:pPr>
              <w:spacing w:line="264" w:lineRule="auto"/>
              <w:jc w:val="center"/>
            </w:pPr>
            <w:r>
              <w:rPr>
                <w:rFonts w:eastAsia="黑体"/>
                <w:b/>
                <w:sz w:val="20"/>
              </w:rPr>
              <w:t>解释</w:t>
            </w:r>
          </w:p>
        </w:tc>
      </w:tr>
      <w:tr w:rsidR="00ED1259" w14:paraId="5E11F3FF" w14:textId="77777777">
        <w:trPr>
          <w:jc w:val="center"/>
        </w:trPr>
        <w:tc>
          <w:tcPr>
            <w:tcW w:w="2353" w:type="dxa"/>
            <w:tcMar>
              <w:top w:w="80" w:type="dxa"/>
              <w:left w:w="100" w:type="dxa"/>
              <w:bottom w:w="80" w:type="dxa"/>
              <w:right w:w="100" w:type="dxa"/>
            </w:tcMar>
            <w:vAlign w:val="center"/>
          </w:tcPr>
          <w:p w14:paraId="396D9E18" w14:textId="77777777" w:rsidR="00ED1259" w:rsidRDefault="00000000">
            <w:pPr>
              <w:spacing w:line="264" w:lineRule="auto"/>
            </w:pPr>
            <w:r>
              <w:rPr>
                <w:sz w:val="20"/>
              </w:rPr>
              <w:t>BMI</w:t>
            </w:r>
          </w:p>
        </w:tc>
        <w:tc>
          <w:tcPr>
            <w:tcW w:w="2353" w:type="dxa"/>
            <w:tcMar>
              <w:top w:w="80" w:type="dxa"/>
              <w:left w:w="100" w:type="dxa"/>
              <w:bottom w:w="80" w:type="dxa"/>
              <w:right w:w="100" w:type="dxa"/>
            </w:tcMar>
            <w:vAlign w:val="center"/>
          </w:tcPr>
          <w:p w14:paraId="3D56C2FB" w14:textId="77777777" w:rsidR="00ED1259" w:rsidRDefault="00000000">
            <w:pPr>
              <w:spacing w:line="264" w:lineRule="auto"/>
            </w:pPr>
            <w:r>
              <w:rPr>
                <w:sz w:val="20"/>
              </w:rPr>
              <w:t>0.120</w:t>
            </w:r>
          </w:p>
        </w:tc>
        <w:tc>
          <w:tcPr>
            <w:tcW w:w="2353" w:type="dxa"/>
            <w:tcMar>
              <w:top w:w="80" w:type="dxa"/>
              <w:left w:w="100" w:type="dxa"/>
              <w:bottom w:w="80" w:type="dxa"/>
              <w:right w:w="100" w:type="dxa"/>
            </w:tcMar>
            <w:vAlign w:val="center"/>
          </w:tcPr>
          <w:p w14:paraId="4482DCDE" w14:textId="77777777" w:rsidR="00ED1259" w:rsidRDefault="00000000">
            <w:pPr>
              <w:spacing w:line="264" w:lineRule="auto"/>
            </w:pPr>
            <w:r>
              <w:rPr>
                <w:sz w:val="20"/>
              </w:rPr>
              <w:t>9.806</w:t>
            </w:r>
          </w:p>
        </w:tc>
        <w:tc>
          <w:tcPr>
            <w:tcW w:w="2353" w:type="dxa"/>
            <w:tcMar>
              <w:top w:w="80" w:type="dxa"/>
              <w:left w:w="100" w:type="dxa"/>
              <w:bottom w:w="80" w:type="dxa"/>
              <w:right w:w="100" w:type="dxa"/>
            </w:tcMar>
            <w:vAlign w:val="center"/>
          </w:tcPr>
          <w:p w14:paraId="6B6007A3" w14:textId="77777777" w:rsidR="00ED1259" w:rsidRDefault="00000000">
            <w:pPr>
              <w:spacing w:line="264" w:lineRule="auto"/>
              <w:rPr>
                <w:lang w:eastAsia="zh-CN"/>
              </w:rPr>
            </w:pPr>
            <w:r>
              <w:rPr>
                <w:sz w:val="20"/>
                <w:lang w:eastAsia="zh-CN"/>
              </w:rPr>
              <w:t>在痰湿分支中最靠前，但强度仍然偏弱。</w:t>
            </w:r>
          </w:p>
        </w:tc>
      </w:tr>
      <w:tr w:rsidR="00ED1259" w14:paraId="5725CC3C" w14:textId="77777777">
        <w:trPr>
          <w:jc w:val="center"/>
        </w:trPr>
        <w:tc>
          <w:tcPr>
            <w:tcW w:w="2353" w:type="dxa"/>
            <w:tcMar>
              <w:top w:w="80" w:type="dxa"/>
              <w:left w:w="100" w:type="dxa"/>
              <w:bottom w:w="80" w:type="dxa"/>
              <w:right w:w="100" w:type="dxa"/>
            </w:tcMar>
            <w:vAlign w:val="center"/>
          </w:tcPr>
          <w:p w14:paraId="71CA5A2C" w14:textId="77777777" w:rsidR="00ED1259" w:rsidRDefault="00000000">
            <w:pPr>
              <w:spacing w:line="264" w:lineRule="auto"/>
            </w:pPr>
            <w:proofErr w:type="spellStart"/>
            <w:r>
              <w:rPr>
                <w:sz w:val="20"/>
              </w:rPr>
              <w:t>血尿酸</w:t>
            </w:r>
            <w:proofErr w:type="spellEnd"/>
          </w:p>
        </w:tc>
        <w:tc>
          <w:tcPr>
            <w:tcW w:w="2353" w:type="dxa"/>
            <w:tcMar>
              <w:top w:w="80" w:type="dxa"/>
              <w:left w:w="100" w:type="dxa"/>
              <w:bottom w:w="80" w:type="dxa"/>
              <w:right w:w="100" w:type="dxa"/>
            </w:tcMar>
            <w:vAlign w:val="center"/>
          </w:tcPr>
          <w:p w14:paraId="7AF23055" w14:textId="77777777" w:rsidR="00ED1259" w:rsidRDefault="00000000">
            <w:pPr>
              <w:spacing w:line="264" w:lineRule="auto"/>
            </w:pPr>
            <w:r>
              <w:rPr>
                <w:sz w:val="20"/>
              </w:rPr>
              <w:t>0.087</w:t>
            </w:r>
          </w:p>
        </w:tc>
        <w:tc>
          <w:tcPr>
            <w:tcW w:w="2353" w:type="dxa"/>
            <w:tcMar>
              <w:top w:w="80" w:type="dxa"/>
              <w:left w:w="100" w:type="dxa"/>
              <w:bottom w:w="80" w:type="dxa"/>
              <w:right w:w="100" w:type="dxa"/>
            </w:tcMar>
            <w:vAlign w:val="center"/>
          </w:tcPr>
          <w:p w14:paraId="383531E1" w14:textId="77777777" w:rsidR="00ED1259" w:rsidRDefault="00000000">
            <w:pPr>
              <w:spacing w:line="264" w:lineRule="auto"/>
            </w:pPr>
            <w:r>
              <w:rPr>
                <w:sz w:val="20"/>
              </w:rPr>
              <w:t>5.423</w:t>
            </w:r>
          </w:p>
        </w:tc>
        <w:tc>
          <w:tcPr>
            <w:tcW w:w="2353" w:type="dxa"/>
            <w:tcMar>
              <w:top w:w="80" w:type="dxa"/>
              <w:left w:w="100" w:type="dxa"/>
              <w:bottom w:w="80" w:type="dxa"/>
              <w:right w:w="100" w:type="dxa"/>
            </w:tcMar>
            <w:vAlign w:val="center"/>
          </w:tcPr>
          <w:p w14:paraId="6BC74819" w14:textId="77777777" w:rsidR="00ED1259" w:rsidRDefault="00000000">
            <w:pPr>
              <w:spacing w:line="264" w:lineRule="auto"/>
              <w:rPr>
                <w:lang w:eastAsia="zh-CN"/>
              </w:rPr>
            </w:pPr>
            <w:r>
              <w:rPr>
                <w:sz w:val="20"/>
                <w:lang w:eastAsia="zh-CN"/>
              </w:rPr>
              <w:t>有一定伴随变化，但不够强。</w:t>
            </w:r>
          </w:p>
        </w:tc>
      </w:tr>
      <w:tr w:rsidR="00ED1259" w14:paraId="12F8051A" w14:textId="77777777">
        <w:trPr>
          <w:jc w:val="center"/>
        </w:trPr>
        <w:tc>
          <w:tcPr>
            <w:tcW w:w="2353" w:type="dxa"/>
            <w:tcMar>
              <w:top w:w="80" w:type="dxa"/>
              <w:left w:w="100" w:type="dxa"/>
              <w:bottom w:w="80" w:type="dxa"/>
              <w:right w:w="100" w:type="dxa"/>
            </w:tcMar>
            <w:vAlign w:val="center"/>
          </w:tcPr>
          <w:p w14:paraId="6018FC07" w14:textId="77777777" w:rsidR="00ED1259" w:rsidRDefault="00000000">
            <w:pPr>
              <w:spacing w:line="264" w:lineRule="auto"/>
            </w:pPr>
            <w:r>
              <w:rPr>
                <w:sz w:val="20"/>
              </w:rPr>
              <w:t>HDL-C</w:t>
            </w:r>
          </w:p>
        </w:tc>
        <w:tc>
          <w:tcPr>
            <w:tcW w:w="2353" w:type="dxa"/>
            <w:tcMar>
              <w:top w:w="80" w:type="dxa"/>
              <w:left w:w="100" w:type="dxa"/>
              <w:bottom w:w="80" w:type="dxa"/>
              <w:right w:w="100" w:type="dxa"/>
            </w:tcMar>
            <w:vAlign w:val="center"/>
          </w:tcPr>
          <w:p w14:paraId="39897767" w14:textId="77777777" w:rsidR="00ED1259" w:rsidRDefault="00000000">
            <w:pPr>
              <w:spacing w:line="264" w:lineRule="auto"/>
            </w:pPr>
            <w:r>
              <w:rPr>
                <w:sz w:val="20"/>
              </w:rPr>
              <w:t>0.072</w:t>
            </w:r>
          </w:p>
        </w:tc>
        <w:tc>
          <w:tcPr>
            <w:tcW w:w="2353" w:type="dxa"/>
            <w:tcMar>
              <w:top w:w="80" w:type="dxa"/>
              <w:left w:w="100" w:type="dxa"/>
              <w:bottom w:w="80" w:type="dxa"/>
              <w:right w:w="100" w:type="dxa"/>
            </w:tcMar>
            <w:vAlign w:val="center"/>
          </w:tcPr>
          <w:p w14:paraId="69B6829B" w14:textId="77777777" w:rsidR="00ED1259" w:rsidRDefault="00000000">
            <w:pPr>
              <w:spacing w:line="264" w:lineRule="auto"/>
            </w:pPr>
            <w:r>
              <w:rPr>
                <w:sz w:val="20"/>
              </w:rPr>
              <w:t>5.250</w:t>
            </w:r>
          </w:p>
        </w:tc>
        <w:tc>
          <w:tcPr>
            <w:tcW w:w="2353" w:type="dxa"/>
            <w:tcMar>
              <w:top w:w="80" w:type="dxa"/>
              <w:left w:w="100" w:type="dxa"/>
              <w:bottom w:w="80" w:type="dxa"/>
              <w:right w:w="100" w:type="dxa"/>
            </w:tcMar>
            <w:vAlign w:val="center"/>
          </w:tcPr>
          <w:p w14:paraId="19BD6C7F" w14:textId="77777777" w:rsidR="00ED1259" w:rsidRDefault="00000000">
            <w:pPr>
              <w:spacing w:line="264" w:lineRule="auto"/>
              <w:rPr>
                <w:lang w:eastAsia="zh-CN"/>
              </w:rPr>
            </w:pPr>
            <w:r>
              <w:rPr>
                <w:sz w:val="20"/>
                <w:lang w:eastAsia="zh-CN"/>
              </w:rPr>
              <w:t>与痰湿积分存在轻微关联。</w:t>
            </w:r>
          </w:p>
        </w:tc>
      </w:tr>
      <w:tr w:rsidR="00ED1259" w14:paraId="18608884" w14:textId="77777777">
        <w:trPr>
          <w:jc w:val="center"/>
        </w:trPr>
        <w:tc>
          <w:tcPr>
            <w:tcW w:w="2353" w:type="dxa"/>
            <w:tcMar>
              <w:top w:w="80" w:type="dxa"/>
              <w:left w:w="100" w:type="dxa"/>
              <w:bottom w:w="80" w:type="dxa"/>
              <w:right w:w="100" w:type="dxa"/>
            </w:tcMar>
            <w:vAlign w:val="center"/>
          </w:tcPr>
          <w:p w14:paraId="4FE87C6D" w14:textId="77777777" w:rsidR="00ED1259" w:rsidRDefault="00000000">
            <w:pPr>
              <w:spacing w:line="264" w:lineRule="auto"/>
            </w:pPr>
            <w:r>
              <w:rPr>
                <w:sz w:val="20"/>
              </w:rPr>
              <w:t>TG</w:t>
            </w:r>
          </w:p>
        </w:tc>
        <w:tc>
          <w:tcPr>
            <w:tcW w:w="2353" w:type="dxa"/>
            <w:tcMar>
              <w:top w:w="80" w:type="dxa"/>
              <w:left w:w="100" w:type="dxa"/>
              <w:bottom w:w="80" w:type="dxa"/>
              <w:right w:w="100" w:type="dxa"/>
            </w:tcMar>
            <w:vAlign w:val="center"/>
          </w:tcPr>
          <w:p w14:paraId="24FA5477" w14:textId="77777777" w:rsidR="00ED1259" w:rsidRDefault="00000000">
            <w:pPr>
              <w:spacing w:line="264" w:lineRule="auto"/>
            </w:pPr>
            <w:r>
              <w:rPr>
                <w:sz w:val="20"/>
              </w:rPr>
              <w:t>0.054</w:t>
            </w:r>
          </w:p>
        </w:tc>
        <w:tc>
          <w:tcPr>
            <w:tcW w:w="2353" w:type="dxa"/>
            <w:tcMar>
              <w:top w:w="80" w:type="dxa"/>
              <w:left w:w="100" w:type="dxa"/>
              <w:bottom w:w="80" w:type="dxa"/>
              <w:right w:w="100" w:type="dxa"/>
            </w:tcMar>
            <w:vAlign w:val="center"/>
          </w:tcPr>
          <w:p w14:paraId="32871E2A" w14:textId="77777777" w:rsidR="00ED1259" w:rsidRDefault="00000000">
            <w:pPr>
              <w:spacing w:line="264" w:lineRule="auto"/>
            </w:pPr>
            <w:r>
              <w:rPr>
                <w:sz w:val="20"/>
              </w:rPr>
              <w:t>-</w:t>
            </w:r>
          </w:p>
        </w:tc>
        <w:tc>
          <w:tcPr>
            <w:tcW w:w="2353" w:type="dxa"/>
            <w:tcMar>
              <w:top w:w="80" w:type="dxa"/>
              <w:left w:w="100" w:type="dxa"/>
              <w:bottom w:w="80" w:type="dxa"/>
              <w:right w:w="100" w:type="dxa"/>
            </w:tcMar>
            <w:vAlign w:val="center"/>
          </w:tcPr>
          <w:p w14:paraId="049D0F4C" w14:textId="77777777" w:rsidR="00ED1259" w:rsidRDefault="00000000">
            <w:pPr>
              <w:spacing w:line="264" w:lineRule="auto"/>
            </w:pPr>
            <w:r>
              <w:rPr>
                <w:sz w:val="20"/>
              </w:rPr>
              <w:t>单调关系较弱。</w:t>
            </w:r>
          </w:p>
        </w:tc>
      </w:tr>
      <w:tr w:rsidR="00ED1259" w14:paraId="54B47656" w14:textId="77777777">
        <w:trPr>
          <w:jc w:val="center"/>
        </w:trPr>
        <w:tc>
          <w:tcPr>
            <w:tcW w:w="2353" w:type="dxa"/>
            <w:tcMar>
              <w:top w:w="80" w:type="dxa"/>
              <w:left w:w="100" w:type="dxa"/>
              <w:bottom w:w="80" w:type="dxa"/>
              <w:right w:w="100" w:type="dxa"/>
            </w:tcMar>
            <w:vAlign w:val="center"/>
          </w:tcPr>
          <w:p w14:paraId="4A61E261" w14:textId="77777777" w:rsidR="00ED1259" w:rsidRDefault="00000000">
            <w:pPr>
              <w:spacing w:line="264" w:lineRule="auto"/>
            </w:pPr>
            <w:r>
              <w:rPr>
                <w:sz w:val="20"/>
              </w:rPr>
              <w:t>空腹血糖</w:t>
            </w:r>
          </w:p>
        </w:tc>
        <w:tc>
          <w:tcPr>
            <w:tcW w:w="2353" w:type="dxa"/>
            <w:tcMar>
              <w:top w:w="80" w:type="dxa"/>
              <w:left w:w="100" w:type="dxa"/>
              <w:bottom w:w="80" w:type="dxa"/>
              <w:right w:w="100" w:type="dxa"/>
            </w:tcMar>
            <w:vAlign w:val="center"/>
          </w:tcPr>
          <w:p w14:paraId="28368672" w14:textId="77777777" w:rsidR="00ED1259" w:rsidRDefault="00000000">
            <w:pPr>
              <w:spacing w:line="264" w:lineRule="auto"/>
            </w:pPr>
            <w:r>
              <w:rPr>
                <w:sz w:val="20"/>
              </w:rPr>
              <w:t>0.043</w:t>
            </w:r>
          </w:p>
        </w:tc>
        <w:tc>
          <w:tcPr>
            <w:tcW w:w="2353" w:type="dxa"/>
            <w:tcMar>
              <w:top w:w="80" w:type="dxa"/>
              <w:left w:w="100" w:type="dxa"/>
              <w:bottom w:w="80" w:type="dxa"/>
              <w:right w:w="100" w:type="dxa"/>
            </w:tcMar>
            <w:vAlign w:val="center"/>
          </w:tcPr>
          <w:p w14:paraId="4ED089C5" w14:textId="77777777" w:rsidR="00ED1259" w:rsidRDefault="00000000">
            <w:pPr>
              <w:spacing w:line="264" w:lineRule="auto"/>
            </w:pPr>
            <w:r>
              <w:rPr>
                <w:sz w:val="20"/>
              </w:rPr>
              <w:t>7.920</w:t>
            </w:r>
          </w:p>
        </w:tc>
        <w:tc>
          <w:tcPr>
            <w:tcW w:w="2353" w:type="dxa"/>
            <w:tcMar>
              <w:top w:w="80" w:type="dxa"/>
              <w:left w:w="100" w:type="dxa"/>
              <w:bottom w:w="80" w:type="dxa"/>
              <w:right w:w="100" w:type="dxa"/>
            </w:tcMar>
            <w:vAlign w:val="center"/>
          </w:tcPr>
          <w:p w14:paraId="314239E9" w14:textId="77777777" w:rsidR="00ED1259" w:rsidRDefault="00000000">
            <w:pPr>
              <w:spacing w:line="264" w:lineRule="auto"/>
              <w:rPr>
                <w:lang w:eastAsia="zh-CN"/>
              </w:rPr>
            </w:pPr>
            <w:proofErr w:type="gramStart"/>
            <w:r>
              <w:rPr>
                <w:sz w:val="20"/>
                <w:lang w:eastAsia="zh-CN"/>
              </w:rPr>
              <w:t>分位组差异</w:t>
            </w:r>
            <w:proofErr w:type="gramEnd"/>
            <w:r>
              <w:rPr>
                <w:sz w:val="20"/>
                <w:lang w:eastAsia="zh-CN"/>
              </w:rPr>
              <w:t>略强于相关系数结果。</w:t>
            </w:r>
          </w:p>
        </w:tc>
      </w:tr>
      <w:tr w:rsidR="00ED1259" w14:paraId="7F2882BA" w14:textId="77777777">
        <w:trPr>
          <w:jc w:val="center"/>
        </w:trPr>
        <w:tc>
          <w:tcPr>
            <w:tcW w:w="2353" w:type="dxa"/>
            <w:tcMar>
              <w:top w:w="80" w:type="dxa"/>
              <w:left w:w="100" w:type="dxa"/>
              <w:bottom w:w="80" w:type="dxa"/>
              <w:right w:w="100" w:type="dxa"/>
            </w:tcMar>
            <w:vAlign w:val="center"/>
          </w:tcPr>
          <w:p w14:paraId="2A2CA127" w14:textId="77777777" w:rsidR="00ED1259" w:rsidRDefault="00000000">
            <w:pPr>
              <w:spacing w:line="264" w:lineRule="auto"/>
            </w:pPr>
            <w:r>
              <w:rPr>
                <w:sz w:val="20"/>
              </w:rPr>
              <w:lastRenderedPageBreak/>
              <w:t>TC</w:t>
            </w:r>
          </w:p>
        </w:tc>
        <w:tc>
          <w:tcPr>
            <w:tcW w:w="2353" w:type="dxa"/>
            <w:tcMar>
              <w:top w:w="80" w:type="dxa"/>
              <w:left w:w="100" w:type="dxa"/>
              <w:bottom w:w="80" w:type="dxa"/>
              <w:right w:w="100" w:type="dxa"/>
            </w:tcMar>
            <w:vAlign w:val="center"/>
          </w:tcPr>
          <w:p w14:paraId="0D2F1BD4" w14:textId="77777777" w:rsidR="00ED1259" w:rsidRDefault="00000000">
            <w:pPr>
              <w:spacing w:line="264" w:lineRule="auto"/>
            </w:pPr>
            <w:r>
              <w:rPr>
                <w:sz w:val="20"/>
              </w:rPr>
              <w:t>0.001</w:t>
            </w:r>
          </w:p>
        </w:tc>
        <w:tc>
          <w:tcPr>
            <w:tcW w:w="2353" w:type="dxa"/>
            <w:tcMar>
              <w:top w:w="80" w:type="dxa"/>
              <w:left w:w="100" w:type="dxa"/>
              <w:bottom w:w="80" w:type="dxa"/>
              <w:right w:w="100" w:type="dxa"/>
            </w:tcMar>
            <w:vAlign w:val="center"/>
          </w:tcPr>
          <w:p w14:paraId="634B5281" w14:textId="77777777" w:rsidR="00ED1259" w:rsidRDefault="00000000">
            <w:pPr>
              <w:spacing w:line="264" w:lineRule="auto"/>
            </w:pPr>
            <w:r>
              <w:rPr>
                <w:sz w:val="20"/>
              </w:rPr>
              <w:t>8.268</w:t>
            </w:r>
          </w:p>
        </w:tc>
        <w:tc>
          <w:tcPr>
            <w:tcW w:w="2353" w:type="dxa"/>
            <w:tcMar>
              <w:top w:w="80" w:type="dxa"/>
              <w:left w:w="100" w:type="dxa"/>
              <w:bottom w:w="80" w:type="dxa"/>
              <w:right w:w="100" w:type="dxa"/>
            </w:tcMar>
            <w:vAlign w:val="center"/>
          </w:tcPr>
          <w:p w14:paraId="5BA90B6F" w14:textId="77777777" w:rsidR="00ED1259" w:rsidRDefault="00000000">
            <w:pPr>
              <w:spacing w:line="264" w:lineRule="auto"/>
              <w:rPr>
                <w:lang w:eastAsia="zh-CN"/>
              </w:rPr>
            </w:pPr>
            <w:r>
              <w:rPr>
                <w:sz w:val="20"/>
                <w:lang w:eastAsia="zh-CN"/>
              </w:rPr>
              <w:t>相关很弱，但四分位组中存在一定差异。</w:t>
            </w:r>
          </w:p>
        </w:tc>
      </w:tr>
    </w:tbl>
    <w:p w14:paraId="502C1EDE" w14:textId="77777777" w:rsidR="00ED1259" w:rsidRDefault="00000000">
      <w:pPr>
        <w:spacing w:after="80" w:line="300" w:lineRule="auto"/>
        <w:ind w:firstLine="420"/>
        <w:rPr>
          <w:lang w:eastAsia="zh-CN"/>
        </w:rPr>
      </w:pPr>
      <w:r>
        <w:rPr>
          <w:lang w:eastAsia="zh-CN"/>
        </w:rPr>
        <w:t>从结果看，痰湿分支并没有出现非常强的单变量指标。</w:t>
      </w:r>
      <w:r>
        <w:rPr>
          <w:lang w:eastAsia="zh-CN"/>
        </w:rPr>
        <w:t xml:space="preserve">BMI </w:t>
      </w:r>
      <w:r>
        <w:rPr>
          <w:lang w:eastAsia="zh-CN"/>
        </w:rPr>
        <w:t>的相关性最高，但</w:t>
      </w:r>
      <w:r>
        <w:rPr>
          <w:lang w:eastAsia="zh-CN"/>
        </w:rPr>
        <w:t xml:space="preserve"> |</w:t>
      </w:r>
      <w:r>
        <w:t>ρ</w:t>
      </w:r>
      <w:r>
        <w:rPr>
          <w:lang w:eastAsia="zh-CN"/>
        </w:rPr>
        <w:t xml:space="preserve">| </w:t>
      </w:r>
      <w:r>
        <w:rPr>
          <w:lang w:eastAsia="zh-CN"/>
        </w:rPr>
        <w:t>也只有</w:t>
      </w:r>
      <w:r>
        <w:rPr>
          <w:lang w:eastAsia="zh-CN"/>
        </w:rPr>
        <w:t xml:space="preserve"> 0.120 </w:t>
      </w:r>
      <w:r>
        <w:rPr>
          <w:lang w:eastAsia="zh-CN"/>
        </w:rPr>
        <w:t>左右，说明当前候选指标对痰湿积分的解释能力总体有限。这一点在论文中不要回避，反而应当明确写出来：痰湿严重程度更偏向综合状态表征，很难由单一理化指标强力解释。</w:t>
      </w:r>
    </w:p>
    <w:p w14:paraId="47A909E2" w14:textId="77777777" w:rsidR="00ED1259" w:rsidRDefault="00000000">
      <w:pPr>
        <w:jc w:val="center"/>
      </w:pPr>
      <w:r>
        <w:rPr>
          <w:noProof/>
        </w:rPr>
        <w:drawing>
          <wp:inline distT="0" distB="0" distL="0" distR="0" wp14:anchorId="7F56248D" wp14:editId="26C52970">
            <wp:extent cx="5652000" cy="33089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phlegm_quartile_profile.png"/>
                    <pic:cNvPicPr/>
                  </pic:nvPicPr>
                  <pic:blipFill>
                    <a:blip r:embed="rId8"/>
                    <a:stretch>
                      <a:fillRect/>
                    </a:stretch>
                  </pic:blipFill>
                  <pic:spPr>
                    <a:xfrm>
                      <a:off x="0" y="0"/>
                      <a:ext cx="5652000" cy="3308959"/>
                    </a:xfrm>
                    <a:prstGeom prst="rect">
                      <a:avLst/>
                    </a:prstGeom>
                  </pic:spPr>
                </pic:pic>
              </a:graphicData>
            </a:graphic>
          </wp:inline>
        </w:drawing>
      </w:r>
    </w:p>
    <w:p w14:paraId="3AECF7C5" w14:textId="77777777" w:rsidR="00ED1259" w:rsidRDefault="00000000">
      <w:pPr>
        <w:spacing w:after="120" w:line="264" w:lineRule="auto"/>
        <w:jc w:val="center"/>
        <w:rPr>
          <w:lang w:eastAsia="zh-CN"/>
        </w:rPr>
      </w:pPr>
      <w:r>
        <w:rPr>
          <w:rFonts w:eastAsia="楷体"/>
          <w:i/>
          <w:sz w:val="19"/>
          <w:lang w:eastAsia="zh-CN"/>
        </w:rPr>
        <w:t>图</w:t>
      </w:r>
      <w:r>
        <w:rPr>
          <w:rFonts w:eastAsia="楷体"/>
          <w:i/>
          <w:sz w:val="19"/>
          <w:lang w:eastAsia="zh-CN"/>
        </w:rPr>
        <w:t xml:space="preserve">1 </w:t>
      </w:r>
      <w:r>
        <w:rPr>
          <w:rFonts w:eastAsia="楷体"/>
          <w:i/>
          <w:sz w:val="19"/>
          <w:lang w:eastAsia="zh-CN"/>
        </w:rPr>
        <w:t>痰湿分支：候选指标在痰湿积分四分位组中的均值趋势（对应文件</w:t>
      </w:r>
      <w:r>
        <w:rPr>
          <w:rFonts w:eastAsia="楷体"/>
          <w:i/>
          <w:sz w:val="19"/>
          <w:lang w:eastAsia="zh-CN"/>
        </w:rPr>
        <w:t xml:space="preserve"> q1_phlegm_quartile_profile.png</w:t>
      </w:r>
      <w:r>
        <w:rPr>
          <w:rFonts w:eastAsia="楷体"/>
          <w:i/>
          <w:sz w:val="19"/>
          <w:lang w:eastAsia="zh-CN"/>
        </w:rPr>
        <w:t>）</w:t>
      </w:r>
    </w:p>
    <w:p w14:paraId="2FEA2426" w14:textId="77777777" w:rsidR="00ED1259" w:rsidRDefault="00000000">
      <w:pPr>
        <w:spacing w:after="80" w:line="300" w:lineRule="auto"/>
        <w:ind w:firstLine="420"/>
        <w:rPr>
          <w:lang w:eastAsia="zh-CN"/>
        </w:rPr>
      </w:pPr>
      <w:r>
        <w:rPr>
          <w:lang w:eastAsia="zh-CN"/>
        </w:rPr>
        <w:t>图</w:t>
      </w:r>
      <w:r>
        <w:rPr>
          <w:lang w:eastAsia="zh-CN"/>
        </w:rPr>
        <w:t>1</w:t>
      </w:r>
      <w:r>
        <w:rPr>
          <w:lang w:eastAsia="zh-CN"/>
        </w:rPr>
        <w:t>中可以直观看到，血尿酸、</w:t>
      </w:r>
      <w:r>
        <w:rPr>
          <w:lang w:eastAsia="zh-CN"/>
        </w:rPr>
        <w:t xml:space="preserve">BMI </w:t>
      </w:r>
      <w:r>
        <w:rPr>
          <w:lang w:eastAsia="zh-CN"/>
        </w:rPr>
        <w:t>等指标在不同痰湿</w:t>
      </w:r>
      <w:proofErr w:type="gramStart"/>
      <w:r>
        <w:rPr>
          <w:lang w:eastAsia="zh-CN"/>
        </w:rPr>
        <w:t>分位组之间</w:t>
      </w:r>
      <w:proofErr w:type="gramEnd"/>
      <w:r>
        <w:rPr>
          <w:lang w:eastAsia="zh-CN"/>
        </w:rPr>
        <w:t>存在一定波动，但整体趋势并不呈现特别强的单调线性关系。这进一步说明，痰湿严重程度不能简单等同为</w:t>
      </w:r>
      <w:r>
        <w:rPr>
          <w:lang w:eastAsia="zh-CN"/>
        </w:rPr>
        <w:t>“</w:t>
      </w:r>
      <w:r>
        <w:rPr>
          <w:lang w:eastAsia="zh-CN"/>
        </w:rPr>
        <w:t>某一项血脂越高越严重</w:t>
      </w:r>
      <w:r>
        <w:rPr>
          <w:lang w:eastAsia="zh-CN"/>
        </w:rPr>
        <w:t>”</w:t>
      </w:r>
      <w:r>
        <w:rPr>
          <w:lang w:eastAsia="zh-CN"/>
        </w:rPr>
        <w:t>，而应被理解为一种由体质、代谢状态和活动能力共同作用的综合表征。</w:t>
      </w:r>
    </w:p>
    <w:p w14:paraId="447988A4" w14:textId="77777777" w:rsidR="00ED1259" w:rsidRDefault="00000000">
      <w:pPr>
        <w:pStyle w:val="21"/>
        <w:rPr>
          <w:lang w:eastAsia="zh-CN"/>
        </w:rPr>
      </w:pPr>
      <w:r>
        <w:rPr>
          <w:lang w:eastAsia="zh-CN"/>
        </w:rPr>
        <w:t xml:space="preserve">1.4.2 </w:t>
      </w:r>
      <w:r>
        <w:rPr>
          <w:lang w:eastAsia="zh-CN"/>
        </w:rPr>
        <w:t>多变量筛选：</w:t>
      </w:r>
      <w:r>
        <w:rPr>
          <w:lang w:eastAsia="zh-CN"/>
        </w:rPr>
        <w:t xml:space="preserve">Elastic Net </w:t>
      </w:r>
      <w:r>
        <w:rPr>
          <w:lang w:eastAsia="zh-CN"/>
        </w:rPr>
        <w:t>回归</w:t>
      </w:r>
      <w:r>
        <w:rPr>
          <w:lang w:eastAsia="zh-CN"/>
        </w:rPr>
        <w:t xml:space="preserve"> + </w:t>
      </w:r>
      <w:r>
        <w:rPr>
          <w:lang w:eastAsia="zh-CN"/>
        </w:rPr>
        <w:t>随机森林置换重要性</w:t>
      </w:r>
    </w:p>
    <w:p w14:paraId="057BD652" w14:textId="77777777" w:rsidR="00ED1259" w:rsidRDefault="00000000">
      <w:pPr>
        <w:spacing w:after="80" w:line="300" w:lineRule="auto"/>
        <w:ind w:firstLine="420"/>
        <w:rPr>
          <w:lang w:eastAsia="zh-CN"/>
        </w:rPr>
      </w:pPr>
      <w:r>
        <w:rPr>
          <w:lang w:eastAsia="zh-CN"/>
        </w:rPr>
        <w:t>在完成单变量验证之后，本文进一步使用</w:t>
      </w:r>
      <w:r>
        <w:rPr>
          <w:lang w:eastAsia="zh-CN"/>
        </w:rPr>
        <w:t xml:space="preserve"> Elastic Net </w:t>
      </w:r>
      <w:r>
        <w:rPr>
          <w:lang w:eastAsia="zh-CN"/>
        </w:rPr>
        <w:t>回归和随机森林置换重要性进行多变量筛选。</w:t>
      </w:r>
      <w:r>
        <w:rPr>
          <w:lang w:eastAsia="zh-CN"/>
        </w:rPr>
        <w:t xml:space="preserve">Elastic Net </w:t>
      </w:r>
      <w:r>
        <w:rPr>
          <w:lang w:eastAsia="zh-CN"/>
        </w:rPr>
        <w:t>的优势在于兼顾变量选择和共线性控制，适合用来判断</w:t>
      </w:r>
      <w:r>
        <w:rPr>
          <w:lang w:eastAsia="zh-CN"/>
        </w:rPr>
        <w:t>“</w:t>
      </w:r>
      <w:r>
        <w:rPr>
          <w:lang w:eastAsia="zh-CN"/>
        </w:rPr>
        <w:t>哪些变量在多指标同时进入模型后仍然保留线性解释力</w:t>
      </w:r>
      <w:r>
        <w:rPr>
          <w:lang w:eastAsia="zh-CN"/>
        </w:rPr>
        <w:t>”</w:t>
      </w:r>
      <w:r>
        <w:rPr>
          <w:lang w:eastAsia="zh-CN"/>
        </w:rPr>
        <w:t>；随机森林置换重要性则更适合补充识别潜在的非线性贡献。</w:t>
      </w:r>
    </w:p>
    <w:tbl>
      <w:tblPr>
        <w:tblStyle w:val="aff1"/>
        <w:tblW w:w="0" w:type="auto"/>
        <w:jc w:val="center"/>
        <w:tblLook w:val="04A0" w:firstRow="1" w:lastRow="0" w:firstColumn="1" w:lastColumn="0" w:noHBand="0" w:noVBand="1"/>
      </w:tblPr>
      <w:tblGrid>
        <w:gridCol w:w="3137"/>
        <w:gridCol w:w="3137"/>
        <w:gridCol w:w="3137"/>
      </w:tblGrid>
      <w:tr w:rsidR="00ED1259" w14:paraId="27B8905B" w14:textId="77777777">
        <w:trPr>
          <w:jc w:val="center"/>
        </w:trPr>
        <w:tc>
          <w:tcPr>
            <w:tcW w:w="3137" w:type="dxa"/>
            <w:shd w:val="clear" w:color="auto" w:fill="D9EAF7"/>
            <w:tcMar>
              <w:top w:w="80" w:type="dxa"/>
              <w:left w:w="100" w:type="dxa"/>
              <w:bottom w:w="80" w:type="dxa"/>
              <w:right w:w="100" w:type="dxa"/>
            </w:tcMar>
            <w:vAlign w:val="center"/>
          </w:tcPr>
          <w:p w14:paraId="7AD9B9FD" w14:textId="77777777" w:rsidR="00ED1259" w:rsidRDefault="00000000">
            <w:pPr>
              <w:spacing w:line="264" w:lineRule="auto"/>
              <w:jc w:val="center"/>
            </w:pPr>
            <w:proofErr w:type="spellStart"/>
            <w:r>
              <w:rPr>
                <w:rFonts w:eastAsia="黑体"/>
                <w:b/>
                <w:sz w:val="20"/>
              </w:rPr>
              <w:t>模型</w:t>
            </w:r>
            <w:proofErr w:type="spellEnd"/>
          </w:p>
        </w:tc>
        <w:tc>
          <w:tcPr>
            <w:tcW w:w="3137" w:type="dxa"/>
            <w:shd w:val="clear" w:color="auto" w:fill="D9EAF7"/>
            <w:tcMar>
              <w:top w:w="80" w:type="dxa"/>
              <w:left w:w="100" w:type="dxa"/>
              <w:bottom w:w="80" w:type="dxa"/>
              <w:right w:w="100" w:type="dxa"/>
            </w:tcMar>
            <w:vAlign w:val="center"/>
          </w:tcPr>
          <w:p w14:paraId="0DC11394" w14:textId="77777777" w:rsidR="00ED1259" w:rsidRDefault="00000000">
            <w:pPr>
              <w:spacing w:line="264" w:lineRule="auto"/>
              <w:jc w:val="center"/>
            </w:pPr>
            <w:r>
              <w:rPr>
                <w:rFonts w:eastAsia="黑体"/>
                <w:b/>
                <w:sz w:val="20"/>
              </w:rPr>
              <w:t>结果</w:t>
            </w:r>
          </w:p>
        </w:tc>
        <w:tc>
          <w:tcPr>
            <w:tcW w:w="3137" w:type="dxa"/>
            <w:shd w:val="clear" w:color="auto" w:fill="D9EAF7"/>
            <w:tcMar>
              <w:top w:w="80" w:type="dxa"/>
              <w:left w:w="100" w:type="dxa"/>
              <w:bottom w:w="80" w:type="dxa"/>
              <w:right w:w="100" w:type="dxa"/>
            </w:tcMar>
            <w:vAlign w:val="center"/>
          </w:tcPr>
          <w:p w14:paraId="4318C133" w14:textId="77777777" w:rsidR="00ED1259" w:rsidRDefault="00000000">
            <w:pPr>
              <w:spacing w:line="264" w:lineRule="auto"/>
              <w:jc w:val="center"/>
            </w:pPr>
            <w:r>
              <w:rPr>
                <w:rFonts w:eastAsia="黑体"/>
                <w:b/>
                <w:sz w:val="20"/>
              </w:rPr>
              <w:t>说明</w:t>
            </w:r>
          </w:p>
        </w:tc>
      </w:tr>
      <w:tr w:rsidR="00ED1259" w14:paraId="70F80CF0" w14:textId="77777777">
        <w:trPr>
          <w:jc w:val="center"/>
        </w:trPr>
        <w:tc>
          <w:tcPr>
            <w:tcW w:w="3137" w:type="dxa"/>
            <w:tcMar>
              <w:top w:w="80" w:type="dxa"/>
              <w:left w:w="100" w:type="dxa"/>
              <w:bottom w:w="80" w:type="dxa"/>
              <w:right w:w="100" w:type="dxa"/>
            </w:tcMar>
            <w:vAlign w:val="center"/>
          </w:tcPr>
          <w:p w14:paraId="6E86A9D4" w14:textId="77777777" w:rsidR="00ED1259" w:rsidRDefault="00000000">
            <w:pPr>
              <w:spacing w:line="264" w:lineRule="auto"/>
            </w:pPr>
            <w:r>
              <w:rPr>
                <w:sz w:val="20"/>
              </w:rPr>
              <w:t>Elastic Net</w:t>
            </w:r>
          </w:p>
        </w:tc>
        <w:tc>
          <w:tcPr>
            <w:tcW w:w="3137" w:type="dxa"/>
            <w:tcMar>
              <w:top w:w="80" w:type="dxa"/>
              <w:left w:w="100" w:type="dxa"/>
              <w:bottom w:w="80" w:type="dxa"/>
              <w:right w:w="100" w:type="dxa"/>
            </w:tcMar>
            <w:vAlign w:val="center"/>
          </w:tcPr>
          <w:p w14:paraId="3F2E21C0" w14:textId="77777777" w:rsidR="00ED1259" w:rsidRDefault="00000000">
            <w:pPr>
              <w:spacing w:line="264" w:lineRule="auto"/>
              <w:rPr>
                <w:lang w:eastAsia="zh-CN"/>
              </w:rPr>
            </w:pPr>
            <w:r>
              <w:rPr>
                <w:sz w:val="20"/>
                <w:lang w:eastAsia="zh-CN"/>
              </w:rPr>
              <w:t>所有候选指标系数均为</w:t>
            </w:r>
            <w:r>
              <w:rPr>
                <w:sz w:val="20"/>
                <w:lang w:eastAsia="zh-CN"/>
              </w:rPr>
              <w:t xml:space="preserve"> 0</w:t>
            </w:r>
          </w:p>
        </w:tc>
        <w:tc>
          <w:tcPr>
            <w:tcW w:w="3137" w:type="dxa"/>
            <w:tcMar>
              <w:top w:w="80" w:type="dxa"/>
              <w:left w:w="100" w:type="dxa"/>
              <w:bottom w:w="80" w:type="dxa"/>
              <w:right w:w="100" w:type="dxa"/>
            </w:tcMar>
            <w:vAlign w:val="center"/>
          </w:tcPr>
          <w:p w14:paraId="67D1A6C7" w14:textId="77777777" w:rsidR="00ED1259" w:rsidRDefault="00000000">
            <w:pPr>
              <w:spacing w:line="264" w:lineRule="auto"/>
              <w:rPr>
                <w:lang w:eastAsia="zh-CN"/>
              </w:rPr>
            </w:pPr>
            <w:r>
              <w:rPr>
                <w:sz w:val="20"/>
                <w:lang w:eastAsia="zh-CN"/>
              </w:rPr>
              <w:t>说明在痰湿体质子样本内部，当前</w:t>
            </w:r>
            <w:r>
              <w:rPr>
                <w:sz w:val="20"/>
                <w:lang w:eastAsia="zh-CN"/>
              </w:rPr>
              <w:t xml:space="preserve"> 8 </w:t>
            </w:r>
            <w:proofErr w:type="gramStart"/>
            <w:r>
              <w:rPr>
                <w:sz w:val="20"/>
                <w:lang w:eastAsia="zh-CN"/>
              </w:rPr>
              <w:t>个</w:t>
            </w:r>
            <w:proofErr w:type="gramEnd"/>
            <w:r>
              <w:rPr>
                <w:sz w:val="20"/>
                <w:lang w:eastAsia="zh-CN"/>
              </w:rPr>
              <w:t>候选指标无法形成稳定的线性解释模型。</w:t>
            </w:r>
          </w:p>
        </w:tc>
      </w:tr>
      <w:tr w:rsidR="00ED1259" w14:paraId="13A7A5D7" w14:textId="77777777">
        <w:trPr>
          <w:jc w:val="center"/>
        </w:trPr>
        <w:tc>
          <w:tcPr>
            <w:tcW w:w="3137" w:type="dxa"/>
            <w:tcMar>
              <w:top w:w="80" w:type="dxa"/>
              <w:left w:w="100" w:type="dxa"/>
              <w:bottom w:w="80" w:type="dxa"/>
              <w:right w:w="100" w:type="dxa"/>
            </w:tcMar>
            <w:vAlign w:val="center"/>
          </w:tcPr>
          <w:p w14:paraId="77153B8F" w14:textId="77777777" w:rsidR="00ED1259" w:rsidRDefault="00000000">
            <w:pPr>
              <w:spacing w:line="264" w:lineRule="auto"/>
            </w:pPr>
            <w:proofErr w:type="spellStart"/>
            <w:r>
              <w:rPr>
                <w:sz w:val="20"/>
              </w:rPr>
              <w:t>随机森林置换重要性</w:t>
            </w:r>
            <w:proofErr w:type="spellEnd"/>
          </w:p>
        </w:tc>
        <w:tc>
          <w:tcPr>
            <w:tcW w:w="3137" w:type="dxa"/>
            <w:tcMar>
              <w:top w:w="80" w:type="dxa"/>
              <w:left w:w="100" w:type="dxa"/>
              <w:bottom w:w="80" w:type="dxa"/>
              <w:right w:w="100" w:type="dxa"/>
            </w:tcMar>
            <w:vAlign w:val="center"/>
          </w:tcPr>
          <w:p w14:paraId="049ADE34" w14:textId="77777777" w:rsidR="00ED1259" w:rsidRDefault="00000000">
            <w:pPr>
              <w:spacing w:line="264" w:lineRule="auto"/>
            </w:pPr>
            <w:r>
              <w:rPr>
                <w:sz w:val="20"/>
              </w:rPr>
              <w:t>BMI(0.224)</w:t>
            </w:r>
            <w:r>
              <w:rPr>
                <w:sz w:val="20"/>
              </w:rPr>
              <w:t>、血尿酸</w:t>
            </w:r>
            <w:r>
              <w:rPr>
                <w:sz w:val="20"/>
              </w:rPr>
              <w:t>(0.214)</w:t>
            </w:r>
            <w:r>
              <w:rPr>
                <w:sz w:val="20"/>
              </w:rPr>
              <w:t>、</w:t>
            </w:r>
            <w:r>
              <w:rPr>
                <w:sz w:val="20"/>
              </w:rPr>
              <w:t>TG(0.169)</w:t>
            </w:r>
            <w:r>
              <w:rPr>
                <w:sz w:val="20"/>
              </w:rPr>
              <w:t>、空腹血糖</w:t>
            </w:r>
            <w:r>
              <w:rPr>
                <w:sz w:val="20"/>
              </w:rPr>
              <w:t>(0.168)</w:t>
            </w:r>
            <w:r>
              <w:rPr>
                <w:sz w:val="20"/>
              </w:rPr>
              <w:t>、</w:t>
            </w:r>
            <w:r>
              <w:rPr>
                <w:sz w:val="20"/>
              </w:rPr>
              <w:t xml:space="preserve">LDL-C(0.163) </w:t>
            </w:r>
            <w:r>
              <w:rPr>
                <w:sz w:val="20"/>
              </w:rPr>
              <w:t>排在前列</w:t>
            </w:r>
          </w:p>
        </w:tc>
        <w:tc>
          <w:tcPr>
            <w:tcW w:w="3137" w:type="dxa"/>
            <w:tcMar>
              <w:top w:w="80" w:type="dxa"/>
              <w:left w:w="100" w:type="dxa"/>
              <w:bottom w:w="80" w:type="dxa"/>
              <w:right w:w="100" w:type="dxa"/>
            </w:tcMar>
            <w:vAlign w:val="center"/>
          </w:tcPr>
          <w:p w14:paraId="444B311B" w14:textId="77777777" w:rsidR="00ED1259" w:rsidRDefault="00000000">
            <w:pPr>
              <w:spacing w:line="264" w:lineRule="auto"/>
              <w:rPr>
                <w:lang w:eastAsia="zh-CN"/>
              </w:rPr>
            </w:pPr>
            <w:r>
              <w:rPr>
                <w:sz w:val="20"/>
                <w:lang w:eastAsia="zh-CN"/>
              </w:rPr>
              <w:t>说明若考虑非线性影响，</w:t>
            </w:r>
            <w:r>
              <w:rPr>
                <w:sz w:val="20"/>
                <w:lang w:eastAsia="zh-CN"/>
              </w:rPr>
              <w:t xml:space="preserve">BMI </w:t>
            </w:r>
            <w:r>
              <w:rPr>
                <w:sz w:val="20"/>
                <w:lang w:eastAsia="zh-CN"/>
              </w:rPr>
              <w:t>与血尿</w:t>
            </w:r>
            <w:proofErr w:type="gramStart"/>
            <w:r>
              <w:rPr>
                <w:sz w:val="20"/>
                <w:lang w:eastAsia="zh-CN"/>
              </w:rPr>
              <w:t>酸仍然</w:t>
            </w:r>
            <w:proofErr w:type="gramEnd"/>
            <w:r>
              <w:rPr>
                <w:sz w:val="20"/>
                <w:lang w:eastAsia="zh-CN"/>
              </w:rPr>
              <w:t>更值得保留为辅助指标。</w:t>
            </w:r>
          </w:p>
        </w:tc>
      </w:tr>
      <w:tr w:rsidR="00ED1259" w14:paraId="6F6E1632" w14:textId="77777777">
        <w:trPr>
          <w:jc w:val="center"/>
        </w:trPr>
        <w:tc>
          <w:tcPr>
            <w:tcW w:w="3137" w:type="dxa"/>
            <w:tcMar>
              <w:top w:w="80" w:type="dxa"/>
              <w:left w:w="100" w:type="dxa"/>
              <w:bottom w:w="80" w:type="dxa"/>
              <w:right w:w="100" w:type="dxa"/>
            </w:tcMar>
            <w:vAlign w:val="center"/>
          </w:tcPr>
          <w:p w14:paraId="2191D218" w14:textId="77777777" w:rsidR="00ED1259" w:rsidRDefault="00000000">
            <w:pPr>
              <w:spacing w:line="264" w:lineRule="auto"/>
            </w:pPr>
            <w:r>
              <w:rPr>
                <w:sz w:val="20"/>
              </w:rPr>
              <w:t>5×5</w:t>
            </w:r>
            <w:r>
              <w:rPr>
                <w:sz w:val="20"/>
              </w:rPr>
              <w:t>重复交叉验证</w:t>
            </w:r>
          </w:p>
        </w:tc>
        <w:tc>
          <w:tcPr>
            <w:tcW w:w="3137" w:type="dxa"/>
            <w:tcMar>
              <w:top w:w="80" w:type="dxa"/>
              <w:left w:w="100" w:type="dxa"/>
              <w:bottom w:w="80" w:type="dxa"/>
              <w:right w:w="100" w:type="dxa"/>
            </w:tcMar>
            <w:vAlign w:val="center"/>
          </w:tcPr>
          <w:p w14:paraId="7235A3E7" w14:textId="77777777" w:rsidR="00ED1259" w:rsidRDefault="00000000">
            <w:pPr>
              <w:spacing w:line="264" w:lineRule="auto"/>
            </w:pPr>
            <w:r>
              <w:rPr>
                <w:sz w:val="20"/>
              </w:rPr>
              <w:t>R² = -0.0372 ± 0.0427</w:t>
            </w:r>
            <w:r>
              <w:rPr>
                <w:sz w:val="20"/>
              </w:rPr>
              <w:t>；</w:t>
            </w:r>
            <w:r>
              <w:rPr>
                <w:sz w:val="20"/>
              </w:rPr>
              <w:t>RMSE = 2.8930 ± 0.1183</w:t>
            </w:r>
            <w:r>
              <w:rPr>
                <w:sz w:val="20"/>
              </w:rPr>
              <w:t>；</w:t>
            </w:r>
            <w:r>
              <w:rPr>
                <w:sz w:val="20"/>
              </w:rPr>
              <w:t>MAE = 2.4886 ± 0.1433</w:t>
            </w:r>
          </w:p>
        </w:tc>
        <w:tc>
          <w:tcPr>
            <w:tcW w:w="3137" w:type="dxa"/>
            <w:tcMar>
              <w:top w:w="80" w:type="dxa"/>
              <w:left w:w="100" w:type="dxa"/>
              <w:bottom w:w="80" w:type="dxa"/>
              <w:right w:w="100" w:type="dxa"/>
            </w:tcMar>
            <w:vAlign w:val="center"/>
          </w:tcPr>
          <w:p w14:paraId="0EDDD62C" w14:textId="77777777" w:rsidR="00ED1259" w:rsidRDefault="00000000">
            <w:pPr>
              <w:spacing w:line="264" w:lineRule="auto"/>
              <w:rPr>
                <w:lang w:eastAsia="zh-CN"/>
              </w:rPr>
            </w:pPr>
            <w:r>
              <w:rPr>
                <w:sz w:val="20"/>
                <w:lang w:eastAsia="zh-CN"/>
              </w:rPr>
              <w:t xml:space="preserve">R² </w:t>
            </w:r>
            <w:r>
              <w:rPr>
                <w:sz w:val="20"/>
                <w:lang w:eastAsia="zh-CN"/>
              </w:rPr>
              <w:t>为负，说明模型整体解释效果较弱。</w:t>
            </w:r>
          </w:p>
        </w:tc>
      </w:tr>
    </w:tbl>
    <w:p w14:paraId="6D566F8D" w14:textId="77777777" w:rsidR="00ED1259" w:rsidRDefault="00000000">
      <w:pPr>
        <w:spacing w:after="80" w:line="300" w:lineRule="auto"/>
        <w:ind w:firstLine="420"/>
        <w:rPr>
          <w:lang w:eastAsia="zh-CN"/>
        </w:rPr>
      </w:pPr>
      <w:r>
        <w:rPr>
          <w:lang w:eastAsia="zh-CN"/>
        </w:rPr>
        <w:lastRenderedPageBreak/>
        <w:t>因此，对于痰湿分支，论文中不宜把结论写成</w:t>
      </w:r>
      <w:r>
        <w:rPr>
          <w:lang w:eastAsia="zh-CN"/>
        </w:rPr>
        <w:t>“</w:t>
      </w:r>
      <w:r>
        <w:rPr>
          <w:lang w:eastAsia="zh-CN"/>
        </w:rPr>
        <w:t>找到了某几个强表征指标</w:t>
      </w:r>
      <w:r>
        <w:rPr>
          <w:lang w:eastAsia="zh-CN"/>
        </w:rPr>
        <w:t>”</w:t>
      </w:r>
      <w:r>
        <w:rPr>
          <w:lang w:eastAsia="zh-CN"/>
        </w:rPr>
        <w:t>，而应当写成：</w:t>
      </w:r>
      <w:r>
        <w:rPr>
          <w:lang w:eastAsia="zh-CN"/>
        </w:rPr>
        <w:t>“</w:t>
      </w:r>
      <w:r>
        <w:rPr>
          <w:lang w:eastAsia="zh-CN"/>
        </w:rPr>
        <w:t>痰湿严重程度在本样本中难以被单</w:t>
      </w:r>
      <w:proofErr w:type="gramStart"/>
      <w:r>
        <w:rPr>
          <w:lang w:eastAsia="zh-CN"/>
        </w:rPr>
        <w:t>一</w:t>
      </w:r>
      <w:proofErr w:type="gramEnd"/>
      <w:r>
        <w:rPr>
          <w:lang w:eastAsia="zh-CN"/>
        </w:rPr>
        <w:t>理化指标强力刻画，</w:t>
      </w:r>
      <w:r>
        <w:rPr>
          <w:lang w:eastAsia="zh-CN"/>
        </w:rPr>
        <w:t xml:space="preserve">BMI </w:t>
      </w:r>
      <w:r>
        <w:rPr>
          <w:lang w:eastAsia="zh-CN"/>
        </w:rPr>
        <w:t>和血尿酸等指标只能作为辅助表征信息使用。</w:t>
      </w:r>
      <w:r>
        <w:rPr>
          <w:lang w:eastAsia="zh-CN"/>
        </w:rPr>
        <w:t>”</w:t>
      </w:r>
      <w:r>
        <w:rPr>
          <w:lang w:eastAsia="zh-CN"/>
        </w:rPr>
        <w:t>这种写法反而更加稳健，也更符合当前代码结果。</w:t>
      </w:r>
    </w:p>
    <w:p w14:paraId="280269F0" w14:textId="77777777" w:rsidR="00ED1259" w:rsidRDefault="00000000">
      <w:pPr>
        <w:jc w:val="center"/>
      </w:pPr>
      <w:r>
        <w:rPr>
          <w:noProof/>
        </w:rPr>
        <w:drawing>
          <wp:inline distT="0" distB="0" distL="0" distR="0" wp14:anchorId="74D37D09" wp14:editId="7070A9D1">
            <wp:extent cx="5400000" cy="32299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phlegm_rf_permutation_top.png"/>
                    <pic:cNvPicPr/>
                  </pic:nvPicPr>
                  <pic:blipFill>
                    <a:blip r:embed="rId9"/>
                    <a:stretch>
                      <a:fillRect/>
                    </a:stretch>
                  </pic:blipFill>
                  <pic:spPr>
                    <a:xfrm>
                      <a:off x="0" y="0"/>
                      <a:ext cx="5400000" cy="3229980"/>
                    </a:xfrm>
                    <a:prstGeom prst="rect">
                      <a:avLst/>
                    </a:prstGeom>
                  </pic:spPr>
                </pic:pic>
              </a:graphicData>
            </a:graphic>
          </wp:inline>
        </w:drawing>
      </w:r>
    </w:p>
    <w:p w14:paraId="7FA6DD72" w14:textId="77777777" w:rsidR="00ED1259" w:rsidRDefault="00000000">
      <w:pPr>
        <w:spacing w:after="120" w:line="264" w:lineRule="auto"/>
        <w:jc w:val="center"/>
        <w:rPr>
          <w:lang w:eastAsia="zh-CN"/>
        </w:rPr>
      </w:pPr>
      <w:r>
        <w:rPr>
          <w:rFonts w:eastAsia="楷体"/>
          <w:i/>
          <w:sz w:val="19"/>
          <w:lang w:eastAsia="zh-CN"/>
        </w:rPr>
        <w:t>图</w:t>
      </w:r>
      <w:r>
        <w:rPr>
          <w:rFonts w:eastAsia="楷体"/>
          <w:i/>
          <w:sz w:val="19"/>
          <w:lang w:eastAsia="zh-CN"/>
        </w:rPr>
        <w:t xml:space="preserve">2 </w:t>
      </w:r>
      <w:r>
        <w:rPr>
          <w:rFonts w:eastAsia="楷体"/>
          <w:i/>
          <w:sz w:val="19"/>
          <w:lang w:eastAsia="zh-CN"/>
        </w:rPr>
        <w:t>痰湿分支：随机森林置换重要性结果（对应文件</w:t>
      </w:r>
      <w:r>
        <w:rPr>
          <w:rFonts w:eastAsia="楷体"/>
          <w:i/>
          <w:sz w:val="19"/>
          <w:lang w:eastAsia="zh-CN"/>
        </w:rPr>
        <w:t xml:space="preserve"> q1_phlegm_rf_permutation_top.png</w:t>
      </w:r>
      <w:r>
        <w:rPr>
          <w:rFonts w:eastAsia="楷体"/>
          <w:i/>
          <w:sz w:val="19"/>
          <w:lang w:eastAsia="zh-CN"/>
        </w:rPr>
        <w:t>）</w:t>
      </w:r>
    </w:p>
    <w:p w14:paraId="3F8A66A2" w14:textId="77777777" w:rsidR="00ED1259" w:rsidRDefault="00000000">
      <w:pPr>
        <w:pStyle w:val="1"/>
        <w:rPr>
          <w:lang w:eastAsia="zh-CN"/>
        </w:rPr>
      </w:pPr>
      <w:r>
        <w:rPr>
          <w:lang w:eastAsia="zh-CN"/>
        </w:rPr>
        <w:t xml:space="preserve">1.5 </w:t>
      </w:r>
      <w:r>
        <w:rPr>
          <w:lang w:eastAsia="zh-CN"/>
        </w:rPr>
        <w:t>高血脂分支：筛选能够</w:t>
      </w:r>
      <w:proofErr w:type="gramStart"/>
      <w:r>
        <w:rPr>
          <w:lang w:eastAsia="zh-CN"/>
        </w:rPr>
        <w:t>预警高</w:t>
      </w:r>
      <w:proofErr w:type="gramEnd"/>
      <w:r>
        <w:rPr>
          <w:lang w:eastAsia="zh-CN"/>
        </w:rPr>
        <w:t>血脂发病风险的指标</w:t>
      </w:r>
    </w:p>
    <w:p w14:paraId="3B903762" w14:textId="77777777" w:rsidR="00ED1259" w:rsidRDefault="00000000">
      <w:pPr>
        <w:pStyle w:val="21"/>
        <w:rPr>
          <w:lang w:eastAsia="zh-CN"/>
        </w:rPr>
      </w:pPr>
      <w:r>
        <w:rPr>
          <w:lang w:eastAsia="zh-CN"/>
        </w:rPr>
        <w:t xml:space="preserve">1.5.1 </w:t>
      </w:r>
      <w:r>
        <w:rPr>
          <w:lang w:eastAsia="zh-CN"/>
        </w:rPr>
        <w:t>单变量验证：点二列相关</w:t>
      </w:r>
      <w:r>
        <w:rPr>
          <w:lang w:eastAsia="zh-CN"/>
        </w:rPr>
        <w:t xml:space="preserve"> + </w:t>
      </w:r>
      <w:r>
        <w:rPr>
          <w:lang w:eastAsia="zh-CN"/>
        </w:rPr>
        <w:t>单变量</w:t>
      </w:r>
      <w:r>
        <w:rPr>
          <w:lang w:eastAsia="zh-CN"/>
        </w:rPr>
        <w:t xml:space="preserve"> AUC</w:t>
      </w:r>
    </w:p>
    <w:p w14:paraId="26A97EF9" w14:textId="77777777" w:rsidR="00ED1259" w:rsidRDefault="00000000">
      <w:pPr>
        <w:spacing w:after="80" w:line="300" w:lineRule="auto"/>
        <w:ind w:firstLine="420"/>
        <w:rPr>
          <w:lang w:eastAsia="zh-CN"/>
        </w:rPr>
      </w:pPr>
      <w:r>
        <w:rPr>
          <w:lang w:eastAsia="zh-CN"/>
        </w:rPr>
        <w:t>与痰湿分支不同，高血脂分支在全体</w:t>
      </w:r>
      <w:r>
        <w:rPr>
          <w:lang w:eastAsia="zh-CN"/>
        </w:rPr>
        <w:t xml:space="preserve"> 1000 </w:t>
      </w:r>
      <w:proofErr w:type="gramStart"/>
      <w:r>
        <w:rPr>
          <w:lang w:eastAsia="zh-CN"/>
        </w:rPr>
        <w:t>个</w:t>
      </w:r>
      <w:proofErr w:type="gramEnd"/>
      <w:r>
        <w:rPr>
          <w:lang w:eastAsia="zh-CN"/>
        </w:rPr>
        <w:t>样本上进行。这里的目标变量是</w:t>
      </w:r>
      <w:r>
        <w:rPr>
          <w:lang w:eastAsia="zh-CN"/>
        </w:rPr>
        <w:t>“</w:t>
      </w:r>
      <w:r>
        <w:rPr>
          <w:lang w:eastAsia="zh-CN"/>
        </w:rPr>
        <w:t>高血脂症二分类标签</w:t>
      </w:r>
      <w:r>
        <w:rPr>
          <w:lang w:eastAsia="zh-CN"/>
        </w:rPr>
        <w:t>”</w:t>
      </w:r>
      <w:r>
        <w:rPr>
          <w:lang w:eastAsia="zh-CN"/>
        </w:rPr>
        <w:t>，因此首先采用点二列相关系数衡量连续指标与二分类标签之间的相关强度，再使用单变量</w:t>
      </w:r>
      <w:r>
        <w:rPr>
          <w:lang w:eastAsia="zh-CN"/>
        </w:rPr>
        <w:t xml:space="preserve"> AUC </w:t>
      </w:r>
      <w:r>
        <w:rPr>
          <w:lang w:eastAsia="zh-CN"/>
        </w:rPr>
        <w:t>衡量单个指标对高血脂的区分能力。该步骤的作用是先把最具风险识别意义的指标</w:t>
      </w:r>
      <w:proofErr w:type="gramStart"/>
      <w:r>
        <w:rPr>
          <w:lang w:eastAsia="zh-CN"/>
        </w:rPr>
        <w:t>筛</w:t>
      </w:r>
      <w:proofErr w:type="gramEnd"/>
      <w:r>
        <w:rPr>
          <w:lang w:eastAsia="zh-CN"/>
        </w:rPr>
        <w:t>出来，为后续多变量模型提供直观依据。</w:t>
      </w:r>
    </w:p>
    <w:tbl>
      <w:tblPr>
        <w:tblStyle w:val="aff1"/>
        <w:tblW w:w="0" w:type="auto"/>
        <w:jc w:val="center"/>
        <w:tblLook w:val="04A0" w:firstRow="1" w:lastRow="0" w:firstColumn="1" w:lastColumn="0" w:noHBand="0" w:noVBand="1"/>
      </w:tblPr>
      <w:tblGrid>
        <w:gridCol w:w="2353"/>
        <w:gridCol w:w="2353"/>
        <w:gridCol w:w="2353"/>
        <w:gridCol w:w="2353"/>
      </w:tblGrid>
      <w:tr w:rsidR="00ED1259" w14:paraId="36365952" w14:textId="77777777">
        <w:trPr>
          <w:jc w:val="center"/>
        </w:trPr>
        <w:tc>
          <w:tcPr>
            <w:tcW w:w="2353" w:type="dxa"/>
            <w:shd w:val="clear" w:color="auto" w:fill="D9EAF7"/>
            <w:tcMar>
              <w:top w:w="80" w:type="dxa"/>
              <w:left w:w="100" w:type="dxa"/>
              <w:bottom w:w="80" w:type="dxa"/>
              <w:right w:w="100" w:type="dxa"/>
            </w:tcMar>
            <w:vAlign w:val="center"/>
          </w:tcPr>
          <w:p w14:paraId="4F78DE2A" w14:textId="77777777" w:rsidR="00ED1259" w:rsidRDefault="00000000">
            <w:pPr>
              <w:spacing w:line="264" w:lineRule="auto"/>
              <w:jc w:val="center"/>
            </w:pPr>
            <w:proofErr w:type="spellStart"/>
            <w:r>
              <w:rPr>
                <w:rFonts w:eastAsia="黑体"/>
                <w:b/>
                <w:sz w:val="20"/>
              </w:rPr>
              <w:t>指标</w:t>
            </w:r>
            <w:proofErr w:type="spellEnd"/>
          </w:p>
        </w:tc>
        <w:tc>
          <w:tcPr>
            <w:tcW w:w="2353" w:type="dxa"/>
            <w:shd w:val="clear" w:color="auto" w:fill="D9EAF7"/>
            <w:tcMar>
              <w:top w:w="80" w:type="dxa"/>
              <w:left w:w="100" w:type="dxa"/>
              <w:bottom w:w="80" w:type="dxa"/>
              <w:right w:w="100" w:type="dxa"/>
            </w:tcMar>
            <w:vAlign w:val="center"/>
          </w:tcPr>
          <w:p w14:paraId="6AEFC493" w14:textId="77777777" w:rsidR="00ED1259" w:rsidRDefault="00000000">
            <w:pPr>
              <w:spacing w:line="264" w:lineRule="auto"/>
              <w:jc w:val="center"/>
            </w:pPr>
            <w:r>
              <w:rPr>
                <w:rFonts w:eastAsia="黑体"/>
                <w:b/>
                <w:sz w:val="20"/>
              </w:rPr>
              <w:t>点二列相关</w:t>
            </w:r>
            <w:r>
              <w:rPr>
                <w:rFonts w:eastAsia="黑体"/>
                <w:b/>
                <w:sz w:val="20"/>
              </w:rPr>
              <w:t xml:space="preserve"> |r|</w:t>
            </w:r>
          </w:p>
        </w:tc>
        <w:tc>
          <w:tcPr>
            <w:tcW w:w="2353" w:type="dxa"/>
            <w:shd w:val="clear" w:color="auto" w:fill="D9EAF7"/>
            <w:tcMar>
              <w:top w:w="80" w:type="dxa"/>
              <w:left w:w="100" w:type="dxa"/>
              <w:bottom w:w="80" w:type="dxa"/>
              <w:right w:w="100" w:type="dxa"/>
            </w:tcMar>
            <w:vAlign w:val="center"/>
          </w:tcPr>
          <w:p w14:paraId="0B553B02" w14:textId="77777777" w:rsidR="00ED1259" w:rsidRDefault="00000000">
            <w:pPr>
              <w:spacing w:line="264" w:lineRule="auto"/>
              <w:jc w:val="center"/>
            </w:pPr>
            <w:r>
              <w:rPr>
                <w:rFonts w:eastAsia="黑体"/>
                <w:b/>
                <w:sz w:val="20"/>
              </w:rPr>
              <w:t>单变量</w:t>
            </w:r>
            <w:r>
              <w:rPr>
                <w:rFonts w:eastAsia="黑体"/>
                <w:b/>
                <w:sz w:val="20"/>
              </w:rPr>
              <w:t>AUC</w:t>
            </w:r>
          </w:p>
        </w:tc>
        <w:tc>
          <w:tcPr>
            <w:tcW w:w="2353" w:type="dxa"/>
            <w:shd w:val="clear" w:color="auto" w:fill="D9EAF7"/>
            <w:tcMar>
              <w:top w:w="80" w:type="dxa"/>
              <w:left w:w="100" w:type="dxa"/>
              <w:bottom w:w="80" w:type="dxa"/>
              <w:right w:w="100" w:type="dxa"/>
            </w:tcMar>
            <w:vAlign w:val="center"/>
          </w:tcPr>
          <w:p w14:paraId="5FC57C17" w14:textId="77777777" w:rsidR="00ED1259" w:rsidRDefault="00000000">
            <w:pPr>
              <w:spacing w:line="264" w:lineRule="auto"/>
              <w:jc w:val="center"/>
            </w:pPr>
            <w:r>
              <w:rPr>
                <w:rFonts w:eastAsia="黑体"/>
                <w:b/>
                <w:sz w:val="20"/>
              </w:rPr>
              <w:t>结论</w:t>
            </w:r>
          </w:p>
        </w:tc>
      </w:tr>
      <w:tr w:rsidR="00ED1259" w14:paraId="586A3EE4" w14:textId="77777777">
        <w:trPr>
          <w:jc w:val="center"/>
        </w:trPr>
        <w:tc>
          <w:tcPr>
            <w:tcW w:w="2353" w:type="dxa"/>
            <w:tcMar>
              <w:top w:w="80" w:type="dxa"/>
              <w:left w:w="100" w:type="dxa"/>
              <w:bottom w:w="80" w:type="dxa"/>
              <w:right w:w="100" w:type="dxa"/>
            </w:tcMar>
            <w:vAlign w:val="center"/>
          </w:tcPr>
          <w:p w14:paraId="5E0D65E5" w14:textId="77777777" w:rsidR="00ED1259" w:rsidRDefault="00000000">
            <w:pPr>
              <w:spacing w:line="264" w:lineRule="auto"/>
            </w:pPr>
            <w:r>
              <w:rPr>
                <w:sz w:val="20"/>
              </w:rPr>
              <w:t>TG</w:t>
            </w:r>
            <w:r>
              <w:rPr>
                <w:sz w:val="20"/>
              </w:rPr>
              <w:t>（甘油三酯）</w:t>
            </w:r>
          </w:p>
        </w:tc>
        <w:tc>
          <w:tcPr>
            <w:tcW w:w="2353" w:type="dxa"/>
            <w:tcMar>
              <w:top w:w="80" w:type="dxa"/>
              <w:left w:w="100" w:type="dxa"/>
              <w:bottom w:w="80" w:type="dxa"/>
              <w:right w:w="100" w:type="dxa"/>
            </w:tcMar>
            <w:vAlign w:val="center"/>
          </w:tcPr>
          <w:p w14:paraId="430AEA7E" w14:textId="77777777" w:rsidR="00ED1259" w:rsidRDefault="00000000">
            <w:pPr>
              <w:spacing w:line="264" w:lineRule="auto"/>
            </w:pPr>
            <w:r>
              <w:rPr>
                <w:sz w:val="20"/>
              </w:rPr>
              <w:t>0.4667</w:t>
            </w:r>
          </w:p>
        </w:tc>
        <w:tc>
          <w:tcPr>
            <w:tcW w:w="2353" w:type="dxa"/>
            <w:tcMar>
              <w:top w:w="80" w:type="dxa"/>
              <w:left w:w="100" w:type="dxa"/>
              <w:bottom w:w="80" w:type="dxa"/>
              <w:right w:w="100" w:type="dxa"/>
            </w:tcMar>
            <w:vAlign w:val="center"/>
          </w:tcPr>
          <w:p w14:paraId="14D2B79F" w14:textId="77777777" w:rsidR="00ED1259" w:rsidRDefault="00000000">
            <w:pPr>
              <w:spacing w:line="264" w:lineRule="auto"/>
            </w:pPr>
            <w:r>
              <w:rPr>
                <w:sz w:val="20"/>
              </w:rPr>
              <w:t>0.8482</w:t>
            </w:r>
          </w:p>
        </w:tc>
        <w:tc>
          <w:tcPr>
            <w:tcW w:w="2353" w:type="dxa"/>
            <w:tcMar>
              <w:top w:w="80" w:type="dxa"/>
              <w:left w:w="100" w:type="dxa"/>
              <w:bottom w:w="80" w:type="dxa"/>
              <w:right w:w="100" w:type="dxa"/>
            </w:tcMar>
            <w:vAlign w:val="center"/>
          </w:tcPr>
          <w:p w14:paraId="72DB0C0D" w14:textId="77777777" w:rsidR="00ED1259" w:rsidRDefault="00000000">
            <w:pPr>
              <w:spacing w:line="264" w:lineRule="auto"/>
              <w:rPr>
                <w:lang w:eastAsia="zh-CN"/>
              </w:rPr>
            </w:pPr>
            <w:r>
              <w:rPr>
                <w:sz w:val="20"/>
                <w:lang w:eastAsia="zh-CN"/>
              </w:rPr>
              <w:t>单变量风险识别能力最强。</w:t>
            </w:r>
          </w:p>
        </w:tc>
      </w:tr>
      <w:tr w:rsidR="00ED1259" w14:paraId="1CF7FBF5" w14:textId="77777777">
        <w:trPr>
          <w:jc w:val="center"/>
        </w:trPr>
        <w:tc>
          <w:tcPr>
            <w:tcW w:w="2353" w:type="dxa"/>
            <w:tcMar>
              <w:top w:w="80" w:type="dxa"/>
              <w:left w:w="100" w:type="dxa"/>
              <w:bottom w:w="80" w:type="dxa"/>
              <w:right w:w="100" w:type="dxa"/>
            </w:tcMar>
            <w:vAlign w:val="center"/>
          </w:tcPr>
          <w:p w14:paraId="7EFB8784" w14:textId="77777777" w:rsidR="00ED1259" w:rsidRDefault="00000000">
            <w:pPr>
              <w:spacing w:line="264" w:lineRule="auto"/>
            </w:pPr>
            <w:proofErr w:type="spellStart"/>
            <w:r>
              <w:rPr>
                <w:sz w:val="20"/>
              </w:rPr>
              <w:t>TC</w:t>
            </w:r>
            <w:r>
              <w:rPr>
                <w:sz w:val="20"/>
              </w:rPr>
              <w:t>（总胆固醇</w:t>
            </w:r>
            <w:proofErr w:type="spellEnd"/>
            <w:r>
              <w:rPr>
                <w:sz w:val="20"/>
              </w:rPr>
              <w:t>）</w:t>
            </w:r>
          </w:p>
        </w:tc>
        <w:tc>
          <w:tcPr>
            <w:tcW w:w="2353" w:type="dxa"/>
            <w:tcMar>
              <w:top w:w="80" w:type="dxa"/>
              <w:left w:w="100" w:type="dxa"/>
              <w:bottom w:w="80" w:type="dxa"/>
              <w:right w:w="100" w:type="dxa"/>
            </w:tcMar>
            <w:vAlign w:val="center"/>
          </w:tcPr>
          <w:p w14:paraId="128AD93A" w14:textId="77777777" w:rsidR="00ED1259" w:rsidRDefault="00000000">
            <w:pPr>
              <w:spacing w:line="264" w:lineRule="auto"/>
            </w:pPr>
            <w:r>
              <w:rPr>
                <w:sz w:val="20"/>
              </w:rPr>
              <w:t>0.4388</w:t>
            </w:r>
          </w:p>
        </w:tc>
        <w:tc>
          <w:tcPr>
            <w:tcW w:w="2353" w:type="dxa"/>
            <w:tcMar>
              <w:top w:w="80" w:type="dxa"/>
              <w:left w:w="100" w:type="dxa"/>
              <w:bottom w:w="80" w:type="dxa"/>
              <w:right w:w="100" w:type="dxa"/>
            </w:tcMar>
            <w:vAlign w:val="center"/>
          </w:tcPr>
          <w:p w14:paraId="73BC4CBA" w14:textId="77777777" w:rsidR="00ED1259" w:rsidRDefault="00000000">
            <w:pPr>
              <w:spacing w:line="264" w:lineRule="auto"/>
            </w:pPr>
            <w:r>
              <w:rPr>
                <w:sz w:val="20"/>
              </w:rPr>
              <w:t>0.8103</w:t>
            </w:r>
          </w:p>
        </w:tc>
        <w:tc>
          <w:tcPr>
            <w:tcW w:w="2353" w:type="dxa"/>
            <w:tcMar>
              <w:top w:w="80" w:type="dxa"/>
              <w:left w:w="100" w:type="dxa"/>
              <w:bottom w:w="80" w:type="dxa"/>
              <w:right w:w="100" w:type="dxa"/>
            </w:tcMar>
            <w:vAlign w:val="center"/>
          </w:tcPr>
          <w:p w14:paraId="19D8606D" w14:textId="77777777" w:rsidR="00ED1259" w:rsidRDefault="00000000">
            <w:pPr>
              <w:spacing w:line="264" w:lineRule="auto"/>
              <w:rPr>
                <w:lang w:eastAsia="zh-CN"/>
              </w:rPr>
            </w:pPr>
            <w:r>
              <w:rPr>
                <w:sz w:val="20"/>
                <w:lang w:eastAsia="zh-CN"/>
              </w:rPr>
              <w:t>与</w:t>
            </w:r>
            <w:r>
              <w:rPr>
                <w:sz w:val="20"/>
                <w:lang w:eastAsia="zh-CN"/>
              </w:rPr>
              <w:t xml:space="preserve"> TG </w:t>
            </w:r>
            <w:r>
              <w:rPr>
                <w:sz w:val="20"/>
                <w:lang w:eastAsia="zh-CN"/>
              </w:rPr>
              <w:t>一起构成</w:t>
            </w:r>
            <w:proofErr w:type="gramStart"/>
            <w:r>
              <w:rPr>
                <w:sz w:val="20"/>
                <w:lang w:eastAsia="zh-CN"/>
              </w:rPr>
              <w:t>最</w:t>
            </w:r>
            <w:proofErr w:type="gramEnd"/>
            <w:r>
              <w:rPr>
                <w:sz w:val="20"/>
                <w:lang w:eastAsia="zh-CN"/>
              </w:rPr>
              <w:t>核心的风险指标。</w:t>
            </w:r>
          </w:p>
        </w:tc>
      </w:tr>
      <w:tr w:rsidR="00ED1259" w14:paraId="2EE5D5C8" w14:textId="77777777">
        <w:trPr>
          <w:jc w:val="center"/>
        </w:trPr>
        <w:tc>
          <w:tcPr>
            <w:tcW w:w="2353" w:type="dxa"/>
            <w:tcMar>
              <w:top w:w="80" w:type="dxa"/>
              <w:left w:w="100" w:type="dxa"/>
              <w:bottom w:w="80" w:type="dxa"/>
              <w:right w:w="100" w:type="dxa"/>
            </w:tcMar>
            <w:vAlign w:val="center"/>
          </w:tcPr>
          <w:p w14:paraId="7089AEFB" w14:textId="77777777" w:rsidR="00ED1259" w:rsidRDefault="00000000">
            <w:pPr>
              <w:spacing w:line="264" w:lineRule="auto"/>
            </w:pPr>
            <w:proofErr w:type="spellStart"/>
            <w:r>
              <w:rPr>
                <w:sz w:val="20"/>
              </w:rPr>
              <w:t>LDL-C</w:t>
            </w:r>
            <w:r>
              <w:rPr>
                <w:sz w:val="20"/>
              </w:rPr>
              <w:t>（低密度脂蛋白</w:t>
            </w:r>
            <w:proofErr w:type="spellEnd"/>
            <w:r>
              <w:rPr>
                <w:sz w:val="20"/>
              </w:rPr>
              <w:t>）</w:t>
            </w:r>
          </w:p>
        </w:tc>
        <w:tc>
          <w:tcPr>
            <w:tcW w:w="2353" w:type="dxa"/>
            <w:tcMar>
              <w:top w:w="80" w:type="dxa"/>
              <w:left w:w="100" w:type="dxa"/>
              <w:bottom w:w="80" w:type="dxa"/>
              <w:right w:w="100" w:type="dxa"/>
            </w:tcMar>
            <w:vAlign w:val="center"/>
          </w:tcPr>
          <w:p w14:paraId="6D0AD03D" w14:textId="77777777" w:rsidR="00ED1259" w:rsidRDefault="00000000">
            <w:pPr>
              <w:spacing w:line="264" w:lineRule="auto"/>
            </w:pPr>
            <w:r>
              <w:rPr>
                <w:sz w:val="20"/>
              </w:rPr>
              <w:t>0.1890</w:t>
            </w:r>
          </w:p>
        </w:tc>
        <w:tc>
          <w:tcPr>
            <w:tcW w:w="2353" w:type="dxa"/>
            <w:tcMar>
              <w:top w:w="80" w:type="dxa"/>
              <w:left w:w="100" w:type="dxa"/>
              <w:bottom w:w="80" w:type="dxa"/>
              <w:right w:w="100" w:type="dxa"/>
            </w:tcMar>
            <w:vAlign w:val="center"/>
          </w:tcPr>
          <w:p w14:paraId="52E39424" w14:textId="77777777" w:rsidR="00ED1259" w:rsidRDefault="00000000">
            <w:pPr>
              <w:spacing w:line="264" w:lineRule="auto"/>
            </w:pPr>
            <w:r>
              <w:rPr>
                <w:sz w:val="20"/>
              </w:rPr>
              <w:t>0.6310</w:t>
            </w:r>
          </w:p>
        </w:tc>
        <w:tc>
          <w:tcPr>
            <w:tcW w:w="2353" w:type="dxa"/>
            <w:tcMar>
              <w:top w:w="80" w:type="dxa"/>
              <w:left w:w="100" w:type="dxa"/>
              <w:bottom w:w="80" w:type="dxa"/>
              <w:right w:w="100" w:type="dxa"/>
            </w:tcMar>
            <w:vAlign w:val="center"/>
          </w:tcPr>
          <w:p w14:paraId="7FB71D23" w14:textId="77777777" w:rsidR="00ED1259" w:rsidRDefault="00000000">
            <w:pPr>
              <w:spacing w:line="264" w:lineRule="auto"/>
            </w:pPr>
            <w:r>
              <w:rPr>
                <w:sz w:val="20"/>
              </w:rPr>
              <w:t>区分能力中等。</w:t>
            </w:r>
          </w:p>
        </w:tc>
      </w:tr>
      <w:tr w:rsidR="00ED1259" w14:paraId="6586F741" w14:textId="77777777">
        <w:trPr>
          <w:jc w:val="center"/>
        </w:trPr>
        <w:tc>
          <w:tcPr>
            <w:tcW w:w="2353" w:type="dxa"/>
            <w:tcMar>
              <w:top w:w="80" w:type="dxa"/>
              <w:left w:w="100" w:type="dxa"/>
              <w:bottom w:w="80" w:type="dxa"/>
              <w:right w:w="100" w:type="dxa"/>
            </w:tcMar>
            <w:vAlign w:val="center"/>
          </w:tcPr>
          <w:p w14:paraId="42471C1E" w14:textId="77777777" w:rsidR="00ED1259" w:rsidRDefault="00000000">
            <w:pPr>
              <w:spacing w:line="264" w:lineRule="auto"/>
            </w:pPr>
            <w:r>
              <w:rPr>
                <w:sz w:val="20"/>
              </w:rPr>
              <w:t>HDL-C</w:t>
            </w:r>
            <w:r>
              <w:rPr>
                <w:sz w:val="20"/>
              </w:rPr>
              <w:t>（高密度脂蛋白）</w:t>
            </w:r>
          </w:p>
        </w:tc>
        <w:tc>
          <w:tcPr>
            <w:tcW w:w="2353" w:type="dxa"/>
            <w:tcMar>
              <w:top w:w="80" w:type="dxa"/>
              <w:left w:w="100" w:type="dxa"/>
              <w:bottom w:w="80" w:type="dxa"/>
              <w:right w:w="100" w:type="dxa"/>
            </w:tcMar>
            <w:vAlign w:val="center"/>
          </w:tcPr>
          <w:p w14:paraId="3D0E8929" w14:textId="77777777" w:rsidR="00ED1259" w:rsidRDefault="00000000">
            <w:pPr>
              <w:spacing w:line="264" w:lineRule="auto"/>
            </w:pPr>
            <w:r>
              <w:rPr>
                <w:sz w:val="20"/>
              </w:rPr>
              <w:t>0.1766</w:t>
            </w:r>
          </w:p>
        </w:tc>
        <w:tc>
          <w:tcPr>
            <w:tcW w:w="2353" w:type="dxa"/>
            <w:tcMar>
              <w:top w:w="80" w:type="dxa"/>
              <w:left w:w="100" w:type="dxa"/>
              <w:bottom w:w="80" w:type="dxa"/>
              <w:right w:w="100" w:type="dxa"/>
            </w:tcMar>
            <w:vAlign w:val="center"/>
          </w:tcPr>
          <w:p w14:paraId="71B0B0B3" w14:textId="77777777" w:rsidR="00ED1259" w:rsidRDefault="00000000">
            <w:pPr>
              <w:spacing w:line="264" w:lineRule="auto"/>
            </w:pPr>
            <w:r>
              <w:rPr>
                <w:sz w:val="20"/>
              </w:rPr>
              <w:t>0.6180</w:t>
            </w:r>
          </w:p>
        </w:tc>
        <w:tc>
          <w:tcPr>
            <w:tcW w:w="2353" w:type="dxa"/>
            <w:tcMar>
              <w:top w:w="80" w:type="dxa"/>
              <w:left w:w="100" w:type="dxa"/>
              <w:bottom w:w="80" w:type="dxa"/>
              <w:right w:w="100" w:type="dxa"/>
            </w:tcMar>
            <w:vAlign w:val="center"/>
          </w:tcPr>
          <w:p w14:paraId="2277B5D2" w14:textId="77777777" w:rsidR="00ED1259" w:rsidRDefault="00000000">
            <w:pPr>
              <w:spacing w:line="264" w:lineRule="auto"/>
              <w:rPr>
                <w:lang w:eastAsia="zh-CN"/>
              </w:rPr>
            </w:pPr>
            <w:r>
              <w:rPr>
                <w:sz w:val="20"/>
                <w:lang w:eastAsia="zh-CN"/>
              </w:rPr>
              <w:t>方向与前几项相反，属于保护性指标。</w:t>
            </w:r>
          </w:p>
        </w:tc>
      </w:tr>
      <w:tr w:rsidR="00ED1259" w14:paraId="3A49AD5C" w14:textId="77777777">
        <w:trPr>
          <w:jc w:val="center"/>
        </w:trPr>
        <w:tc>
          <w:tcPr>
            <w:tcW w:w="2353" w:type="dxa"/>
            <w:tcMar>
              <w:top w:w="80" w:type="dxa"/>
              <w:left w:w="100" w:type="dxa"/>
              <w:bottom w:w="80" w:type="dxa"/>
              <w:right w:w="100" w:type="dxa"/>
            </w:tcMar>
            <w:vAlign w:val="center"/>
          </w:tcPr>
          <w:p w14:paraId="05C85AC6" w14:textId="77777777" w:rsidR="00ED1259" w:rsidRDefault="00000000">
            <w:pPr>
              <w:spacing w:line="264" w:lineRule="auto"/>
            </w:pPr>
            <w:proofErr w:type="spellStart"/>
            <w:r>
              <w:rPr>
                <w:sz w:val="20"/>
              </w:rPr>
              <w:t>血尿酸</w:t>
            </w:r>
            <w:proofErr w:type="spellEnd"/>
          </w:p>
        </w:tc>
        <w:tc>
          <w:tcPr>
            <w:tcW w:w="2353" w:type="dxa"/>
            <w:tcMar>
              <w:top w:w="80" w:type="dxa"/>
              <w:left w:w="100" w:type="dxa"/>
              <w:bottom w:w="80" w:type="dxa"/>
              <w:right w:w="100" w:type="dxa"/>
            </w:tcMar>
            <w:vAlign w:val="center"/>
          </w:tcPr>
          <w:p w14:paraId="724F0F74" w14:textId="77777777" w:rsidR="00ED1259" w:rsidRDefault="00000000">
            <w:pPr>
              <w:spacing w:line="264" w:lineRule="auto"/>
            </w:pPr>
            <w:r>
              <w:rPr>
                <w:sz w:val="20"/>
              </w:rPr>
              <w:t>0.1615</w:t>
            </w:r>
          </w:p>
        </w:tc>
        <w:tc>
          <w:tcPr>
            <w:tcW w:w="2353" w:type="dxa"/>
            <w:tcMar>
              <w:top w:w="80" w:type="dxa"/>
              <w:left w:w="100" w:type="dxa"/>
              <w:bottom w:w="80" w:type="dxa"/>
              <w:right w:w="100" w:type="dxa"/>
            </w:tcMar>
            <w:vAlign w:val="center"/>
          </w:tcPr>
          <w:p w14:paraId="5E10D7D0" w14:textId="77777777" w:rsidR="00ED1259" w:rsidRDefault="00000000">
            <w:pPr>
              <w:spacing w:line="264" w:lineRule="auto"/>
            </w:pPr>
            <w:r>
              <w:rPr>
                <w:sz w:val="20"/>
              </w:rPr>
              <w:t>0.6455</w:t>
            </w:r>
          </w:p>
        </w:tc>
        <w:tc>
          <w:tcPr>
            <w:tcW w:w="2353" w:type="dxa"/>
            <w:tcMar>
              <w:top w:w="80" w:type="dxa"/>
              <w:left w:w="100" w:type="dxa"/>
              <w:bottom w:w="80" w:type="dxa"/>
              <w:right w:w="100" w:type="dxa"/>
            </w:tcMar>
            <w:vAlign w:val="center"/>
          </w:tcPr>
          <w:p w14:paraId="47343E5F" w14:textId="77777777" w:rsidR="00ED1259" w:rsidRDefault="00000000">
            <w:pPr>
              <w:spacing w:line="264" w:lineRule="auto"/>
              <w:rPr>
                <w:lang w:eastAsia="zh-CN"/>
              </w:rPr>
            </w:pPr>
            <w:r>
              <w:rPr>
                <w:sz w:val="20"/>
                <w:lang w:eastAsia="zh-CN"/>
              </w:rPr>
              <w:t>虽然不是血脂直接指标，但风险信号稳定。</w:t>
            </w:r>
          </w:p>
        </w:tc>
      </w:tr>
      <w:tr w:rsidR="00ED1259" w14:paraId="342D203D" w14:textId="77777777">
        <w:trPr>
          <w:jc w:val="center"/>
        </w:trPr>
        <w:tc>
          <w:tcPr>
            <w:tcW w:w="2353" w:type="dxa"/>
            <w:tcMar>
              <w:top w:w="80" w:type="dxa"/>
              <w:left w:w="100" w:type="dxa"/>
              <w:bottom w:w="80" w:type="dxa"/>
              <w:right w:w="100" w:type="dxa"/>
            </w:tcMar>
            <w:vAlign w:val="center"/>
          </w:tcPr>
          <w:p w14:paraId="378C7D03" w14:textId="77777777" w:rsidR="00ED1259" w:rsidRDefault="00000000">
            <w:pPr>
              <w:spacing w:line="264" w:lineRule="auto"/>
            </w:pPr>
            <w:r>
              <w:rPr>
                <w:sz w:val="20"/>
              </w:rPr>
              <w:lastRenderedPageBreak/>
              <w:t>BMI</w:t>
            </w:r>
          </w:p>
        </w:tc>
        <w:tc>
          <w:tcPr>
            <w:tcW w:w="2353" w:type="dxa"/>
            <w:tcMar>
              <w:top w:w="80" w:type="dxa"/>
              <w:left w:w="100" w:type="dxa"/>
              <w:bottom w:w="80" w:type="dxa"/>
              <w:right w:w="100" w:type="dxa"/>
            </w:tcMar>
            <w:vAlign w:val="center"/>
          </w:tcPr>
          <w:p w14:paraId="23A4A6B8" w14:textId="77777777" w:rsidR="00ED1259" w:rsidRDefault="00000000">
            <w:pPr>
              <w:spacing w:line="264" w:lineRule="auto"/>
            </w:pPr>
            <w:r>
              <w:rPr>
                <w:sz w:val="20"/>
              </w:rPr>
              <w:t>0.0260</w:t>
            </w:r>
          </w:p>
        </w:tc>
        <w:tc>
          <w:tcPr>
            <w:tcW w:w="2353" w:type="dxa"/>
            <w:tcMar>
              <w:top w:w="80" w:type="dxa"/>
              <w:left w:w="100" w:type="dxa"/>
              <w:bottom w:w="80" w:type="dxa"/>
              <w:right w:w="100" w:type="dxa"/>
            </w:tcMar>
            <w:vAlign w:val="center"/>
          </w:tcPr>
          <w:p w14:paraId="7E9CB762" w14:textId="77777777" w:rsidR="00ED1259" w:rsidRDefault="00000000">
            <w:pPr>
              <w:spacing w:line="264" w:lineRule="auto"/>
            </w:pPr>
            <w:r>
              <w:rPr>
                <w:sz w:val="20"/>
              </w:rPr>
              <w:t>0.5190</w:t>
            </w:r>
          </w:p>
        </w:tc>
        <w:tc>
          <w:tcPr>
            <w:tcW w:w="2353" w:type="dxa"/>
            <w:tcMar>
              <w:top w:w="80" w:type="dxa"/>
              <w:left w:w="100" w:type="dxa"/>
              <w:bottom w:w="80" w:type="dxa"/>
              <w:right w:w="100" w:type="dxa"/>
            </w:tcMar>
            <w:vAlign w:val="center"/>
          </w:tcPr>
          <w:p w14:paraId="5D3422EF" w14:textId="77777777" w:rsidR="00ED1259" w:rsidRDefault="00000000">
            <w:pPr>
              <w:spacing w:line="264" w:lineRule="auto"/>
              <w:rPr>
                <w:lang w:eastAsia="zh-CN"/>
              </w:rPr>
            </w:pPr>
            <w:r>
              <w:rPr>
                <w:sz w:val="20"/>
                <w:lang w:eastAsia="zh-CN"/>
              </w:rPr>
              <w:t>单变量风险识别能力很弱。</w:t>
            </w:r>
          </w:p>
        </w:tc>
      </w:tr>
    </w:tbl>
    <w:p w14:paraId="423A8FD7" w14:textId="77777777" w:rsidR="00ED1259" w:rsidRDefault="00000000">
      <w:pPr>
        <w:jc w:val="center"/>
      </w:pPr>
      <w:r>
        <w:rPr>
          <w:noProof/>
        </w:rPr>
        <w:drawing>
          <wp:inline distT="0" distB="0" distL="0" distR="0" wp14:anchorId="2D2FB854" wp14:editId="1ABF3CAB">
            <wp:extent cx="5760000" cy="20541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branch_validation_triptych.png"/>
                    <pic:cNvPicPr/>
                  </pic:nvPicPr>
                  <pic:blipFill>
                    <a:blip r:embed="rId10"/>
                    <a:stretch>
                      <a:fillRect/>
                    </a:stretch>
                  </pic:blipFill>
                  <pic:spPr>
                    <a:xfrm>
                      <a:off x="0" y="0"/>
                      <a:ext cx="5760000" cy="2054128"/>
                    </a:xfrm>
                    <a:prstGeom prst="rect">
                      <a:avLst/>
                    </a:prstGeom>
                  </pic:spPr>
                </pic:pic>
              </a:graphicData>
            </a:graphic>
          </wp:inline>
        </w:drawing>
      </w:r>
    </w:p>
    <w:p w14:paraId="5BACF01D" w14:textId="77777777" w:rsidR="00ED1259" w:rsidRDefault="00000000">
      <w:pPr>
        <w:spacing w:after="120" w:line="264" w:lineRule="auto"/>
        <w:jc w:val="center"/>
      </w:pPr>
      <w:r>
        <w:rPr>
          <w:rFonts w:eastAsia="楷体"/>
          <w:i/>
          <w:sz w:val="19"/>
        </w:rPr>
        <w:t>图</w:t>
      </w:r>
      <w:r>
        <w:rPr>
          <w:rFonts w:eastAsia="楷体"/>
          <w:i/>
          <w:sz w:val="19"/>
        </w:rPr>
        <w:t xml:space="preserve">3 </w:t>
      </w:r>
      <w:r>
        <w:rPr>
          <w:rFonts w:eastAsia="楷体"/>
          <w:i/>
          <w:sz w:val="19"/>
        </w:rPr>
        <w:t>双分支单变量验证结果：左图为痰湿分支</w:t>
      </w:r>
      <w:r>
        <w:rPr>
          <w:rFonts w:eastAsia="楷体"/>
          <w:i/>
          <w:sz w:val="19"/>
        </w:rPr>
        <w:t xml:space="preserve"> Spearman</w:t>
      </w:r>
      <w:r>
        <w:rPr>
          <w:rFonts w:eastAsia="楷体"/>
          <w:i/>
          <w:sz w:val="19"/>
        </w:rPr>
        <w:t>，中图为高血脂分支点二列相关，右图为高血脂分支单变量</w:t>
      </w:r>
      <w:r>
        <w:rPr>
          <w:rFonts w:eastAsia="楷体"/>
          <w:i/>
          <w:sz w:val="19"/>
        </w:rPr>
        <w:t xml:space="preserve"> AUC</w:t>
      </w:r>
      <w:r>
        <w:rPr>
          <w:rFonts w:eastAsia="楷体"/>
          <w:i/>
          <w:sz w:val="19"/>
        </w:rPr>
        <w:t>（对应文件</w:t>
      </w:r>
      <w:r>
        <w:rPr>
          <w:rFonts w:eastAsia="楷体"/>
          <w:i/>
          <w:sz w:val="19"/>
        </w:rPr>
        <w:t xml:space="preserve"> q1_branch_validation_triptych.png</w:t>
      </w:r>
      <w:r>
        <w:rPr>
          <w:rFonts w:eastAsia="楷体"/>
          <w:i/>
          <w:sz w:val="19"/>
        </w:rPr>
        <w:t>）</w:t>
      </w:r>
    </w:p>
    <w:p w14:paraId="14846D8B" w14:textId="77777777" w:rsidR="00ED1259" w:rsidRDefault="00000000">
      <w:pPr>
        <w:spacing w:after="80" w:line="300" w:lineRule="auto"/>
        <w:ind w:firstLine="420"/>
        <w:rPr>
          <w:lang w:eastAsia="zh-CN"/>
        </w:rPr>
      </w:pPr>
      <w:r>
        <w:t>从图</w:t>
      </w:r>
      <w:r>
        <w:t>3</w:t>
      </w:r>
      <w:r>
        <w:t>可以非常清楚地看到：痰湿分支的相关强度整体偏弱，而高血脂分支中</w:t>
      </w:r>
      <w:r>
        <w:t xml:space="preserve"> TG </w:t>
      </w:r>
      <w:r>
        <w:t>和</w:t>
      </w:r>
      <w:r>
        <w:t xml:space="preserve"> TC </w:t>
      </w:r>
      <w:proofErr w:type="spellStart"/>
      <w:r>
        <w:t>显著高于其他指标</w:t>
      </w:r>
      <w:proofErr w:type="spellEnd"/>
      <w:r>
        <w:t>。</w:t>
      </w:r>
      <w:r>
        <w:rPr>
          <w:lang w:eastAsia="zh-CN"/>
        </w:rPr>
        <w:t>这正是双分支框架成立的直接证据：</w:t>
      </w:r>
      <w:proofErr w:type="gramStart"/>
      <w:r>
        <w:rPr>
          <w:lang w:eastAsia="zh-CN"/>
        </w:rPr>
        <w:t>问题一并不存在</w:t>
      </w:r>
      <w:r>
        <w:rPr>
          <w:lang w:eastAsia="zh-CN"/>
        </w:rPr>
        <w:t>“</w:t>
      </w:r>
      <w:r>
        <w:rPr>
          <w:lang w:eastAsia="zh-CN"/>
        </w:rPr>
        <w:t>同一组指标对两个目标都非常强</w:t>
      </w:r>
      <w:r>
        <w:rPr>
          <w:lang w:eastAsia="zh-CN"/>
        </w:rPr>
        <w:t>”</w:t>
      </w:r>
      <w:r>
        <w:rPr>
          <w:lang w:eastAsia="zh-CN"/>
        </w:rPr>
        <w:t>的情况</w:t>
      </w:r>
      <w:proofErr w:type="gramEnd"/>
      <w:r>
        <w:rPr>
          <w:lang w:eastAsia="zh-CN"/>
        </w:rPr>
        <w:t>，真正稳健的做法是把高血脂风险指标和痰湿辅助表征指标区分开来。</w:t>
      </w:r>
    </w:p>
    <w:p w14:paraId="376B1B47" w14:textId="77777777" w:rsidR="00ED1259" w:rsidRDefault="00000000">
      <w:pPr>
        <w:pStyle w:val="21"/>
        <w:rPr>
          <w:lang w:eastAsia="zh-CN"/>
        </w:rPr>
      </w:pPr>
      <w:r>
        <w:rPr>
          <w:lang w:eastAsia="zh-CN"/>
        </w:rPr>
        <w:t xml:space="preserve">1.5.2 </w:t>
      </w:r>
      <w:r>
        <w:rPr>
          <w:lang w:eastAsia="zh-CN"/>
        </w:rPr>
        <w:t>多变量筛选：惩罚</w:t>
      </w:r>
      <w:r>
        <w:rPr>
          <w:lang w:eastAsia="zh-CN"/>
        </w:rPr>
        <w:t xml:space="preserve"> Logistic </w:t>
      </w:r>
      <w:r>
        <w:rPr>
          <w:lang w:eastAsia="zh-CN"/>
        </w:rPr>
        <w:t>回归</w:t>
      </w:r>
      <w:r>
        <w:rPr>
          <w:lang w:eastAsia="zh-CN"/>
        </w:rPr>
        <w:t xml:space="preserve"> + </w:t>
      </w:r>
      <w:r>
        <w:rPr>
          <w:lang w:eastAsia="zh-CN"/>
        </w:rPr>
        <w:t>随机森林置换重要性</w:t>
      </w:r>
    </w:p>
    <w:p w14:paraId="23024BF6" w14:textId="77777777" w:rsidR="00ED1259" w:rsidRDefault="00000000">
      <w:pPr>
        <w:spacing w:after="80" w:line="300" w:lineRule="auto"/>
        <w:ind w:firstLine="420"/>
        <w:rPr>
          <w:lang w:eastAsia="zh-CN"/>
        </w:rPr>
      </w:pPr>
      <w:r>
        <w:rPr>
          <w:lang w:eastAsia="zh-CN"/>
        </w:rPr>
        <w:t>为了在多指标共同进入模型时进一步筛选关键变量，本文在高血脂分支中使用惩罚</w:t>
      </w:r>
      <w:r>
        <w:rPr>
          <w:lang w:eastAsia="zh-CN"/>
        </w:rPr>
        <w:t xml:space="preserve"> Logistic </w:t>
      </w:r>
      <w:r>
        <w:rPr>
          <w:lang w:eastAsia="zh-CN"/>
        </w:rPr>
        <w:t>回归和随机森林置换重要性两种方法。惩罚</w:t>
      </w:r>
      <w:r>
        <w:rPr>
          <w:lang w:eastAsia="zh-CN"/>
        </w:rPr>
        <w:t xml:space="preserve"> Logistic </w:t>
      </w:r>
      <w:r>
        <w:rPr>
          <w:lang w:eastAsia="zh-CN"/>
        </w:rPr>
        <w:t>回归适合输出具有医学解释意义的系数和</w:t>
      </w:r>
      <w:r>
        <w:rPr>
          <w:lang w:eastAsia="zh-CN"/>
        </w:rPr>
        <w:t xml:space="preserve"> OR </w:t>
      </w:r>
      <w:r>
        <w:rPr>
          <w:lang w:eastAsia="zh-CN"/>
        </w:rPr>
        <w:t>值；随机森林置换重要性则用来检验变量在非线性模型中的贡献是否依然稳定。两种方法结合，可以避免单靠某一种算法导致的偏差。</w:t>
      </w:r>
    </w:p>
    <w:tbl>
      <w:tblPr>
        <w:tblStyle w:val="aff1"/>
        <w:tblW w:w="0" w:type="auto"/>
        <w:jc w:val="center"/>
        <w:tblLook w:val="04A0" w:firstRow="1" w:lastRow="0" w:firstColumn="1" w:lastColumn="0" w:noHBand="0" w:noVBand="1"/>
      </w:tblPr>
      <w:tblGrid>
        <w:gridCol w:w="2353"/>
        <w:gridCol w:w="2353"/>
        <w:gridCol w:w="2353"/>
        <w:gridCol w:w="2353"/>
      </w:tblGrid>
      <w:tr w:rsidR="00ED1259" w14:paraId="234A64C5" w14:textId="77777777">
        <w:trPr>
          <w:jc w:val="center"/>
        </w:trPr>
        <w:tc>
          <w:tcPr>
            <w:tcW w:w="2353" w:type="dxa"/>
            <w:shd w:val="clear" w:color="auto" w:fill="D9EAF7"/>
            <w:tcMar>
              <w:top w:w="80" w:type="dxa"/>
              <w:left w:w="100" w:type="dxa"/>
              <w:bottom w:w="80" w:type="dxa"/>
              <w:right w:w="100" w:type="dxa"/>
            </w:tcMar>
            <w:vAlign w:val="center"/>
          </w:tcPr>
          <w:p w14:paraId="2A28D5B0" w14:textId="77777777" w:rsidR="00ED1259" w:rsidRDefault="00000000">
            <w:pPr>
              <w:spacing w:line="264" w:lineRule="auto"/>
              <w:jc w:val="center"/>
            </w:pPr>
            <w:proofErr w:type="spellStart"/>
            <w:r>
              <w:rPr>
                <w:rFonts w:eastAsia="黑体"/>
                <w:b/>
                <w:sz w:val="20"/>
              </w:rPr>
              <w:t>指标</w:t>
            </w:r>
            <w:proofErr w:type="spellEnd"/>
          </w:p>
        </w:tc>
        <w:tc>
          <w:tcPr>
            <w:tcW w:w="2353" w:type="dxa"/>
            <w:shd w:val="clear" w:color="auto" w:fill="D9EAF7"/>
            <w:tcMar>
              <w:top w:w="80" w:type="dxa"/>
              <w:left w:w="100" w:type="dxa"/>
              <w:bottom w:w="80" w:type="dxa"/>
              <w:right w:w="100" w:type="dxa"/>
            </w:tcMar>
            <w:vAlign w:val="center"/>
          </w:tcPr>
          <w:p w14:paraId="7B9A990D" w14:textId="77777777" w:rsidR="00ED1259" w:rsidRDefault="00000000">
            <w:pPr>
              <w:spacing w:line="264" w:lineRule="auto"/>
              <w:jc w:val="center"/>
              <w:rPr>
                <w:lang w:eastAsia="zh-CN"/>
              </w:rPr>
            </w:pPr>
            <w:r>
              <w:rPr>
                <w:rFonts w:eastAsia="黑体"/>
                <w:b/>
                <w:sz w:val="20"/>
                <w:lang w:eastAsia="zh-CN"/>
              </w:rPr>
              <w:t>Logit</w:t>
            </w:r>
            <w:r>
              <w:rPr>
                <w:rFonts w:eastAsia="黑体"/>
                <w:b/>
                <w:sz w:val="20"/>
                <w:lang w:eastAsia="zh-CN"/>
              </w:rPr>
              <w:t>系数绝对值</w:t>
            </w:r>
          </w:p>
        </w:tc>
        <w:tc>
          <w:tcPr>
            <w:tcW w:w="2353" w:type="dxa"/>
            <w:shd w:val="clear" w:color="auto" w:fill="D9EAF7"/>
            <w:tcMar>
              <w:top w:w="80" w:type="dxa"/>
              <w:left w:w="100" w:type="dxa"/>
              <w:bottom w:w="80" w:type="dxa"/>
              <w:right w:w="100" w:type="dxa"/>
            </w:tcMar>
            <w:vAlign w:val="center"/>
          </w:tcPr>
          <w:p w14:paraId="74EE78F0" w14:textId="77777777" w:rsidR="00ED1259" w:rsidRDefault="00000000">
            <w:pPr>
              <w:spacing w:line="264" w:lineRule="auto"/>
              <w:jc w:val="center"/>
            </w:pPr>
            <w:r>
              <w:rPr>
                <w:rFonts w:eastAsia="黑体"/>
                <w:b/>
                <w:sz w:val="20"/>
              </w:rPr>
              <w:t>OR</w:t>
            </w:r>
          </w:p>
        </w:tc>
        <w:tc>
          <w:tcPr>
            <w:tcW w:w="2353" w:type="dxa"/>
            <w:shd w:val="clear" w:color="auto" w:fill="D9EAF7"/>
            <w:tcMar>
              <w:top w:w="80" w:type="dxa"/>
              <w:left w:w="100" w:type="dxa"/>
              <w:bottom w:w="80" w:type="dxa"/>
              <w:right w:w="100" w:type="dxa"/>
            </w:tcMar>
            <w:vAlign w:val="center"/>
          </w:tcPr>
          <w:p w14:paraId="7BA27AB5" w14:textId="77777777" w:rsidR="00ED1259" w:rsidRDefault="00000000">
            <w:pPr>
              <w:spacing w:line="264" w:lineRule="auto"/>
              <w:jc w:val="center"/>
            </w:pPr>
            <w:r>
              <w:rPr>
                <w:rFonts w:eastAsia="黑体"/>
                <w:b/>
                <w:sz w:val="20"/>
              </w:rPr>
              <w:t>解释</w:t>
            </w:r>
          </w:p>
        </w:tc>
      </w:tr>
      <w:tr w:rsidR="00ED1259" w14:paraId="7B5FEC4E" w14:textId="77777777">
        <w:trPr>
          <w:jc w:val="center"/>
        </w:trPr>
        <w:tc>
          <w:tcPr>
            <w:tcW w:w="2353" w:type="dxa"/>
            <w:tcMar>
              <w:top w:w="80" w:type="dxa"/>
              <w:left w:w="100" w:type="dxa"/>
              <w:bottom w:w="80" w:type="dxa"/>
              <w:right w:w="100" w:type="dxa"/>
            </w:tcMar>
            <w:vAlign w:val="center"/>
          </w:tcPr>
          <w:p w14:paraId="7808AC82" w14:textId="77777777" w:rsidR="00ED1259" w:rsidRDefault="00000000">
            <w:pPr>
              <w:spacing w:line="264" w:lineRule="auto"/>
            </w:pPr>
            <w:r>
              <w:rPr>
                <w:sz w:val="20"/>
              </w:rPr>
              <w:t>TG</w:t>
            </w:r>
            <w:r>
              <w:rPr>
                <w:sz w:val="20"/>
              </w:rPr>
              <w:t>（甘油三酯）</w:t>
            </w:r>
          </w:p>
        </w:tc>
        <w:tc>
          <w:tcPr>
            <w:tcW w:w="2353" w:type="dxa"/>
            <w:tcMar>
              <w:top w:w="80" w:type="dxa"/>
              <w:left w:w="100" w:type="dxa"/>
              <w:bottom w:w="80" w:type="dxa"/>
              <w:right w:w="100" w:type="dxa"/>
            </w:tcMar>
            <w:vAlign w:val="center"/>
          </w:tcPr>
          <w:p w14:paraId="7FCEFA59" w14:textId="77777777" w:rsidR="00ED1259" w:rsidRDefault="00000000">
            <w:pPr>
              <w:spacing w:line="264" w:lineRule="auto"/>
            </w:pPr>
            <w:r>
              <w:rPr>
                <w:sz w:val="20"/>
              </w:rPr>
              <w:t>2.845</w:t>
            </w:r>
          </w:p>
        </w:tc>
        <w:tc>
          <w:tcPr>
            <w:tcW w:w="2353" w:type="dxa"/>
            <w:tcMar>
              <w:top w:w="80" w:type="dxa"/>
              <w:left w:w="100" w:type="dxa"/>
              <w:bottom w:w="80" w:type="dxa"/>
              <w:right w:w="100" w:type="dxa"/>
            </w:tcMar>
            <w:vAlign w:val="center"/>
          </w:tcPr>
          <w:p w14:paraId="426723BD" w14:textId="77777777" w:rsidR="00ED1259" w:rsidRDefault="00000000">
            <w:pPr>
              <w:spacing w:line="264" w:lineRule="auto"/>
            </w:pPr>
            <w:r>
              <w:rPr>
                <w:sz w:val="20"/>
              </w:rPr>
              <w:t>17.21</w:t>
            </w:r>
          </w:p>
        </w:tc>
        <w:tc>
          <w:tcPr>
            <w:tcW w:w="2353" w:type="dxa"/>
            <w:tcMar>
              <w:top w:w="80" w:type="dxa"/>
              <w:left w:w="100" w:type="dxa"/>
              <w:bottom w:w="80" w:type="dxa"/>
              <w:right w:w="100" w:type="dxa"/>
            </w:tcMar>
            <w:vAlign w:val="center"/>
          </w:tcPr>
          <w:p w14:paraId="09D2E9CC" w14:textId="77777777" w:rsidR="00ED1259" w:rsidRDefault="00000000">
            <w:pPr>
              <w:spacing w:line="264" w:lineRule="auto"/>
              <w:rPr>
                <w:lang w:eastAsia="zh-CN"/>
              </w:rPr>
            </w:pPr>
            <w:r>
              <w:rPr>
                <w:sz w:val="20"/>
                <w:lang w:eastAsia="zh-CN"/>
              </w:rPr>
              <w:t>风险提升最显著，是第一核心指标。</w:t>
            </w:r>
          </w:p>
        </w:tc>
      </w:tr>
      <w:tr w:rsidR="00ED1259" w14:paraId="11DE9CED" w14:textId="77777777">
        <w:trPr>
          <w:jc w:val="center"/>
        </w:trPr>
        <w:tc>
          <w:tcPr>
            <w:tcW w:w="2353" w:type="dxa"/>
            <w:tcMar>
              <w:top w:w="80" w:type="dxa"/>
              <w:left w:w="100" w:type="dxa"/>
              <w:bottom w:w="80" w:type="dxa"/>
              <w:right w:w="100" w:type="dxa"/>
            </w:tcMar>
            <w:vAlign w:val="center"/>
          </w:tcPr>
          <w:p w14:paraId="29F96B31" w14:textId="77777777" w:rsidR="00ED1259" w:rsidRDefault="00000000">
            <w:pPr>
              <w:spacing w:line="264" w:lineRule="auto"/>
            </w:pPr>
            <w:proofErr w:type="spellStart"/>
            <w:r>
              <w:rPr>
                <w:sz w:val="20"/>
              </w:rPr>
              <w:t>TC</w:t>
            </w:r>
            <w:r>
              <w:rPr>
                <w:sz w:val="20"/>
              </w:rPr>
              <w:t>（总胆固醇</w:t>
            </w:r>
            <w:proofErr w:type="spellEnd"/>
            <w:r>
              <w:rPr>
                <w:sz w:val="20"/>
              </w:rPr>
              <w:t>）</w:t>
            </w:r>
          </w:p>
        </w:tc>
        <w:tc>
          <w:tcPr>
            <w:tcW w:w="2353" w:type="dxa"/>
            <w:tcMar>
              <w:top w:w="80" w:type="dxa"/>
              <w:left w:w="100" w:type="dxa"/>
              <w:bottom w:w="80" w:type="dxa"/>
              <w:right w:w="100" w:type="dxa"/>
            </w:tcMar>
            <w:vAlign w:val="center"/>
          </w:tcPr>
          <w:p w14:paraId="6091FE35" w14:textId="77777777" w:rsidR="00ED1259" w:rsidRDefault="00000000">
            <w:pPr>
              <w:spacing w:line="264" w:lineRule="auto"/>
            </w:pPr>
            <w:r>
              <w:rPr>
                <w:sz w:val="20"/>
              </w:rPr>
              <w:t>2.099</w:t>
            </w:r>
          </w:p>
        </w:tc>
        <w:tc>
          <w:tcPr>
            <w:tcW w:w="2353" w:type="dxa"/>
            <w:tcMar>
              <w:top w:w="80" w:type="dxa"/>
              <w:left w:w="100" w:type="dxa"/>
              <w:bottom w:w="80" w:type="dxa"/>
              <w:right w:w="100" w:type="dxa"/>
            </w:tcMar>
            <w:vAlign w:val="center"/>
          </w:tcPr>
          <w:p w14:paraId="5BD21510" w14:textId="77777777" w:rsidR="00ED1259" w:rsidRDefault="00000000">
            <w:pPr>
              <w:spacing w:line="264" w:lineRule="auto"/>
            </w:pPr>
            <w:r>
              <w:rPr>
                <w:sz w:val="20"/>
              </w:rPr>
              <w:t>8.15</w:t>
            </w:r>
          </w:p>
        </w:tc>
        <w:tc>
          <w:tcPr>
            <w:tcW w:w="2353" w:type="dxa"/>
            <w:tcMar>
              <w:top w:w="80" w:type="dxa"/>
              <w:left w:w="100" w:type="dxa"/>
              <w:bottom w:w="80" w:type="dxa"/>
              <w:right w:w="100" w:type="dxa"/>
            </w:tcMar>
            <w:vAlign w:val="center"/>
          </w:tcPr>
          <w:p w14:paraId="257EF08A" w14:textId="77777777" w:rsidR="00ED1259" w:rsidRDefault="00000000">
            <w:pPr>
              <w:spacing w:line="264" w:lineRule="auto"/>
              <w:rPr>
                <w:lang w:eastAsia="zh-CN"/>
              </w:rPr>
            </w:pPr>
            <w:r>
              <w:rPr>
                <w:sz w:val="20"/>
                <w:lang w:eastAsia="zh-CN"/>
              </w:rPr>
              <w:t>与</w:t>
            </w:r>
            <w:r>
              <w:rPr>
                <w:sz w:val="20"/>
                <w:lang w:eastAsia="zh-CN"/>
              </w:rPr>
              <w:t xml:space="preserve"> TG </w:t>
            </w:r>
            <w:r>
              <w:rPr>
                <w:sz w:val="20"/>
                <w:lang w:eastAsia="zh-CN"/>
              </w:rPr>
              <w:t>共同构成高血脂风险主轴。</w:t>
            </w:r>
          </w:p>
        </w:tc>
      </w:tr>
      <w:tr w:rsidR="00ED1259" w14:paraId="23B0C94D" w14:textId="77777777">
        <w:trPr>
          <w:jc w:val="center"/>
        </w:trPr>
        <w:tc>
          <w:tcPr>
            <w:tcW w:w="2353" w:type="dxa"/>
            <w:tcMar>
              <w:top w:w="80" w:type="dxa"/>
              <w:left w:w="100" w:type="dxa"/>
              <w:bottom w:w="80" w:type="dxa"/>
              <w:right w:w="100" w:type="dxa"/>
            </w:tcMar>
            <w:vAlign w:val="center"/>
          </w:tcPr>
          <w:p w14:paraId="2436EBD1" w14:textId="77777777" w:rsidR="00ED1259" w:rsidRDefault="00000000">
            <w:pPr>
              <w:spacing w:line="264" w:lineRule="auto"/>
            </w:pPr>
            <w:proofErr w:type="spellStart"/>
            <w:r>
              <w:rPr>
                <w:sz w:val="20"/>
              </w:rPr>
              <w:t>HDL-C</w:t>
            </w:r>
            <w:r>
              <w:rPr>
                <w:sz w:val="20"/>
              </w:rPr>
              <w:t>（高密度脂蛋白</w:t>
            </w:r>
            <w:proofErr w:type="spellEnd"/>
            <w:r>
              <w:rPr>
                <w:sz w:val="20"/>
              </w:rPr>
              <w:t>）</w:t>
            </w:r>
          </w:p>
        </w:tc>
        <w:tc>
          <w:tcPr>
            <w:tcW w:w="2353" w:type="dxa"/>
            <w:tcMar>
              <w:top w:w="80" w:type="dxa"/>
              <w:left w:w="100" w:type="dxa"/>
              <w:bottom w:w="80" w:type="dxa"/>
              <w:right w:w="100" w:type="dxa"/>
            </w:tcMar>
            <w:vAlign w:val="center"/>
          </w:tcPr>
          <w:p w14:paraId="6A0181D9" w14:textId="77777777" w:rsidR="00ED1259" w:rsidRDefault="00000000">
            <w:pPr>
              <w:spacing w:line="264" w:lineRule="auto"/>
            </w:pPr>
            <w:r>
              <w:rPr>
                <w:sz w:val="20"/>
              </w:rPr>
              <w:t>0.521</w:t>
            </w:r>
          </w:p>
        </w:tc>
        <w:tc>
          <w:tcPr>
            <w:tcW w:w="2353" w:type="dxa"/>
            <w:tcMar>
              <w:top w:w="80" w:type="dxa"/>
              <w:left w:w="100" w:type="dxa"/>
              <w:bottom w:w="80" w:type="dxa"/>
              <w:right w:w="100" w:type="dxa"/>
            </w:tcMar>
            <w:vAlign w:val="center"/>
          </w:tcPr>
          <w:p w14:paraId="56DF4244" w14:textId="77777777" w:rsidR="00ED1259" w:rsidRDefault="00000000">
            <w:pPr>
              <w:spacing w:line="264" w:lineRule="auto"/>
            </w:pPr>
            <w:r>
              <w:rPr>
                <w:sz w:val="20"/>
              </w:rPr>
              <w:t>0.59</w:t>
            </w:r>
          </w:p>
        </w:tc>
        <w:tc>
          <w:tcPr>
            <w:tcW w:w="2353" w:type="dxa"/>
            <w:tcMar>
              <w:top w:w="80" w:type="dxa"/>
              <w:left w:w="100" w:type="dxa"/>
              <w:bottom w:w="80" w:type="dxa"/>
              <w:right w:w="100" w:type="dxa"/>
            </w:tcMar>
            <w:vAlign w:val="center"/>
          </w:tcPr>
          <w:p w14:paraId="4DFDFBC6" w14:textId="77777777" w:rsidR="00ED1259" w:rsidRDefault="00000000">
            <w:pPr>
              <w:spacing w:line="264" w:lineRule="auto"/>
              <w:rPr>
                <w:lang w:eastAsia="zh-CN"/>
              </w:rPr>
            </w:pPr>
            <w:r>
              <w:rPr>
                <w:sz w:val="20"/>
                <w:lang w:eastAsia="zh-CN"/>
              </w:rPr>
              <w:t>OR&lt;1</w:t>
            </w:r>
            <w:r>
              <w:rPr>
                <w:sz w:val="20"/>
                <w:lang w:eastAsia="zh-CN"/>
              </w:rPr>
              <w:t>，说明其表现为保护方向。</w:t>
            </w:r>
          </w:p>
        </w:tc>
      </w:tr>
      <w:tr w:rsidR="00ED1259" w14:paraId="0D0D97C0" w14:textId="77777777">
        <w:trPr>
          <w:jc w:val="center"/>
        </w:trPr>
        <w:tc>
          <w:tcPr>
            <w:tcW w:w="2353" w:type="dxa"/>
            <w:tcMar>
              <w:top w:w="80" w:type="dxa"/>
              <w:left w:w="100" w:type="dxa"/>
              <w:bottom w:w="80" w:type="dxa"/>
              <w:right w:w="100" w:type="dxa"/>
            </w:tcMar>
            <w:vAlign w:val="center"/>
          </w:tcPr>
          <w:p w14:paraId="502757CD" w14:textId="77777777" w:rsidR="00ED1259" w:rsidRDefault="00000000">
            <w:pPr>
              <w:spacing w:line="264" w:lineRule="auto"/>
            </w:pPr>
            <w:proofErr w:type="spellStart"/>
            <w:r>
              <w:rPr>
                <w:sz w:val="20"/>
              </w:rPr>
              <w:t>LDL-C</w:t>
            </w:r>
            <w:r>
              <w:rPr>
                <w:sz w:val="20"/>
              </w:rPr>
              <w:t>（低密度脂蛋白</w:t>
            </w:r>
            <w:proofErr w:type="spellEnd"/>
            <w:r>
              <w:rPr>
                <w:sz w:val="20"/>
              </w:rPr>
              <w:t>）</w:t>
            </w:r>
          </w:p>
        </w:tc>
        <w:tc>
          <w:tcPr>
            <w:tcW w:w="2353" w:type="dxa"/>
            <w:tcMar>
              <w:top w:w="80" w:type="dxa"/>
              <w:left w:w="100" w:type="dxa"/>
              <w:bottom w:w="80" w:type="dxa"/>
              <w:right w:w="100" w:type="dxa"/>
            </w:tcMar>
            <w:vAlign w:val="center"/>
          </w:tcPr>
          <w:p w14:paraId="10604298" w14:textId="77777777" w:rsidR="00ED1259" w:rsidRDefault="00000000">
            <w:pPr>
              <w:spacing w:line="264" w:lineRule="auto"/>
            </w:pPr>
            <w:r>
              <w:rPr>
                <w:sz w:val="20"/>
              </w:rPr>
              <w:t>0.464</w:t>
            </w:r>
          </w:p>
        </w:tc>
        <w:tc>
          <w:tcPr>
            <w:tcW w:w="2353" w:type="dxa"/>
            <w:tcMar>
              <w:top w:w="80" w:type="dxa"/>
              <w:left w:w="100" w:type="dxa"/>
              <w:bottom w:w="80" w:type="dxa"/>
              <w:right w:w="100" w:type="dxa"/>
            </w:tcMar>
            <w:vAlign w:val="center"/>
          </w:tcPr>
          <w:p w14:paraId="57E78301" w14:textId="77777777" w:rsidR="00ED1259" w:rsidRDefault="00000000">
            <w:pPr>
              <w:spacing w:line="264" w:lineRule="auto"/>
            </w:pPr>
            <w:r>
              <w:rPr>
                <w:sz w:val="20"/>
              </w:rPr>
              <w:t>1.59</w:t>
            </w:r>
          </w:p>
        </w:tc>
        <w:tc>
          <w:tcPr>
            <w:tcW w:w="2353" w:type="dxa"/>
            <w:tcMar>
              <w:top w:w="80" w:type="dxa"/>
              <w:left w:w="100" w:type="dxa"/>
              <w:bottom w:w="80" w:type="dxa"/>
              <w:right w:w="100" w:type="dxa"/>
            </w:tcMar>
            <w:vAlign w:val="center"/>
          </w:tcPr>
          <w:p w14:paraId="6799A9A2" w14:textId="77777777" w:rsidR="00ED1259" w:rsidRDefault="00000000">
            <w:pPr>
              <w:spacing w:line="264" w:lineRule="auto"/>
            </w:pPr>
            <w:r>
              <w:rPr>
                <w:sz w:val="20"/>
              </w:rPr>
              <w:t>风险促进作用明确。</w:t>
            </w:r>
          </w:p>
        </w:tc>
      </w:tr>
      <w:tr w:rsidR="00ED1259" w14:paraId="58A1B252" w14:textId="77777777">
        <w:trPr>
          <w:jc w:val="center"/>
        </w:trPr>
        <w:tc>
          <w:tcPr>
            <w:tcW w:w="2353" w:type="dxa"/>
            <w:tcMar>
              <w:top w:w="80" w:type="dxa"/>
              <w:left w:w="100" w:type="dxa"/>
              <w:bottom w:w="80" w:type="dxa"/>
              <w:right w:w="100" w:type="dxa"/>
            </w:tcMar>
            <w:vAlign w:val="center"/>
          </w:tcPr>
          <w:p w14:paraId="5D8369CE" w14:textId="77777777" w:rsidR="00ED1259" w:rsidRDefault="00000000">
            <w:pPr>
              <w:spacing w:line="264" w:lineRule="auto"/>
            </w:pPr>
            <w:r>
              <w:rPr>
                <w:sz w:val="20"/>
              </w:rPr>
              <w:t>血尿酸</w:t>
            </w:r>
          </w:p>
        </w:tc>
        <w:tc>
          <w:tcPr>
            <w:tcW w:w="2353" w:type="dxa"/>
            <w:tcMar>
              <w:top w:w="80" w:type="dxa"/>
              <w:left w:w="100" w:type="dxa"/>
              <w:bottom w:w="80" w:type="dxa"/>
              <w:right w:w="100" w:type="dxa"/>
            </w:tcMar>
            <w:vAlign w:val="center"/>
          </w:tcPr>
          <w:p w14:paraId="157EE180" w14:textId="77777777" w:rsidR="00ED1259" w:rsidRDefault="00000000">
            <w:pPr>
              <w:spacing w:line="264" w:lineRule="auto"/>
            </w:pPr>
            <w:r>
              <w:rPr>
                <w:sz w:val="20"/>
              </w:rPr>
              <w:t>0.462</w:t>
            </w:r>
          </w:p>
        </w:tc>
        <w:tc>
          <w:tcPr>
            <w:tcW w:w="2353" w:type="dxa"/>
            <w:tcMar>
              <w:top w:w="80" w:type="dxa"/>
              <w:left w:w="100" w:type="dxa"/>
              <w:bottom w:w="80" w:type="dxa"/>
              <w:right w:w="100" w:type="dxa"/>
            </w:tcMar>
            <w:vAlign w:val="center"/>
          </w:tcPr>
          <w:p w14:paraId="3F9DA0ED" w14:textId="77777777" w:rsidR="00ED1259" w:rsidRDefault="00000000">
            <w:pPr>
              <w:spacing w:line="264" w:lineRule="auto"/>
            </w:pPr>
            <w:r>
              <w:rPr>
                <w:sz w:val="20"/>
              </w:rPr>
              <w:t>1.59</w:t>
            </w:r>
          </w:p>
        </w:tc>
        <w:tc>
          <w:tcPr>
            <w:tcW w:w="2353" w:type="dxa"/>
            <w:tcMar>
              <w:top w:w="80" w:type="dxa"/>
              <w:left w:w="100" w:type="dxa"/>
              <w:bottom w:w="80" w:type="dxa"/>
              <w:right w:w="100" w:type="dxa"/>
            </w:tcMar>
            <w:vAlign w:val="center"/>
          </w:tcPr>
          <w:p w14:paraId="1D336B22" w14:textId="77777777" w:rsidR="00ED1259" w:rsidRDefault="00000000">
            <w:pPr>
              <w:spacing w:line="264" w:lineRule="auto"/>
              <w:rPr>
                <w:lang w:eastAsia="zh-CN"/>
              </w:rPr>
            </w:pPr>
            <w:r>
              <w:rPr>
                <w:sz w:val="20"/>
                <w:lang w:eastAsia="zh-CN"/>
              </w:rPr>
              <w:t>作为代谢相关指标具有稳定补充作用。</w:t>
            </w:r>
          </w:p>
        </w:tc>
      </w:tr>
      <w:tr w:rsidR="00ED1259" w14:paraId="5C84EDEA" w14:textId="77777777">
        <w:trPr>
          <w:jc w:val="center"/>
        </w:trPr>
        <w:tc>
          <w:tcPr>
            <w:tcW w:w="2353" w:type="dxa"/>
            <w:shd w:val="clear" w:color="auto" w:fill="D9EAF7"/>
            <w:tcMar>
              <w:top w:w="80" w:type="dxa"/>
              <w:left w:w="100" w:type="dxa"/>
              <w:bottom w:w="80" w:type="dxa"/>
              <w:right w:w="100" w:type="dxa"/>
            </w:tcMar>
            <w:vAlign w:val="center"/>
          </w:tcPr>
          <w:p w14:paraId="4E42CBC1" w14:textId="77777777" w:rsidR="00ED1259" w:rsidRDefault="00000000">
            <w:pPr>
              <w:spacing w:line="264" w:lineRule="auto"/>
              <w:jc w:val="center"/>
            </w:pPr>
            <w:proofErr w:type="spellStart"/>
            <w:r>
              <w:rPr>
                <w:rFonts w:eastAsia="黑体"/>
                <w:b/>
                <w:sz w:val="20"/>
              </w:rPr>
              <w:t>评价指标</w:t>
            </w:r>
            <w:proofErr w:type="spellEnd"/>
          </w:p>
        </w:tc>
        <w:tc>
          <w:tcPr>
            <w:tcW w:w="2353" w:type="dxa"/>
            <w:shd w:val="clear" w:color="auto" w:fill="D9EAF7"/>
            <w:tcMar>
              <w:top w:w="80" w:type="dxa"/>
              <w:left w:w="100" w:type="dxa"/>
              <w:bottom w:w="80" w:type="dxa"/>
              <w:right w:w="100" w:type="dxa"/>
            </w:tcMar>
            <w:vAlign w:val="center"/>
          </w:tcPr>
          <w:p w14:paraId="738F8E64" w14:textId="77777777" w:rsidR="00ED1259" w:rsidRDefault="00000000">
            <w:pPr>
              <w:spacing w:line="264" w:lineRule="auto"/>
              <w:jc w:val="center"/>
            </w:pPr>
            <w:r>
              <w:rPr>
                <w:rFonts w:eastAsia="黑体"/>
                <w:b/>
                <w:sz w:val="20"/>
              </w:rPr>
              <w:t>均值</w:t>
            </w:r>
          </w:p>
        </w:tc>
        <w:tc>
          <w:tcPr>
            <w:tcW w:w="2353" w:type="dxa"/>
            <w:shd w:val="clear" w:color="auto" w:fill="D9EAF7"/>
            <w:tcMar>
              <w:top w:w="80" w:type="dxa"/>
              <w:left w:w="100" w:type="dxa"/>
              <w:bottom w:w="80" w:type="dxa"/>
              <w:right w:w="100" w:type="dxa"/>
            </w:tcMar>
            <w:vAlign w:val="center"/>
          </w:tcPr>
          <w:p w14:paraId="65568604" w14:textId="77777777" w:rsidR="00ED1259" w:rsidRDefault="00000000">
            <w:pPr>
              <w:spacing w:line="264" w:lineRule="auto"/>
              <w:jc w:val="center"/>
            </w:pPr>
            <w:r>
              <w:rPr>
                <w:rFonts w:eastAsia="黑体"/>
                <w:b/>
                <w:sz w:val="20"/>
              </w:rPr>
              <w:t>波动</w:t>
            </w:r>
          </w:p>
        </w:tc>
        <w:tc>
          <w:tcPr>
            <w:tcW w:w="2353" w:type="dxa"/>
            <w:shd w:val="clear" w:color="auto" w:fill="D9EAF7"/>
            <w:tcMar>
              <w:top w:w="80" w:type="dxa"/>
              <w:left w:w="100" w:type="dxa"/>
              <w:bottom w:w="80" w:type="dxa"/>
              <w:right w:w="100" w:type="dxa"/>
            </w:tcMar>
            <w:vAlign w:val="center"/>
          </w:tcPr>
          <w:p w14:paraId="436032AD" w14:textId="77777777" w:rsidR="00ED1259" w:rsidRDefault="00000000">
            <w:pPr>
              <w:spacing w:line="264" w:lineRule="auto"/>
              <w:jc w:val="center"/>
            </w:pPr>
            <w:r>
              <w:rPr>
                <w:rFonts w:eastAsia="黑体"/>
                <w:b/>
                <w:sz w:val="20"/>
              </w:rPr>
              <w:t>说明</w:t>
            </w:r>
          </w:p>
        </w:tc>
      </w:tr>
      <w:tr w:rsidR="00ED1259" w14:paraId="76085C67" w14:textId="77777777">
        <w:trPr>
          <w:jc w:val="center"/>
        </w:trPr>
        <w:tc>
          <w:tcPr>
            <w:tcW w:w="2353" w:type="dxa"/>
            <w:tcMar>
              <w:top w:w="80" w:type="dxa"/>
              <w:left w:w="100" w:type="dxa"/>
              <w:bottom w:w="80" w:type="dxa"/>
              <w:right w:w="100" w:type="dxa"/>
            </w:tcMar>
            <w:vAlign w:val="center"/>
          </w:tcPr>
          <w:p w14:paraId="72A80664" w14:textId="77777777" w:rsidR="00ED1259" w:rsidRDefault="00000000">
            <w:pPr>
              <w:spacing w:line="264" w:lineRule="auto"/>
            </w:pPr>
            <w:r>
              <w:rPr>
                <w:sz w:val="20"/>
              </w:rPr>
              <w:t>AUC</w:t>
            </w:r>
          </w:p>
        </w:tc>
        <w:tc>
          <w:tcPr>
            <w:tcW w:w="2353" w:type="dxa"/>
            <w:tcMar>
              <w:top w:w="80" w:type="dxa"/>
              <w:left w:w="100" w:type="dxa"/>
              <w:bottom w:w="80" w:type="dxa"/>
              <w:right w:w="100" w:type="dxa"/>
            </w:tcMar>
            <w:vAlign w:val="center"/>
          </w:tcPr>
          <w:p w14:paraId="330A291C" w14:textId="77777777" w:rsidR="00ED1259" w:rsidRDefault="00000000">
            <w:pPr>
              <w:spacing w:line="264" w:lineRule="auto"/>
            </w:pPr>
            <w:r>
              <w:rPr>
                <w:sz w:val="20"/>
              </w:rPr>
              <w:t>0.9760</w:t>
            </w:r>
          </w:p>
        </w:tc>
        <w:tc>
          <w:tcPr>
            <w:tcW w:w="2353" w:type="dxa"/>
            <w:tcMar>
              <w:top w:w="80" w:type="dxa"/>
              <w:left w:w="100" w:type="dxa"/>
              <w:bottom w:w="80" w:type="dxa"/>
              <w:right w:w="100" w:type="dxa"/>
            </w:tcMar>
            <w:vAlign w:val="center"/>
          </w:tcPr>
          <w:p w14:paraId="27D7D789" w14:textId="77777777" w:rsidR="00ED1259" w:rsidRDefault="00000000">
            <w:pPr>
              <w:spacing w:line="264" w:lineRule="auto"/>
            </w:pPr>
            <w:r>
              <w:rPr>
                <w:sz w:val="20"/>
              </w:rPr>
              <w:t>±0.0126</w:t>
            </w:r>
          </w:p>
        </w:tc>
        <w:tc>
          <w:tcPr>
            <w:tcW w:w="2353" w:type="dxa"/>
            <w:tcMar>
              <w:top w:w="80" w:type="dxa"/>
              <w:left w:w="100" w:type="dxa"/>
              <w:bottom w:w="80" w:type="dxa"/>
              <w:right w:w="100" w:type="dxa"/>
            </w:tcMar>
            <w:vAlign w:val="center"/>
          </w:tcPr>
          <w:p w14:paraId="1E747DBC" w14:textId="77777777" w:rsidR="00ED1259" w:rsidRDefault="00000000">
            <w:pPr>
              <w:spacing w:line="264" w:lineRule="auto"/>
            </w:pPr>
            <w:r>
              <w:rPr>
                <w:sz w:val="20"/>
              </w:rPr>
              <w:t>区分能力很强。</w:t>
            </w:r>
          </w:p>
        </w:tc>
      </w:tr>
      <w:tr w:rsidR="00ED1259" w14:paraId="0DB535CD" w14:textId="77777777">
        <w:trPr>
          <w:jc w:val="center"/>
        </w:trPr>
        <w:tc>
          <w:tcPr>
            <w:tcW w:w="2353" w:type="dxa"/>
            <w:tcMar>
              <w:top w:w="80" w:type="dxa"/>
              <w:left w:w="100" w:type="dxa"/>
              <w:bottom w:w="80" w:type="dxa"/>
              <w:right w:w="100" w:type="dxa"/>
            </w:tcMar>
            <w:vAlign w:val="center"/>
          </w:tcPr>
          <w:p w14:paraId="39CDC3B8" w14:textId="77777777" w:rsidR="00ED1259" w:rsidRDefault="00000000">
            <w:pPr>
              <w:spacing w:line="264" w:lineRule="auto"/>
            </w:pPr>
            <w:r>
              <w:rPr>
                <w:sz w:val="20"/>
              </w:rPr>
              <w:t xml:space="preserve">Brier </w:t>
            </w:r>
            <w:r>
              <w:rPr>
                <w:sz w:val="20"/>
              </w:rPr>
              <w:t>分数</w:t>
            </w:r>
          </w:p>
        </w:tc>
        <w:tc>
          <w:tcPr>
            <w:tcW w:w="2353" w:type="dxa"/>
            <w:tcMar>
              <w:top w:w="80" w:type="dxa"/>
              <w:left w:w="100" w:type="dxa"/>
              <w:bottom w:w="80" w:type="dxa"/>
              <w:right w:w="100" w:type="dxa"/>
            </w:tcMar>
            <w:vAlign w:val="center"/>
          </w:tcPr>
          <w:p w14:paraId="25DA3DB1" w14:textId="77777777" w:rsidR="00ED1259" w:rsidRDefault="00000000">
            <w:pPr>
              <w:spacing w:line="264" w:lineRule="auto"/>
            </w:pPr>
            <w:r>
              <w:rPr>
                <w:sz w:val="20"/>
              </w:rPr>
              <w:t>0.0651</w:t>
            </w:r>
          </w:p>
        </w:tc>
        <w:tc>
          <w:tcPr>
            <w:tcW w:w="2353" w:type="dxa"/>
            <w:tcMar>
              <w:top w:w="80" w:type="dxa"/>
              <w:left w:w="100" w:type="dxa"/>
              <w:bottom w:w="80" w:type="dxa"/>
              <w:right w:w="100" w:type="dxa"/>
            </w:tcMar>
            <w:vAlign w:val="center"/>
          </w:tcPr>
          <w:p w14:paraId="407D6C98" w14:textId="77777777" w:rsidR="00ED1259" w:rsidRDefault="00000000">
            <w:pPr>
              <w:spacing w:line="264" w:lineRule="auto"/>
            </w:pPr>
            <w:r>
              <w:rPr>
                <w:sz w:val="20"/>
              </w:rPr>
              <w:t>±0.0129</w:t>
            </w:r>
          </w:p>
        </w:tc>
        <w:tc>
          <w:tcPr>
            <w:tcW w:w="2353" w:type="dxa"/>
            <w:tcMar>
              <w:top w:w="80" w:type="dxa"/>
              <w:left w:w="100" w:type="dxa"/>
              <w:bottom w:w="80" w:type="dxa"/>
              <w:right w:w="100" w:type="dxa"/>
            </w:tcMar>
            <w:vAlign w:val="center"/>
          </w:tcPr>
          <w:p w14:paraId="26BBCD06" w14:textId="77777777" w:rsidR="00ED1259" w:rsidRDefault="00000000">
            <w:pPr>
              <w:spacing w:line="264" w:lineRule="auto"/>
            </w:pPr>
            <w:r>
              <w:rPr>
                <w:sz w:val="20"/>
              </w:rPr>
              <w:t>概率输出质量较好。</w:t>
            </w:r>
          </w:p>
        </w:tc>
      </w:tr>
      <w:tr w:rsidR="00ED1259" w14:paraId="5DC71870" w14:textId="77777777">
        <w:trPr>
          <w:jc w:val="center"/>
        </w:trPr>
        <w:tc>
          <w:tcPr>
            <w:tcW w:w="2353" w:type="dxa"/>
            <w:tcMar>
              <w:top w:w="80" w:type="dxa"/>
              <w:left w:w="100" w:type="dxa"/>
              <w:bottom w:w="80" w:type="dxa"/>
              <w:right w:w="100" w:type="dxa"/>
            </w:tcMar>
            <w:vAlign w:val="center"/>
          </w:tcPr>
          <w:p w14:paraId="7BDDAC0C" w14:textId="77777777" w:rsidR="00ED1259" w:rsidRDefault="00000000">
            <w:pPr>
              <w:spacing w:line="264" w:lineRule="auto"/>
            </w:pPr>
            <w:r>
              <w:rPr>
                <w:sz w:val="20"/>
              </w:rPr>
              <w:t>Balanced Accuracy</w:t>
            </w:r>
          </w:p>
        </w:tc>
        <w:tc>
          <w:tcPr>
            <w:tcW w:w="2353" w:type="dxa"/>
            <w:tcMar>
              <w:top w:w="80" w:type="dxa"/>
              <w:left w:w="100" w:type="dxa"/>
              <w:bottom w:w="80" w:type="dxa"/>
              <w:right w:w="100" w:type="dxa"/>
            </w:tcMar>
            <w:vAlign w:val="center"/>
          </w:tcPr>
          <w:p w14:paraId="021E3981" w14:textId="77777777" w:rsidR="00ED1259" w:rsidRDefault="00000000">
            <w:pPr>
              <w:spacing w:line="264" w:lineRule="auto"/>
            </w:pPr>
            <w:r>
              <w:rPr>
                <w:sz w:val="20"/>
              </w:rPr>
              <w:t>0.9195</w:t>
            </w:r>
          </w:p>
        </w:tc>
        <w:tc>
          <w:tcPr>
            <w:tcW w:w="2353" w:type="dxa"/>
            <w:tcMar>
              <w:top w:w="80" w:type="dxa"/>
              <w:left w:w="100" w:type="dxa"/>
              <w:bottom w:w="80" w:type="dxa"/>
              <w:right w:w="100" w:type="dxa"/>
            </w:tcMar>
            <w:vAlign w:val="center"/>
          </w:tcPr>
          <w:p w14:paraId="5C90C821" w14:textId="77777777" w:rsidR="00ED1259" w:rsidRDefault="00000000">
            <w:pPr>
              <w:spacing w:line="264" w:lineRule="auto"/>
            </w:pPr>
            <w:r>
              <w:rPr>
                <w:sz w:val="20"/>
              </w:rPr>
              <w:t>±0.0284</w:t>
            </w:r>
          </w:p>
        </w:tc>
        <w:tc>
          <w:tcPr>
            <w:tcW w:w="2353" w:type="dxa"/>
            <w:tcMar>
              <w:top w:w="80" w:type="dxa"/>
              <w:left w:w="100" w:type="dxa"/>
              <w:bottom w:w="80" w:type="dxa"/>
              <w:right w:w="100" w:type="dxa"/>
            </w:tcMar>
            <w:vAlign w:val="center"/>
          </w:tcPr>
          <w:p w14:paraId="395A71A8" w14:textId="77777777" w:rsidR="00ED1259" w:rsidRDefault="00000000">
            <w:pPr>
              <w:spacing w:line="264" w:lineRule="auto"/>
              <w:rPr>
                <w:lang w:eastAsia="zh-CN"/>
              </w:rPr>
            </w:pPr>
            <w:r>
              <w:rPr>
                <w:sz w:val="20"/>
                <w:lang w:eastAsia="zh-CN"/>
              </w:rPr>
              <w:t>类别不平衡条件下仍保持较高准确度。</w:t>
            </w:r>
          </w:p>
        </w:tc>
      </w:tr>
      <w:tr w:rsidR="00ED1259" w14:paraId="42310FBF" w14:textId="77777777">
        <w:trPr>
          <w:jc w:val="center"/>
        </w:trPr>
        <w:tc>
          <w:tcPr>
            <w:tcW w:w="2353" w:type="dxa"/>
            <w:tcMar>
              <w:top w:w="80" w:type="dxa"/>
              <w:left w:w="100" w:type="dxa"/>
              <w:bottom w:w="80" w:type="dxa"/>
              <w:right w:w="100" w:type="dxa"/>
            </w:tcMar>
            <w:vAlign w:val="center"/>
          </w:tcPr>
          <w:p w14:paraId="3A017BCC" w14:textId="77777777" w:rsidR="00ED1259" w:rsidRDefault="00000000">
            <w:pPr>
              <w:spacing w:line="264" w:lineRule="auto"/>
            </w:pPr>
            <w:r>
              <w:rPr>
                <w:sz w:val="20"/>
              </w:rPr>
              <w:lastRenderedPageBreak/>
              <w:t>F1</w:t>
            </w:r>
          </w:p>
        </w:tc>
        <w:tc>
          <w:tcPr>
            <w:tcW w:w="2353" w:type="dxa"/>
            <w:tcMar>
              <w:top w:w="80" w:type="dxa"/>
              <w:left w:w="100" w:type="dxa"/>
              <w:bottom w:w="80" w:type="dxa"/>
              <w:right w:w="100" w:type="dxa"/>
            </w:tcMar>
            <w:vAlign w:val="center"/>
          </w:tcPr>
          <w:p w14:paraId="65F7054B" w14:textId="77777777" w:rsidR="00ED1259" w:rsidRDefault="00000000">
            <w:pPr>
              <w:spacing w:line="264" w:lineRule="auto"/>
            </w:pPr>
            <w:r>
              <w:rPr>
                <w:sz w:val="20"/>
              </w:rPr>
              <w:t>0.9406</w:t>
            </w:r>
          </w:p>
        </w:tc>
        <w:tc>
          <w:tcPr>
            <w:tcW w:w="2353" w:type="dxa"/>
            <w:tcMar>
              <w:top w:w="80" w:type="dxa"/>
              <w:left w:w="100" w:type="dxa"/>
              <w:bottom w:w="80" w:type="dxa"/>
              <w:right w:w="100" w:type="dxa"/>
            </w:tcMar>
            <w:vAlign w:val="center"/>
          </w:tcPr>
          <w:p w14:paraId="5092F353" w14:textId="77777777" w:rsidR="00ED1259" w:rsidRDefault="00000000">
            <w:pPr>
              <w:spacing w:line="264" w:lineRule="auto"/>
            </w:pPr>
            <w:r>
              <w:rPr>
                <w:sz w:val="20"/>
              </w:rPr>
              <w:t>±0.0169</w:t>
            </w:r>
          </w:p>
        </w:tc>
        <w:tc>
          <w:tcPr>
            <w:tcW w:w="2353" w:type="dxa"/>
            <w:tcMar>
              <w:top w:w="80" w:type="dxa"/>
              <w:left w:w="100" w:type="dxa"/>
              <w:bottom w:w="80" w:type="dxa"/>
              <w:right w:w="100" w:type="dxa"/>
            </w:tcMar>
            <w:vAlign w:val="center"/>
          </w:tcPr>
          <w:p w14:paraId="308D9244" w14:textId="77777777" w:rsidR="00ED1259" w:rsidRDefault="00000000">
            <w:pPr>
              <w:spacing w:line="264" w:lineRule="auto"/>
            </w:pPr>
            <w:r>
              <w:rPr>
                <w:sz w:val="20"/>
              </w:rPr>
              <w:t>综合识别效果优异。</w:t>
            </w:r>
          </w:p>
        </w:tc>
      </w:tr>
    </w:tbl>
    <w:p w14:paraId="6F35F271" w14:textId="77777777" w:rsidR="00ED1259" w:rsidRDefault="00000000">
      <w:pPr>
        <w:jc w:val="center"/>
      </w:pPr>
      <w:r>
        <w:rPr>
          <w:noProof/>
        </w:rPr>
        <w:drawing>
          <wp:inline distT="0" distB="0" distL="0" distR="0" wp14:anchorId="358730E8" wp14:editId="1E6C0462">
            <wp:extent cx="5472000" cy="31875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risk_or_lollipop.png"/>
                    <pic:cNvPicPr/>
                  </pic:nvPicPr>
                  <pic:blipFill>
                    <a:blip r:embed="rId11"/>
                    <a:stretch>
                      <a:fillRect/>
                    </a:stretch>
                  </pic:blipFill>
                  <pic:spPr>
                    <a:xfrm>
                      <a:off x="0" y="0"/>
                      <a:ext cx="5472000" cy="3187547"/>
                    </a:xfrm>
                    <a:prstGeom prst="rect">
                      <a:avLst/>
                    </a:prstGeom>
                  </pic:spPr>
                </pic:pic>
              </a:graphicData>
            </a:graphic>
          </wp:inline>
        </w:drawing>
      </w:r>
    </w:p>
    <w:p w14:paraId="03A2D403" w14:textId="77777777" w:rsidR="00ED1259" w:rsidRDefault="00000000">
      <w:pPr>
        <w:spacing w:after="120" w:line="264" w:lineRule="auto"/>
        <w:jc w:val="center"/>
      </w:pPr>
      <w:r>
        <w:rPr>
          <w:rFonts w:eastAsia="楷体"/>
          <w:i/>
          <w:sz w:val="19"/>
        </w:rPr>
        <w:t>图</w:t>
      </w:r>
      <w:r>
        <w:rPr>
          <w:rFonts w:eastAsia="楷体"/>
          <w:i/>
          <w:sz w:val="19"/>
        </w:rPr>
        <w:t xml:space="preserve">4 </w:t>
      </w:r>
      <w:r>
        <w:rPr>
          <w:rFonts w:eastAsia="楷体"/>
          <w:i/>
          <w:sz w:val="19"/>
        </w:rPr>
        <w:t>高血脂分支：惩罚</w:t>
      </w:r>
      <w:r>
        <w:rPr>
          <w:rFonts w:eastAsia="楷体"/>
          <w:i/>
          <w:sz w:val="19"/>
        </w:rPr>
        <w:t xml:space="preserve"> Logistic </w:t>
      </w:r>
      <w:r>
        <w:rPr>
          <w:rFonts w:eastAsia="楷体"/>
          <w:i/>
          <w:sz w:val="19"/>
        </w:rPr>
        <w:t>的</w:t>
      </w:r>
      <w:r>
        <w:rPr>
          <w:rFonts w:eastAsia="楷体"/>
          <w:i/>
          <w:sz w:val="19"/>
        </w:rPr>
        <w:t xml:space="preserve"> OR </w:t>
      </w:r>
      <w:r>
        <w:rPr>
          <w:rFonts w:eastAsia="楷体"/>
          <w:i/>
          <w:sz w:val="19"/>
        </w:rPr>
        <w:t>棒棒糖图（对应文件</w:t>
      </w:r>
      <w:r>
        <w:rPr>
          <w:rFonts w:eastAsia="楷体"/>
          <w:i/>
          <w:sz w:val="19"/>
        </w:rPr>
        <w:t xml:space="preserve"> q1_risk_or_lollipop.png</w:t>
      </w:r>
      <w:r>
        <w:rPr>
          <w:rFonts w:eastAsia="楷体"/>
          <w:i/>
          <w:sz w:val="19"/>
        </w:rPr>
        <w:t>）</w:t>
      </w:r>
    </w:p>
    <w:p w14:paraId="18AC2D6A" w14:textId="77777777" w:rsidR="00ED1259" w:rsidRDefault="00000000">
      <w:pPr>
        <w:spacing w:after="80" w:line="300" w:lineRule="auto"/>
        <w:ind w:firstLine="420"/>
      </w:pPr>
      <w:r>
        <w:t>图</w:t>
      </w:r>
      <w:r>
        <w:t>4</w:t>
      </w:r>
      <w:r>
        <w:t>进一步说明了各变量的风险方向：</w:t>
      </w:r>
      <w:r>
        <w:t xml:space="preserve">TG </w:t>
      </w:r>
      <w:r>
        <w:t>和</w:t>
      </w:r>
      <w:r>
        <w:t xml:space="preserve"> TC </w:t>
      </w:r>
      <w:r>
        <w:t>位于</w:t>
      </w:r>
      <w:r>
        <w:t xml:space="preserve"> OR=1 </w:t>
      </w:r>
      <w:r>
        <w:t>右侧且数值远大于</w:t>
      </w:r>
      <w:r>
        <w:t xml:space="preserve"> 1</w:t>
      </w:r>
      <w:r>
        <w:t>，说明其对高血脂发病具有最强的促进作用；</w:t>
      </w:r>
      <w:r>
        <w:t xml:space="preserve">LDL-C </w:t>
      </w:r>
      <w:r>
        <w:t>和血尿酸也位于右侧，属于风险增加因素；</w:t>
      </w:r>
      <w:r>
        <w:t xml:space="preserve">HDL-C </w:t>
      </w:r>
      <w:r>
        <w:t>位于</w:t>
      </w:r>
      <w:r>
        <w:t xml:space="preserve"> OR=1 </w:t>
      </w:r>
      <w:r>
        <w:t>左侧，说明其变化方向与前几项相反，更适合作为保护性或辅助性指标解释。</w:t>
      </w:r>
    </w:p>
    <w:p w14:paraId="2057096F" w14:textId="77777777" w:rsidR="00ED1259" w:rsidRDefault="00000000">
      <w:pPr>
        <w:spacing w:after="80" w:line="300" w:lineRule="auto"/>
        <w:ind w:firstLine="420"/>
        <w:rPr>
          <w:lang w:eastAsia="zh-CN"/>
        </w:rPr>
      </w:pPr>
      <w:r>
        <w:rPr>
          <w:lang w:eastAsia="zh-CN"/>
        </w:rPr>
        <w:t>另外，随机森林置换重要性结果中</w:t>
      </w:r>
      <w:proofErr w:type="gramStart"/>
      <w:r>
        <w:rPr>
          <w:lang w:eastAsia="zh-CN"/>
        </w:rPr>
        <w:t>真正非零且</w:t>
      </w:r>
      <w:proofErr w:type="gramEnd"/>
      <w:r>
        <w:rPr>
          <w:lang w:eastAsia="zh-CN"/>
        </w:rPr>
        <w:t>最突出的仍然是</w:t>
      </w:r>
      <w:r>
        <w:rPr>
          <w:lang w:eastAsia="zh-CN"/>
        </w:rPr>
        <w:t xml:space="preserve"> TG </w:t>
      </w:r>
      <w:r>
        <w:rPr>
          <w:lang w:eastAsia="zh-CN"/>
        </w:rPr>
        <w:t>和</w:t>
      </w:r>
      <w:r>
        <w:rPr>
          <w:lang w:eastAsia="zh-CN"/>
        </w:rPr>
        <w:t xml:space="preserve"> TC</w:t>
      </w:r>
      <w:r>
        <w:rPr>
          <w:lang w:eastAsia="zh-CN"/>
        </w:rPr>
        <w:t>，这说明高血脂分支的核心结论非常稳定：不管是线性模型还是树模型，</w:t>
      </w:r>
      <w:proofErr w:type="gramStart"/>
      <w:r>
        <w:rPr>
          <w:lang w:eastAsia="zh-CN"/>
        </w:rPr>
        <w:t>最</w:t>
      </w:r>
      <w:proofErr w:type="gramEnd"/>
      <w:r>
        <w:rPr>
          <w:lang w:eastAsia="zh-CN"/>
        </w:rPr>
        <w:t>关键的风险指标始终是</w:t>
      </w:r>
      <w:r>
        <w:rPr>
          <w:lang w:eastAsia="zh-CN"/>
        </w:rPr>
        <w:t xml:space="preserve"> TG </w:t>
      </w:r>
      <w:r>
        <w:rPr>
          <w:lang w:eastAsia="zh-CN"/>
        </w:rPr>
        <w:t>和</w:t>
      </w:r>
      <w:r>
        <w:rPr>
          <w:lang w:eastAsia="zh-CN"/>
        </w:rPr>
        <w:t xml:space="preserve"> TC</w:t>
      </w:r>
      <w:r>
        <w:rPr>
          <w:lang w:eastAsia="zh-CN"/>
        </w:rPr>
        <w:t>。</w:t>
      </w:r>
    </w:p>
    <w:p w14:paraId="4611BD91" w14:textId="77777777" w:rsidR="00ED1259" w:rsidRDefault="00000000">
      <w:pPr>
        <w:pStyle w:val="1"/>
        <w:rPr>
          <w:lang w:eastAsia="zh-CN"/>
        </w:rPr>
      </w:pPr>
      <w:r>
        <w:rPr>
          <w:lang w:eastAsia="zh-CN"/>
        </w:rPr>
        <w:t xml:space="preserve">1.6 </w:t>
      </w:r>
      <w:r>
        <w:rPr>
          <w:lang w:eastAsia="zh-CN"/>
        </w:rPr>
        <w:t>双分支交叉合并：形成问题</w:t>
      </w:r>
      <w:proofErr w:type="gramStart"/>
      <w:r>
        <w:rPr>
          <w:lang w:eastAsia="zh-CN"/>
        </w:rPr>
        <w:t>一</w:t>
      </w:r>
      <w:proofErr w:type="gramEnd"/>
      <w:r>
        <w:rPr>
          <w:lang w:eastAsia="zh-CN"/>
        </w:rPr>
        <w:t>的最终保留指标</w:t>
      </w:r>
    </w:p>
    <w:p w14:paraId="31A24023" w14:textId="77777777" w:rsidR="00ED1259" w:rsidRDefault="00000000">
      <w:pPr>
        <w:spacing w:after="80" w:line="300" w:lineRule="auto"/>
        <w:ind w:firstLine="420"/>
        <w:rPr>
          <w:lang w:eastAsia="zh-CN"/>
        </w:rPr>
      </w:pPr>
      <w:r>
        <w:rPr>
          <w:lang w:eastAsia="zh-CN"/>
        </w:rPr>
        <w:t>由于问题</w:t>
      </w:r>
      <w:proofErr w:type="gramStart"/>
      <w:r>
        <w:rPr>
          <w:lang w:eastAsia="zh-CN"/>
        </w:rPr>
        <w:t>一</w:t>
      </w:r>
      <w:proofErr w:type="gramEnd"/>
      <w:r>
        <w:rPr>
          <w:lang w:eastAsia="zh-CN"/>
        </w:rPr>
        <w:t>要求的不是</w:t>
      </w:r>
      <w:r>
        <w:rPr>
          <w:lang w:eastAsia="zh-CN"/>
        </w:rPr>
        <w:t>“</w:t>
      </w:r>
      <w:r>
        <w:rPr>
          <w:lang w:eastAsia="zh-CN"/>
        </w:rPr>
        <w:t>只看高血脂风险</w:t>
      </w:r>
      <w:r>
        <w:rPr>
          <w:lang w:eastAsia="zh-CN"/>
        </w:rPr>
        <w:t>”</w:t>
      </w:r>
      <w:r>
        <w:rPr>
          <w:lang w:eastAsia="zh-CN"/>
        </w:rPr>
        <w:t>，而是要找到</w:t>
      </w:r>
      <w:r>
        <w:rPr>
          <w:lang w:eastAsia="zh-CN"/>
        </w:rPr>
        <w:t>“</w:t>
      </w:r>
      <w:r>
        <w:rPr>
          <w:lang w:eastAsia="zh-CN"/>
        </w:rPr>
        <w:t>既能表征痰湿、又能预警高血脂</w:t>
      </w:r>
      <w:r>
        <w:rPr>
          <w:lang w:eastAsia="zh-CN"/>
        </w:rPr>
        <w:t>”</w:t>
      </w:r>
      <w:r>
        <w:rPr>
          <w:lang w:eastAsia="zh-CN"/>
        </w:rPr>
        <w:t>的关键指标，因此在两个分支分别建模之后，还需要把结果交叉整合。项目代码采用</w:t>
      </w:r>
      <w:r>
        <w:rPr>
          <w:lang w:eastAsia="zh-CN"/>
        </w:rPr>
        <w:t>“</w:t>
      </w:r>
      <w:r>
        <w:rPr>
          <w:lang w:eastAsia="zh-CN"/>
        </w:rPr>
        <w:t>高血脂分支优先、痰湿分支辅助</w:t>
      </w:r>
      <w:r>
        <w:rPr>
          <w:lang w:eastAsia="zh-CN"/>
        </w:rPr>
        <w:t>”</w:t>
      </w:r>
      <w:r>
        <w:rPr>
          <w:lang w:eastAsia="zh-CN"/>
        </w:rPr>
        <w:t>的原则进行交叉合并，并构造联合得分：联合得分</w:t>
      </w:r>
      <w:r>
        <w:rPr>
          <w:lang w:eastAsia="zh-CN"/>
        </w:rPr>
        <w:t xml:space="preserve"> = 0.35 × </w:t>
      </w:r>
      <w:r>
        <w:rPr>
          <w:lang w:eastAsia="zh-CN"/>
        </w:rPr>
        <w:t>痰湿分支得分</w:t>
      </w:r>
      <w:r>
        <w:rPr>
          <w:lang w:eastAsia="zh-CN"/>
        </w:rPr>
        <w:t xml:space="preserve"> + 0.65 × </w:t>
      </w:r>
      <w:r>
        <w:rPr>
          <w:lang w:eastAsia="zh-CN"/>
        </w:rPr>
        <w:t>高血脂分支得分。之所以这样设权重，是因为当前结果显示痰湿分支整体解释力较弱，而高血脂分支识别能力明显更强。</w:t>
      </w:r>
    </w:p>
    <w:tbl>
      <w:tblPr>
        <w:tblStyle w:val="aff1"/>
        <w:tblW w:w="0" w:type="auto"/>
        <w:jc w:val="center"/>
        <w:tblLook w:val="04A0" w:firstRow="1" w:lastRow="0" w:firstColumn="1" w:lastColumn="0" w:noHBand="0" w:noVBand="1"/>
      </w:tblPr>
      <w:tblGrid>
        <w:gridCol w:w="3137"/>
        <w:gridCol w:w="3137"/>
        <w:gridCol w:w="3137"/>
      </w:tblGrid>
      <w:tr w:rsidR="00ED1259" w14:paraId="27061561" w14:textId="77777777">
        <w:trPr>
          <w:jc w:val="center"/>
        </w:trPr>
        <w:tc>
          <w:tcPr>
            <w:tcW w:w="3137" w:type="dxa"/>
            <w:shd w:val="clear" w:color="auto" w:fill="D9EAF7"/>
            <w:tcMar>
              <w:top w:w="80" w:type="dxa"/>
              <w:left w:w="100" w:type="dxa"/>
              <w:bottom w:w="80" w:type="dxa"/>
              <w:right w:w="100" w:type="dxa"/>
            </w:tcMar>
            <w:vAlign w:val="center"/>
          </w:tcPr>
          <w:p w14:paraId="38835E19" w14:textId="77777777" w:rsidR="00ED1259" w:rsidRDefault="00000000">
            <w:pPr>
              <w:spacing w:line="264" w:lineRule="auto"/>
              <w:jc w:val="center"/>
            </w:pPr>
            <w:proofErr w:type="spellStart"/>
            <w:r>
              <w:rPr>
                <w:rFonts w:eastAsia="黑体"/>
                <w:b/>
                <w:sz w:val="20"/>
              </w:rPr>
              <w:t>分层类别</w:t>
            </w:r>
            <w:proofErr w:type="spellEnd"/>
          </w:p>
        </w:tc>
        <w:tc>
          <w:tcPr>
            <w:tcW w:w="3137" w:type="dxa"/>
            <w:shd w:val="clear" w:color="auto" w:fill="D9EAF7"/>
            <w:tcMar>
              <w:top w:w="80" w:type="dxa"/>
              <w:left w:w="100" w:type="dxa"/>
              <w:bottom w:w="80" w:type="dxa"/>
              <w:right w:w="100" w:type="dxa"/>
            </w:tcMar>
            <w:vAlign w:val="center"/>
          </w:tcPr>
          <w:p w14:paraId="22BDC7B1" w14:textId="77777777" w:rsidR="00ED1259" w:rsidRDefault="00000000">
            <w:pPr>
              <w:spacing w:line="264" w:lineRule="auto"/>
              <w:jc w:val="center"/>
            </w:pPr>
            <w:r>
              <w:rPr>
                <w:rFonts w:eastAsia="黑体"/>
                <w:b/>
                <w:sz w:val="20"/>
              </w:rPr>
              <w:t>保留指标</w:t>
            </w:r>
          </w:p>
        </w:tc>
        <w:tc>
          <w:tcPr>
            <w:tcW w:w="3137" w:type="dxa"/>
            <w:shd w:val="clear" w:color="auto" w:fill="D9EAF7"/>
            <w:tcMar>
              <w:top w:w="80" w:type="dxa"/>
              <w:left w:w="100" w:type="dxa"/>
              <w:bottom w:w="80" w:type="dxa"/>
              <w:right w:w="100" w:type="dxa"/>
            </w:tcMar>
            <w:vAlign w:val="center"/>
          </w:tcPr>
          <w:p w14:paraId="65A28646" w14:textId="77777777" w:rsidR="00ED1259" w:rsidRDefault="00000000">
            <w:pPr>
              <w:spacing w:line="264" w:lineRule="auto"/>
              <w:jc w:val="center"/>
            </w:pPr>
            <w:r>
              <w:rPr>
                <w:rFonts w:eastAsia="黑体"/>
                <w:b/>
                <w:sz w:val="20"/>
              </w:rPr>
              <w:t>在正文中的写法</w:t>
            </w:r>
          </w:p>
        </w:tc>
      </w:tr>
      <w:tr w:rsidR="00ED1259" w14:paraId="3C923F5D" w14:textId="77777777">
        <w:trPr>
          <w:jc w:val="center"/>
        </w:trPr>
        <w:tc>
          <w:tcPr>
            <w:tcW w:w="3137" w:type="dxa"/>
            <w:tcMar>
              <w:top w:w="80" w:type="dxa"/>
              <w:left w:w="100" w:type="dxa"/>
              <w:bottom w:w="80" w:type="dxa"/>
              <w:right w:w="100" w:type="dxa"/>
            </w:tcMar>
            <w:vAlign w:val="center"/>
          </w:tcPr>
          <w:p w14:paraId="2F6EFDEF" w14:textId="77777777" w:rsidR="00ED1259" w:rsidRDefault="00000000">
            <w:pPr>
              <w:spacing w:line="264" w:lineRule="auto"/>
            </w:pPr>
            <w:r>
              <w:rPr>
                <w:sz w:val="20"/>
              </w:rPr>
              <w:t>高血脂风险核心指标</w:t>
            </w:r>
          </w:p>
        </w:tc>
        <w:tc>
          <w:tcPr>
            <w:tcW w:w="3137" w:type="dxa"/>
            <w:tcMar>
              <w:top w:w="80" w:type="dxa"/>
              <w:left w:w="100" w:type="dxa"/>
              <w:bottom w:w="80" w:type="dxa"/>
              <w:right w:w="100" w:type="dxa"/>
            </w:tcMar>
            <w:vAlign w:val="center"/>
          </w:tcPr>
          <w:p w14:paraId="50108F8B" w14:textId="77777777" w:rsidR="00ED1259" w:rsidRDefault="00000000">
            <w:pPr>
              <w:spacing w:line="264" w:lineRule="auto"/>
              <w:rPr>
                <w:lang w:eastAsia="zh-CN"/>
              </w:rPr>
            </w:pPr>
            <w:r>
              <w:rPr>
                <w:sz w:val="20"/>
                <w:lang w:eastAsia="zh-CN"/>
              </w:rPr>
              <w:t>TG</w:t>
            </w:r>
            <w:r>
              <w:rPr>
                <w:sz w:val="20"/>
                <w:lang w:eastAsia="zh-CN"/>
              </w:rPr>
              <w:t>（甘油三酯）、</w:t>
            </w:r>
            <w:r>
              <w:rPr>
                <w:sz w:val="20"/>
                <w:lang w:eastAsia="zh-CN"/>
              </w:rPr>
              <w:t>TC</w:t>
            </w:r>
            <w:r>
              <w:rPr>
                <w:sz w:val="20"/>
                <w:lang w:eastAsia="zh-CN"/>
              </w:rPr>
              <w:t>（总胆固醇）</w:t>
            </w:r>
          </w:p>
        </w:tc>
        <w:tc>
          <w:tcPr>
            <w:tcW w:w="3137" w:type="dxa"/>
            <w:tcMar>
              <w:top w:w="80" w:type="dxa"/>
              <w:left w:w="100" w:type="dxa"/>
              <w:bottom w:w="80" w:type="dxa"/>
              <w:right w:w="100" w:type="dxa"/>
            </w:tcMar>
            <w:vAlign w:val="center"/>
          </w:tcPr>
          <w:p w14:paraId="265F998B" w14:textId="77777777" w:rsidR="00ED1259" w:rsidRDefault="00000000">
            <w:pPr>
              <w:spacing w:line="264" w:lineRule="auto"/>
              <w:rPr>
                <w:lang w:eastAsia="zh-CN"/>
              </w:rPr>
            </w:pPr>
            <w:r>
              <w:rPr>
                <w:sz w:val="20"/>
                <w:lang w:eastAsia="zh-CN"/>
              </w:rPr>
              <w:t>作为问题一中</w:t>
            </w:r>
            <w:proofErr w:type="gramStart"/>
            <w:r>
              <w:rPr>
                <w:sz w:val="20"/>
                <w:lang w:eastAsia="zh-CN"/>
              </w:rPr>
              <w:t>最</w:t>
            </w:r>
            <w:proofErr w:type="gramEnd"/>
            <w:r>
              <w:rPr>
                <w:sz w:val="20"/>
                <w:lang w:eastAsia="zh-CN"/>
              </w:rPr>
              <w:t>核心的风险预警指标重点展开。</w:t>
            </w:r>
          </w:p>
        </w:tc>
      </w:tr>
      <w:tr w:rsidR="00ED1259" w14:paraId="33484B6E" w14:textId="77777777">
        <w:trPr>
          <w:jc w:val="center"/>
        </w:trPr>
        <w:tc>
          <w:tcPr>
            <w:tcW w:w="3137" w:type="dxa"/>
            <w:tcMar>
              <w:top w:w="80" w:type="dxa"/>
              <w:left w:w="100" w:type="dxa"/>
              <w:bottom w:w="80" w:type="dxa"/>
              <w:right w:w="100" w:type="dxa"/>
            </w:tcMar>
            <w:vAlign w:val="center"/>
          </w:tcPr>
          <w:p w14:paraId="5195B2C4" w14:textId="77777777" w:rsidR="00ED1259" w:rsidRDefault="00000000">
            <w:pPr>
              <w:spacing w:line="264" w:lineRule="auto"/>
            </w:pPr>
            <w:proofErr w:type="spellStart"/>
            <w:r>
              <w:rPr>
                <w:sz w:val="20"/>
              </w:rPr>
              <w:t>高血脂辅助指标</w:t>
            </w:r>
            <w:proofErr w:type="spellEnd"/>
          </w:p>
        </w:tc>
        <w:tc>
          <w:tcPr>
            <w:tcW w:w="3137" w:type="dxa"/>
            <w:tcMar>
              <w:top w:w="80" w:type="dxa"/>
              <w:left w:w="100" w:type="dxa"/>
              <w:bottom w:w="80" w:type="dxa"/>
              <w:right w:w="100" w:type="dxa"/>
            </w:tcMar>
            <w:vAlign w:val="center"/>
          </w:tcPr>
          <w:p w14:paraId="76F7FD30" w14:textId="77777777" w:rsidR="00ED1259" w:rsidRDefault="00000000">
            <w:pPr>
              <w:spacing w:line="264" w:lineRule="auto"/>
            </w:pPr>
            <w:r>
              <w:rPr>
                <w:sz w:val="20"/>
              </w:rPr>
              <w:t>HDL-C</w:t>
            </w:r>
            <w:r>
              <w:rPr>
                <w:sz w:val="20"/>
              </w:rPr>
              <w:t>（高密度脂蛋白）、</w:t>
            </w:r>
            <w:r>
              <w:rPr>
                <w:sz w:val="20"/>
              </w:rPr>
              <w:t>LDL-C</w:t>
            </w:r>
            <w:r>
              <w:rPr>
                <w:sz w:val="20"/>
              </w:rPr>
              <w:t>（低密度脂蛋白）</w:t>
            </w:r>
          </w:p>
        </w:tc>
        <w:tc>
          <w:tcPr>
            <w:tcW w:w="3137" w:type="dxa"/>
            <w:tcMar>
              <w:top w:w="80" w:type="dxa"/>
              <w:left w:w="100" w:type="dxa"/>
              <w:bottom w:w="80" w:type="dxa"/>
              <w:right w:w="100" w:type="dxa"/>
            </w:tcMar>
            <w:vAlign w:val="center"/>
          </w:tcPr>
          <w:p w14:paraId="22B92189" w14:textId="77777777" w:rsidR="00ED1259" w:rsidRDefault="00000000">
            <w:pPr>
              <w:spacing w:line="264" w:lineRule="auto"/>
              <w:rPr>
                <w:lang w:eastAsia="zh-CN"/>
              </w:rPr>
            </w:pPr>
            <w:r>
              <w:rPr>
                <w:sz w:val="20"/>
                <w:lang w:eastAsia="zh-CN"/>
              </w:rPr>
              <w:t>作为补充性血脂指标，用于完善风险结构解释。</w:t>
            </w:r>
          </w:p>
        </w:tc>
      </w:tr>
      <w:tr w:rsidR="00ED1259" w14:paraId="3D25D177" w14:textId="77777777">
        <w:trPr>
          <w:jc w:val="center"/>
        </w:trPr>
        <w:tc>
          <w:tcPr>
            <w:tcW w:w="3137" w:type="dxa"/>
            <w:tcMar>
              <w:top w:w="80" w:type="dxa"/>
              <w:left w:w="100" w:type="dxa"/>
              <w:bottom w:w="80" w:type="dxa"/>
              <w:right w:w="100" w:type="dxa"/>
            </w:tcMar>
            <w:vAlign w:val="center"/>
          </w:tcPr>
          <w:p w14:paraId="77827973" w14:textId="77777777" w:rsidR="00ED1259" w:rsidRDefault="00000000">
            <w:pPr>
              <w:spacing w:line="264" w:lineRule="auto"/>
            </w:pPr>
            <w:proofErr w:type="spellStart"/>
            <w:r>
              <w:rPr>
                <w:sz w:val="20"/>
              </w:rPr>
              <w:t>痰湿辅助表征指标</w:t>
            </w:r>
            <w:proofErr w:type="spellEnd"/>
          </w:p>
        </w:tc>
        <w:tc>
          <w:tcPr>
            <w:tcW w:w="3137" w:type="dxa"/>
            <w:tcMar>
              <w:top w:w="80" w:type="dxa"/>
              <w:left w:w="100" w:type="dxa"/>
              <w:bottom w:w="80" w:type="dxa"/>
              <w:right w:w="100" w:type="dxa"/>
            </w:tcMar>
            <w:vAlign w:val="center"/>
          </w:tcPr>
          <w:p w14:paraId="637A1D59" w14:textId="77777777" w:rsidR="00ED1259" w:rsidRDefault="00000000">
            <w:pPr>
              <w:spacing w:line="264" w:lineRule="auto"/>
            </w:pPr>
            <w:r>
              <w:rPr>
                <w:sz w:val="20"/>
              </w:rPr>
              <w:t>BMI</w:t>
            </w:r>
          </w:p>
        </w:tc>
        <w:tc>
          <w:tcPr>
            <w:tcW w:w="3137" w:type="dxa"/>
            <w:tcMar>
              <w:top w:w="80" w:type="dxa"/>
              <w:left w:w="100" w:type="dxa"/>
              <w:bottom w:w="80" w:type="dxa"/>
              <w:right w:w="100" w:type="dxa"/>
            </w:tcMar>
            <w:vAlign w:val="center"/>
          </w:tcPr>
          <w:p w14:paraId="5EC4C0D0" w14:textId="77777777" w:rsidR="00ED1259" w:rsidRDefault="00000000">
            <w:pPr>
              <w:spacing w:line="264" w:lineRule="auto"/>
              <w:rPr>
                <w:lang w:eastAsia="zh-CN"/>
              </w:rPr>
            </w:pPr>
            <w:r>
              <w:rPr>
                <w:sz w:val="20"/>
                <w:lang w:eastAsia="zh-CN"/>
              </w:rPr>
              <w:t>作为痰湿体质严重程度的辅助表征指标保留。</w:t>
            </w:r>
          </w:p>
        </w:tc>
      </w:tr>
      <w:tr w:rsidR="00ED1259" w14:paraId="72241AEF" w14:textId="77777777">
        <w:trPr>
          <w:jc w:val="center"/>
        </w:trPr>
        <w:tc>
          <w:tcPr>
            <w:tcW w:w="3137" w:type="dxa"/>
            <w:tcMar>
              <w:top w:w="80" w:type="dxa"/>
              <w:left w:w="100" w:type="dxa"/>
              <w:bottom w:w="80" w:type="dxa"/>
              <w:right w:w="100" w:type="dxa"/>
            </w:tcMar>
            <w:vAlign w:val="center"/>
          </w:tcPr>
          <w:p w14:paraId="6EE19D44" w14:textId="77777777" w:rsidR="00ED1259" w:rsidRDefault="00000000">
            <w:pPr>
              <w:spacing w:line="264" w:lineRule="auto"/>
              <w:rPr>
                <w:lang w:eastAsia="zh-CN"/>
              </w:rPr>
            </w:pPr>
            <w:r>
              <w:rPr>
                <w:sz w:val="20"/>
                <w:lang w:eastAsia="zh-CN"/>
              </w:rPr>
              <w:t>可在讨论中补充的重要指标</w:t>
            </w:r>
          </w:p>
        </w:tc>
        <w:tc>
          <w:tcPr>
            <w:tcW w:w="3137" w:type="dxa"/>
            <w:tcMar>
              <w:top w:w="80" w:type="dxa"/>
              <w:left w:w="100" w:type="dxa"/>
              <w:bottom w:w="80" w:type="dxa"/>
              <w:right w:w="100" w:type="dxa"/>
            </w:tcMar>
            <w:vAlign w:val="center"/>
          </w:tcPr>
          <w:p w14:paraId="605B2E24" w14:textId="77777777" w:rsidR="00ED1259" w:rsidRDefault="00000000">
            <w:pPr>
              <w:spacing w:line="264" w:lineRule="auto"/>
            </w:pPr>
            <w:proofErr w:type="spellStart"/>
            <w:r>
              <w:rPr>
                <w:sz w:val="20"/>
              </w:rPr>
              <w:t>血尿酸</w:t>
            </w:r>
            <w:proofErr w:type="spellEnd"/>
          </w:p>
        </w:tc>
        <w:tc>
          <w:tcPr>
            <w:tcW w:w="3137" w:type="dxa"/>
            <w:tcMar>
              <w:top w:w="80" w:type="dxa"/>
              <w:left w:w="100" w:type="dxa"/>
              <w:bottom w:w="80" w:type="dxa"/>
              <w:right w:w="100" w:type="dxa"/>
            </w:tcMar>
            <w:vAlign w:val="center"/>
          </w:tcPr>
          <w:p w14:paraId="2505FF69" w14:textId="77777777" w:rsidR="00ED1259" w:rsidRDefault="00000000">
            <w:pPr>
              <w:spacing w:line="264" w:lineRule="auto"/>
              <w:rPr>
                <w:lang w:eastAsia="zh-CN"/>
              </w:rPr>
            </w:pPr>
            <w:r>
              <w:rPr>
                <w:sz w:val="20"/>
                <w:lang w:eastAsia="zh-CN"/>
              </w:rPr>
              <w:t>虽然未进入最严格的交叉分类结果，但在多变量和</w:t>
            </w:r>
            <w:r>
              <w:rPr>
                <w:sz w:val="20"/>
                <w:lang w:eastAsia="zh-CN"/>
              </w:rPr>
              <w:t xml:space="preserve"> Bootstrap </w:t>
            </w:r>
            <w:r>
              <w:rPr>
                <w:sz w:val="20"/>
                <w:lang w:eastAsia="zh-CN"/>
              </w:rPr>
              <w:t>中表</w:t>
            </w:r>
            <w:r>
              <w:rPr>
                <w:sz w:val="20"/>
                <w:lang w:eastAsia="zh-CN"/>
              </w:rPr>
              <w:lastRenderedPageBreak/>
              <w:t>现稳定，建议在讨论部分保留。</w:t>
            </w:r>
          </w:p>
        </w:tc>
      </w:tr>
    </w:tbl>
    <w:p w14:paraId="6E2A4113" w14:textId="77777777" w:rsidR="00ED1259" w:rsidRDefault="00000000">
      <w:pPr>
        <w:jc w:val="center"/>
      </w:pPr>
      <w:r>
        <w:rPr>
          <w:noProof/>
        </w:rPr>
        <w:lastRenderedPageBreak/>
        <w:drawing>
          <wp:inline distT="0" distB="0" distL="0" distR="0" wp14:anchorId="30F0DDBF" wp14:editId="2377C06E">
            <wp:extent cx="5400000" cy="416337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cross_quadrant.png"/>
                    <pic:cNvPicPr/>
                  </pic:nvPicPr>
                  <pic:blipFill>
                    <a:blip r:embed="rId12"/>
                    <a:stretch>
                      <a:fillRect/>
                    </a:stretch>
                  </pic:blipFill>
                  <pic:spPr>
                    <a:xfrm>
                      <a:off x="0" y="0"/>
                      <a:ext cx="5400000" cy="4163379"/>
                    </a:xfrm>
                    <a:prstGeom prst="rect">
                      <a:avLst/>
                    </a:prstGeom>
                  </pic:spPr>
                </pic:pic>
              </a:graphicData>
            </a:graphic>
          </wp:inline>
        </w:drawing>
      </w:r>
    </w:p>
    <w:p w14:paraId="660F78A6" w14:textId="77777777" w:rsidR="00ED1259" w:rsidRDefault="00000000">
      <w:pPr>
        <w:spacing w:after="120" w:line="264" w:lineRule="auto"/>
        <w:jc w:val="center"/>
      </w:pPr>
      <w:r>
        <w:rPr>
          <w:rFonts w:eastAsia="楷体"/>
          <w:i/>
          <w:sz w:val="19"/>
        </w:rPr>
        <w:t>图</w:t>
      </w:r>
      <w:r>
        <w:rPr>
          <w:rFonts w:eastAsia="楷体"/>
          <w:i/>
          <w:sz w:val="19"/>
        </w:rPr>
        <w:t xml:space="preserve">5 </w:t>
      </w:r>
      <w:r>
        <w:rPr>
          <w:rFonts w:eastAsia="楷体"/>
          <w:i/>
          <w:sz w:val="19"/>
        </w:rPr>
        <w:t>双分支指标二维象限图（对应文件</w:t>
      </w:r>
      <w:r>
        <w:rPr>
          <w:rFonts w:eastAsia="楷体"/>
          <w:i/>
          <w:sz w:val="19"/>
        </w:rPr>
        <w:t xml:space="preserve"> q1_cross_quadrant.png</w:t>
      </w:r>
      <w:r>
        <w:rPr>
          <w:rFonts w:eastAsia="楷体"/>
          <w:i/>
          <w:sz w:val="19"/>
        </w:rPr>
        <w:t>）</w:t>
      </w:r>
    </w:p>
    <w:p w14:paraId="7A947728" w14:textId="77777777" w:rsidR="00ED1259" w:rsidRDefault="00000000">
      <w:pPr>
        <w:jc w:val="center"/>
      </w:pPr>
      <w:r>
        <w:rPr>
          <w:noProof/>
        </w:rPr>
        <w:drawing>
          <wp:inline distT="0" distB="0" distL="0" distR="0" wp14:anchorId="441DFFD9" wp14:editId="4DECF109">
            <wp:extent cx="5400000" cy="321818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joint_score_top.png"/>
                    <pic:cNvPicPr/>
                  </pic:nvPicPr>
                  <pic:blipFill>
                    <a:blip r:embed="rId13"/>
                    <a:stretch>
                      <a:fillRect/>
                    </a:stretch>
                  </pic:blipFill>
                  <pic:spPr>
                    <a:xfrm>
                      <a:off x="0" y="0"/>
                      <a:ext cx="5400000" cy="3218182"/>
                    </a:xfrm>
                    <a:prstGeom prst="rect">
                      <a:avLst/>
                    </a:prstGeom>
                  </pic:spPr>
                </pic:pic>
              </a:graphicData>
            </a:graphic>
          </wp:inline>
        </w:drawing>
      </w:r>
    </w:p>
    <w:p w14:paraId="2CAC273A" w14:textId="77777777" w:rsidR="00ED1259" w:rsidRDefault="00000000">
      <w:pPr>
        <w:spacing w:after="120" w:line="264" w:lineRule="auto"/>
        <w:jc w:val="center"/>
        <w:rPr>
          <w:lang w:eastAsia="zh-CN"/>
        </w:rPr>
      </w:pPr>
      <w:r>
        <w:rPr>
          <w:rFonts w:eastAsia="楷体"/>
          <w:i/>
          <w:sz w:val="19"/>
          <w:lang w:eastAsia="zh-CN"/>
        </w:rPr>
        <w:t>图</w:t>
      </w:r>
      <w:r>
        <w:rPr>
          <w:rFonts w:eastAsia="楷体"/>
          <w:i/>
          <w:sz w:val="19"/>
          <w:lang w:eastAsia="zh-CN"/>
        </w:rPr>
        <w:t xml:space="preserve">6 </w:t>
      </w:r>
      <w:r>
        <w:rPr>
          <w:rFonts w:eastAsia="楷体"/>
          <w:i/>
          <w:sz w:val="19"/>
          <w:lang w:eastAsia="zh-CN"/>
        </w:rPr>
        <w:t>双分支交叉合并后的联合得分</w:t>
      </w:r>
      <w:r>
        <w:rPr>
          <w:rFonts w:eastAsia="楷体"/>
          <w:i/>
          <w:sz w:val="19"/>
          <w:lang w:eastAsia="zh-CN"/>
        </w:rPr>
        <w:t xml:space="preserve"> Top </w:t>
      </w:r>
      <w:r>
        <w:rPr>
          <w:rFonts w:eastAsia="楷体"/>
          <w:i/>
          <w:sz w:val="19"/>
          <w:lang w:eastAsia="zh-CN"/>
        </w:rPr>
        <w:t>指标（对应文件</w:t>
      </w:r>
      <w:r>
        <w:rPr>
          <w:rFonts w:eastAsia="楷体"/>
          <w:i/>
          <w:sz w:val="19"/>
          <w:lang w:eastAsia="zh-CN"/>
        </w:rPr>
        <w:t xml:space="preserve"> q1_joint_score_top.png</w:t>
      </w:r>
      <w:r>
        <w:rPr>
          <w:rFonts w:eastAsia="楷体"/>
          <w:i/>
          <w:sz w:val="19"/>
          <w:lang w:eastAsia="zh-CN"/>
        </w:rPr>
        <w:t>）</w:t>
      </w:r>
    </w:p>
    <w:p w14:paraId="6369B2E9" w14:textId="77777777" w:rsidR="00ED1259" w:rsidRDefault="00000000">
      <w:pPr>
        <w:spacing w:after="80" w:line="300" w:lineRule="auto"/>
        <w:ind w:firstLine="420"/>
        <w:rPr>
          <w:lang w:eastAsia="zh-CN"/>
        </w:rPr>
      </w:pPr>
      <w:r>
        <w:rPr>
          <w:lang w:eastAsia="zh-CN"/>
        </w:rPr>
        <w:t>从图</w:t>
      </w:r>
      <w:r>
        <w:rPr>
          <w:lang w:eastAsia="zh-CN"/>
        </w:rPr>
        <w:t>5</w:t>
      </w:r>
      <w:r>
        <w:rPr>
          <w:lang w:eastAsia="zh-CN"/>
        </w:rPr>
        <w:t>和图</w:t>
      </w:r>
      <w:r>
        <w:rPr>
          <w:lang w:eastAsia="zh-CN"/>
        </w:rPr>
        <w:t>6</w:t>
      </w:r>
      <w:r>
        <w:rPr>
          <w:lang w:eastAsia="zh-CN"/>
        </w:rPr>
        <w:t>可以看出，</w:t>
      </w:r>
      <w:r>
        <w:rPr>
          <w:lang w:eastAsia="zh-CN"/>
        </w:rPr>
        <w:t xml:space="preserve">TG </w:t>
      </w:r>
      <w:r>
        <w:rPr>
          <w:lang w:eastAsia="zh-CN"/>
        </w:rPr>
        <w:t>和</w:t>
      </w:r>
      <w:r>
        <w:rPr>
          <w:lang w:eastAsia="zh-CN"/>
        </w:rPr>
        <w:t xml:space="preserve"> TC </w:t>
      </w:r>
      <w:r>
        <w:rPr>
          <w:lang w:eastAsia="zh-CN"/>
        </w:rPr>
        <w:t>在高血脂分支上明显占优，因此被归为</w:t>
      </w:r>
      <w:r>
        <w:rPr>
          <w:lang w:eastAsia="zh-CN"/>
        </w:rPr>
        <w:t>“</w:t>
      </w:r>
      <w:r>
        <w:rPr>
          <w:lang w:eastAsia="zh-CN"/>
        </w:rPr>
        <w:t>高血脂风险核心指标</w:t>
      </w:r>
      <w:r>
        <w:rPr>
          <w:lang w:eastAsia="zh-CN"/>
        </w:rPr>
        <w:t>”</w:t>
      </w:r>
      <w:r>
        <w:rPr>
          <w:lang w:eastAsia="zh-CN"/>
        </w:rPr>
        <w:t>；</w:t>
      </w:r>
      <w:r>
        <w:rPr>
          <w:lang w:eastAsia="zh-CN"/>
        </w:rPr>
        <w:t xml:space="preserve">HDL-C </w:t>
      </w:r>
      <w:r>
        <w:rPr>
          <w:lang w:eastAsia="zh-CN"/>
        </w:rPr>
        <w:t>和</w:t>
      </w:r>
      <w:r>
        <w:rPr>
          <w:lang w:eastAsia="zh-CN"/>
        </w:rPr>
        <w:t xml:space="preserve"> LDL-C </w:t>
      </w:r>
      <w:r>
        <w:rPr>
          <w:lang w:eastAsia="zh-CN"/>
        </w:rPr>
        <w:t>虽然不如</w:t>
      </w:r>
      <w:r>
        <w:rPr>
          <w:lang w:eastAsia="zh-CN"/>
        </w:rPr>
        <w:t xml:space="preserve"> TG</w:t>
      </w:r>
      <w:r>
        <w:rPr>
          <w:lang w:eastAsia="zh-CN"/>
        </w:rPr>
        <w:t>、</w:t>
      </w:r>
      <w:r>
        <w:rPr>
          <w:lang w:eastAsia="zh-CN"/>
        </w:rPr>
        <w:t xml:space="preserve">TC </w:t>
      </w:r>
      <w:r>
        <w:rPr>
          <w:lang w:eastAsia="zh-CN"/>
        </w:rPr>
        <w:t>突出，但仍位于较高位置，因此被保留为</w:t>
      </w:r>
      <w:r>
        <w:rPr>
          <w:lang w:eastAsia="zh-CN"/>
        </w:rPr>
        <w:t>“</w:t>
      </w:r>
      <w:r>
        <w:rPr>
          <w:lang w:eastAsia="zh-CN"/>
        </w:rPr>
        <w:t>高血脂辅助指标</w:t>
      </w:r>
      <w:r>
        <w:rPr>
          <w:lang w:eastAsia="zh-CN"/>
        </w:rPr>
        <w:t>”</w:t>
      </w:r>
      <w:r>
        <w:rPr>
          <w:lang w:eastAsia="zh-CN"/>
        </w:rPr>
        <w:t>；</w:t>
      </w:r>
      <w:r>
        <w:rPr>
          <w:lang w:eastAsia="zh-CN"/>
        </w:rPr>
        <w:t xml:space="preserve">BMI </w:t>
      </w:r>
      <w:r>
        <w:rPr>
          <w:lang w:eastAsia="zh-CN"/>
        </w:rPr>
        <w:lastRenderedPageBreak/>
        <w:t>在痰湿分支中相对更靠前，因此被保留为</w:t>
      </w:r>
      <w:r>
        <w:rPr>
          <w:lang w:eastAsia="zh-CN"/>
        </w:rPr>
        <w:t>“</w:t>
      </w:r>
      <w:r>
        <w:rPr>
          <w:lang w:eastAsia="zh-CN"/>
        </w:rPr>
        <w:t>痰湿辅助表征指标</w:t>
      </w:r>
      <w:r>
        <w:rPr>
          <w:lang w:eastAsia="zh-CN"/>
        </w:rPr>
        <w:t>”</w:t>
      </w:r>
      <w:r>
        <w:rPr>
          <w:lang w:eastAsia="zh-CN"/>
        </w:rPr>
        <w:t>。这种分层式写法比单纯给出一个总排名更适合论文表述，也更方便后续与第二</w:t>
      </w:r>
      <w:proofErr w:type="gramStart"/>
      <w:r>
        <w:rPr>
          <w:lang w:eastAsia="zh-CN"/>
        </w:rPr>
        <w:t>问风险</w:t>
      </w:r>
      <w:proofErr w:type="gramEnd"/>
      <w:r>
        <w:rPr>
          <w:lang w:eastAsia="zh-CN"/>
        </w:rPr>
        <w:t>分层模型衔接。</w:t>
      </w:r>
    </w:p>
    <w:p w14:paraId="6901827D" w14:textId="77777777" w:rsidR="00ED1259" w:rsidRDefault="00000000">
      <w:pPr>
        <w:pStyle w:val="1"/>
        <w:rPr>
          <w:lang w:eastAsia="zh-CN"/>
        </w:rPr>
      </w:pPr>
      <w:r>
        <w:rPr>
          <w:lang w:eastAsia="zh-CN"/>
        </w:rPr>
        <w:t xml:space="preserve">1.7 Bootstrap </w:t>
      </w:r>
      <w:r>
        <w:rPr>
          <w:lang w:eastAsia="zh-CN"/>
        </w:rPr>
        <w:t>稳定性检验：验证筛选结果是否可靠</w:t>
      </w:r>
    </w:p>
    <w:p w14:paraId="79F7DA2F" w14:textId="77777777" w:rsidR="00ED1259" w:rsidRDefault="00000000">
      <w:pPr>
        <w:spacing w:after="80" w:line="300" w:lineRule="auto"/>
        <w:ind w:firstLine="420"/>
        <w:rPr>
          <w:lang w:eastAsia="zh-CN"/>
        </w:rPr>
      </w:pPr>
      <w:r>
        <w:rPr>
          <w:lang w:eastAsia="zh-CN"/>
        </w:rPr>
        <w:t>为了避免</w:t>
      </w:r>
      <w:r>
        <w:rPr>
          <w:lang w:eastAsia="zh-CN"/>
        </w:rPr>
        <w:t>“</w:t>
      </w:r>
      <w:r>
        <w:rPr>
          <w:lang w:eastAsia="zh-CN"/>
        </w:rPr>
        <w:t>某个指标只是碰巧在当前样本中表现较好</w:t>
      </w:r>
      <w:r>
        <w:rPr>
          <w:lang w:eastAsia="zh-CN"/>
        </w:rPr>
        <w:t>”</w:t>
      </w:r>
      <w:r>
        <w:rPr>
          <w:lang w:eastAsia="zh-CN"/>
        </w:rPr>
        <w:t>这一问题，项目进一步进行了</w:t>
      </w:r>
      <w:r>
        <w:rPr>
          <w:lang w:eastAsia="zh-CN"/>
        </w:rPr>
        <w:t xml:space="preserve"> 200 </w:t>
      </w:r>
      <w:r>
        <w:rPr>
          <w:lang w:eastAsia="zh-CN"/>
        </w:rPr>
        <w:t>次</w:t>
      </w:r>
      <w:r>
        <w:rPr>
          <w:lang w:eastAsia="zh-CN"/>
        </w:rPr>
        <w:t xml:space="preserve"> Bootstrap </w:t>
      </w:r>
      <w:r>
        <w:rPr>
          <w:lang w:eastAsia="zh-CN"/>
        </w:rPr>
        <w:t>稳定性选择。该方法的核心思想是：不断从原始样本中重复抽样，在每一次重抽样上重新拟合模型，统计每个变量被保留的频率。如果某个指标在绝大多数抽样中都被选中，就说明它的结果不依赖某一次具体划分，具有更高的稳健性。</w:t>
      </w:r>
    </w:p>
    <w:tbl>
      <w:tblPr>
        <w:tblStyle w:val="aff1"/>
        <w:tblW w:w="0" w:type="auto"/>
        <w:jc w:val="center"/>
        <w:tblLook w:val="04A0" w:firstRow="1" w:lastRow="0" w:firstColumn="1" w:lastColumn="0" w:noHBand="0" w:noVBand="1"/>
      </w:tblPr>
      <w:tblGrid>
        <w:gridCol w:w="2353"/>
        <w:gridCol w:w="2353"/>
        <w:gridCol w:w="2353"/>
        <w:gridCol w:w="2353"/>
      </w:tblGrid>
      <w:tr w:rsidR="00ED1259" w14:paraId="2BCBFB99" w14:textId="77777777">
        <w:trPr>
          <w:jc w:val="center"/>
        </w:trPr>
        <w:tc>
          <w:tcPr>
            <w:tcW w:w="2353" w:type="dxa"/>
            <w:shd w:val="clear" w:color="auto" w:fill="D9EAF7"/>
            <w:tcMar>
              <w:top w:w="80" w:type="dxa"/>
              <w:left w:w="100" w:type="dxa"/>
              <w:bottom w:w="80" w:type="dxa"/>
              <w:right w:w="100" w:type="dxa"/>
            </w:tcMar>
            <w:vAlign w:val="center"/>
          </w:tcPr>
          <w:p w14:paraId="347A490B" w14:textId="77777777" w:rsidR="00ED1259" w:rsidRDefault="00000000">
            <w:pPr>
              <w:spacing w:line="264" w:lineRule="auto"/>
              <w:jc w:val="center"/>
            </w:pPr>
            <w:proofErr w:type="spellStart"/>
            <w:r>
              <w:rPr>
                <w:rFonts w:eastAsia="黑体"/>
                <w:b/>
                <w:sz w:val="20"/>
              </w:rPr>
              <w:t>分支</w:t>
            </w:r>
            <w:proofErr w:type="spellEnd"/>
          </w:p>
        </w:tc>
        <w:tc>
          <w:tcPr>
            <w:tcW w:w="2353" w:type="dxa"/>
            <w:shd w:val="clear" w:color="auto" w:fill="D9EAF7"/>
            <w:tcMar>
              <w:top w:w="80" w:type="dxa"/>
              <w:left w:w="100" w:type="dxa"/>
              <w:bottom w:w="80" w:type="dxa"/>
              <w:right w:w="100" w:type="dxa"/>
            </w:tcMar>
            <w:vAlign w:val="center"/>
          </w:tcPr>
          <w:p w14:paraId="5250EA29" w14:textId="77777777" w:rsidR="00ED1259" w:rsidRDefault="00000000">
            <w:pPr>
              <w:spacing w:line="264" w:lineRule="auto"/>
              <w:jc w:val="center"/>
            </w:pPr>
            <w:r>
              <w:rPr>
                <w:rFonts w:eastAsia="黑体"/>
                <w:b/>
                <w:sz w:val="20"/>
              </w:rPr>
              <w:t>前列指标</w:t>
            </w:r>
          </w:p>
        </w:tc>
        <w:tc>
          <w:tcPr>
            <w:tcW w:w="2353" w:type="dxa"/>
            <w:shd w:val="clear" w:color="auto" w:fill="D9EAF7"/>
            <w:tcMar>
              <w:top w:w="80" w:type="dxa"/>
              <w:left w:w="100" w:type="dxa"/>
              <w:bottom w:w="80" w:type="dxa"/>
              <w:right w:w="100" w:type="dxa"/>
            </w:tcMar>
            <w:vAlign w:val="center"/>
          </w:tcPr>
          <w:p w14:paraId="05340575" w14:textId="77777777" w:rsidR="00ED1259" w:rsidRDefault="00000000">
            <w:pPr>
              <w:spacing w:line="264" w:lineRule="auto"/>
              <w:jc w:val="center"/>
            </w:pPr>
            <w:r>
              <w:rPr>
                <w:rFonts w:eastAsia="黑体"/>
                <w:b/>
                <w:sz w:val="20"/>
              </w:rPr>
              <w:t>选择频率</w:t>
            </w:r>
          </w:p>
        </w:tc>
        <w:tc>
          <w:tcPr>
            <w:tcW w:w="2353" w:type="dxa"/>
            <w:shd w:val="clear" w:color="auto" w:fill="D9EAF7"/>
            <w:tcMar>
              <w:top w:w="80" w:type="dxa"/>
              <w:left w:w="100" w:type="dxa"/>
              <w:bottom w:w="80" w:type="dxa"/>
              <w:right w:w="100" w:type="dxa"/>
            </w:tcMar>
            <w:vAlign w:val="center"/>
          </w:tcPr>
          <w:p w14:paraId="37C215D2" w14:textId="77777777" w:rsidR="00ED1259" w:rsidRDefault="00000000">
            <w:pPr>
              <w:spacing w:line="264" w:lineRule="auto"/>
              <w:jc w:val="center"/>
            </w:pPr>
            <w:r>
              <w:rPr>
                <w:rFonts w:eastAsia="黑体"/>
                <w:b/>
                <w:sz w:val="20"/>
              </w:rPr>
              <w:t>解释</w:t>
            </w:r>
          </w:p>
        </w:tc>
      </w:tr>
      <w:tr w:rsidR="00ED1259" w14:paraId="4649E610" w14:textId="77777777">
        <w:trPr>
          <w:jc w:val="center"/>
        </w:trPr>
        <w:tc>
          <w:tcPr>
            <w:tcW w:w="2353" w:type="dxa"/>
            <w:tcMar>
              <w:top w:w="80" w:type="dxa"/>
              <w:left w:w="100" w:type="dxa"/>
              <w:bottom w:w="80" w:type="dxa"/>
              <w:right w:w="100" w:type="dxa"/>
            </w:tcMar>
            <w:vAlign w:val="center"/>
          </w:tcPr>
          <w:p w14:paraId="4B7FDC0C" w14:textId="77777777" w:rsidR="00ED1259" w:rsidRDefault="00000000">
            <w:pPr>
              <w:spacing w:line="264" w:lineRule="auto"/>
            </w:pPr>
            <w:r>
              <w:rPr>
                <w:sz w:val="20"/>
              </w:rPr>
              <w:t>痰湿分支</w:t>
            </w:r>
          </w:p>
        </w:tc>
        <w:tc>
          <w:tcPr>
            <w:tcW w:w="2353" w:type="dxa"/>
            <w:tcMar>
              <w:top w:w="80" w:type="dxa"/>
              <w:left w:w="100" w:type="dxa"/>
              <w:bottom w:w="80" w:type="dxa"/>
              <w:right w:w="100" w:type="dxa"/>
            </w:tcMar>
            <w:vAlign w:val="center"/>
          </w:tcPr>
          <w:p w14:paraId="03298C6F" w14:textId="77777777" w:rsidR="00ED1259" w:rsidRDefault="00000000">
            <w:pPr>
              <w:spacing w:line="264" w:lineRule="auto"/>
            </w:pPr>
            <w:r>
              <w:rPr>
                <w:sz w:val="20"/>
              </w:rPr>
              <w:t>BMI</w:t>
            </w:r>
            <w:r>
              <w:rPr>
                <w:sz w:val="20"/>
              </w:rPr>
              <w:t>、血尿酸、</w:t>
            </w:r>
            <w:r>
              <w:rPr>
                <w:sz w:val="20"/>
              </w:rPr>
              <w:t>HDL-C</w:t>
            </w:r>
          </w:p>
        </w:tc>
        <w:tc>
          <w:tcPr>
            <w:tcW w:w="2353" w:type="dxa"/>
            <w:tcMar>
              <w:top w:w="80" w:type="dxa"/>
              <w:left w:w="100" w:type="dxa"/>
              <w:bottom w:w="80" w:type="dxa"/>
              <w:right w:w="100" w:type="dxa"/>
            </w:tcMar>
            <w:vAlign w:val="center"/>
          </w:tcPr>
          <w:p w14:paraId="6BFD2A28" w14:textId="77777777" w:rsidR="00ED1259" w:rsidRDefault="00000000">
            <w:pPr>
              <w:spacing w:line="264" w:lineRule="auto"/>
            </w:pPr>
            <w:r>
              <w:rPr>
                <w:sz w:val="20"/>
              </w:rPr>
              <w:t>0.480</w:t>
            </w:r>
            <w:r>
              <w:rPr>
                <w:sz w:val="20"/>
              </w:rPr>
              <w:t>、</w:t>
            </w:r>
            <w:r>
              <w:rPr>
                <w:sz w:val="20"/>
              </w:rPr>
              <w:t>0.325</w:t>
            </w:r>
            <w:r>
              <w:rPr>
                <w:sz w:val="20"/>
              </w:rPr>
              <w:t>、</w:t>
            </w:r>
            <w:r>
              <w:rPr>
                <w:sz w:val="20"/>
              </w:rPr>
              <w:t>0.270</w:t>
            </w:r>
          </w:p>
        </w:tc>
        <w:tc>
          <w:tcPr>
            <w:tcW w:w="2353" w:type="dxa"/>
            <w:tcMar>
              <w:top w:w="80" w:type="dxa"/>
              <w:left w:w="100" w:type="dxa"/>
              <w:bottom w:w="80" w:type="dxa"/>
              <w:right w:w="100" w:type="dxa"/>
            </w:tcMar>
            <w:vAlign w:val="center"/>
          </w:tcPr>
          <w:p w14:paraId="6A472456" w14:textId="77777777" w:rsidR="00ED1259" w:rsidRDefault="00000000">
            <w:pPr>
              <w:spacing w:line="264" w:lineRule="auto"/>
              <w:rPr>
                <w:lang w:eastAsia="zh-CN"/>
              </w:rPr>
            </w:pPr>
            <w:r>
              <w:rPr>
                <w:sz w:val="20"/>
                <w:lang w:eastAsia="zh-CN"/>
              </w:rPr>
              <w:t>频率均不高，说明痰湿分支整体稳定性偏弱。</w:t>
            </w:r>
          </w:p>
        </w:tc>
      </w:tr>
      <w:tr w:rsidR="00ED1259" w14:paraId="465D1F40" w14:textId="77777777">
        <w:trPr>
          <w:jc w:val="center"/>
        </w:trPr>
        <w:tc>
          <w:tcPr>
            <w:tcW w:w="2353" w:type="dxa"/>
            <w:tcMar>
              <w:top w:w="80" w:type="dxa"/>
              <w:left w:w="100" w:type="dxa"/>
              <w:bottom w:w="80" w:type="dxa"/>
              <w:right w:w="100" w:type="dxa"/>
            </w:tcMar>
            <w:vAlign w:val="center"/>
          </w:tcPr>
          <w:p w14:paraId="1C0BC018" w14:textId="77777777" w:rsidR="00ED1259" w:rsidRDefault="00000000">
            <w:pPr>
              <w:spacing w:line="264" w:lineRule="auto"/>
            </w:pPr>
            <w:proofErr w:type="spellStart"/>
            <w:r>
              <w:rPr>
                <w:sz w:val="20"/>
              </w:rPr>
              <w:t>高血脂分支</w:t>
            </w:r>
            <w:proofErr w:type="spellEnd"/>
          </w:p>
        </w:tc>
        <w:tc>
          <w:tcPr>
            <w:tcW w:w="2353" w:type="dxa"/>
            <w:tcMar>
              <w:top w:w="80" w:type="dxa"/>
              <w:left w:w="100" w:type="dxa"/>
              <w:bottom w:w="80" w:type="dxa"/>
              <w:right w:w="100" w:type="dxa"/>
            </w:tcMar>
            <w:vAlign w:val="center"/>
          </w:tcPr>
          <w:p w14:paraId="09D508C0" w14:textId="77777777" w:rsidR="00ED1259" w:rsidRDefault="00000000">
            <w:pPr>
              <w:spacing w:line="264" w:lineRule="auto"/>
            </w:pPr>
            <w:r>
              <w:rPr>
                <w:sz w:val="20"/>
              </w:rPr>
              <w:t>TG</w:t>
            </w:r>
            <w:r>
              <w:rPr>
                <w:sz w:val="20"/>
              </w:rPr>
              <w:t>、</w:t>
            </w:r>
            <w:r>
              <w:rPr>
                <w:sz w:val="20"/>
              </w:rPr>
              <w:t>TC</w:t>
            </w:r>
            <w:r>
              <w:rPr>
                <w:sz w:val="20"/>
              </w:rPr>
              <w:t>、</w:t>
            </w:r>
            <w:r>
              <w:rPr>
                <w:sz w:val="20"/>
              </w:rPr>
              <w:t>LDL-C</w:t>
            </w:r>
            <w:r>
              <w:rPr>
                <w:sz w:val="20"/>
              </w:rPr>
              <w:t>、血尿酸、</w:t>
            </w:r>
            <w:r>
              <w:rPr>
                <w:sz w:val="20"/>
              </w:rPr>
              <w:t>HDL-C</w:t>
            </w:r>
          </w:p>
        </w:tc>
        <w:tc>
          <w:tcPr>
            <w:tcW w:w="2353" w:type="dxa"/>
            <w:tcMar>
              <w:top w:w="80" w:type="dxa"/>
              <w:left w:w="100" w:type="dxa"/>
              <w:bottom w:w="80" w:type="dxa"/>
              <w:right w:w="100" w:type="dxa"/>
            </w:tcMar>
            <w:vAlign w:val="center"/>
          </w:tcPr>
          <w:p w14:paraId="4CBD71C9" w14:textId="77777777" w:rsidR="00ED1259" w:rsidRDefault="00000000">
            <w:pPr>
              <w:spacing w:line="264" w:lineRule="auto"/>
            </w:pPr>
            <w:r>
              <w:rPr>
                <w:sz w:val="20"/>
              </w:rPr>
              <w:t>均为</w:t>
            </w:r>
            <w:r>
              <w:rPr>
                <w:sz w:val="20"/>
              </w:rPr>
              <w:t xml:space="preserve"> 1.000</w:t>
            </w:r>
          </w:p>
        </w:tc>
        <w:tc>
          <w:tcPr>
            <w:tcW w:w="2353" w:type="dxa"/>
            <w:tcMar>
              <w:top w:w="80" w:type="dxa"/>
              <w:left w:w="100" w:type="dxa"/>
              <w:bottom w:w="80" w:type="dxa"/>
              <w:right w:w="100" w:type="dxa"/>
            </w:tcMar>
            <w:vAlign w:val="center"/>
          </w:tcPr>
          <w:p w14:paraId="1AC3032A" w14:textId="77777777" w:rsidR="00ED1259" w:rsidRDefault="00000000">
            <w:pPr>
              <w:spacing w:line="264" w:lineRule="auto"/>
              <w:rPr>
                <w:lang w:eastAsia="zh-CN"/>
              </w:rPr>
            </w:pPr>
            <w:r>
              <w:rPr>
                <w:sz w:val="20"/>
                <w:lang w:eastAsia="zh-CN"/>
              </w:rPr>
              <w:t>说明这些指标在重复抽样中始终被保留，稳定性非常高。</w:t>
            </w:r>
          </w:p>
        </w:tc>
      </w:tr>
    </w:tbl>
    <w:p w14:paraId="7D84AE8A" w14:textId="77777777" w:rsidR="00ED1259" w:rsidRDefault="00000000">
      <w:pPr>
        <w:jc w:val="center"/>
      </w:pPr>
      <w:r>
        <w:rPr>
          <w:noProof/>
        </w:rPr>
        <w:drawing>
          <wp:inline distT="0" distB="0" distL="0" distR="0" wp14:anchorId="15E7D1DF" wp14:editId="796B0531">
            <wp:extent cx="5760000" cy="21712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bootstrap_frequency_panel.png"/>
                    <pic:cNvPicPr/>
                  </pic:nvPicPr>
                  <pic:blipFill>
                    <a:blip r:embed="rId14"/>
                    <a:stretch>
                      <a:fillRect/>
                    </a:stretch>
                  </pic:blipFill>
                  <pic:spPr>
                    <a:xfrm>
                      <a:off x="0" y="0"/>
                      <a:ext cx="5760000" cy="2171250"/>
                    </a:xfrm>
                    <a:prstGeom prst="rect">
                      <a:avLst/>
                    </a:prstGeom>
                  </pic:spPr>
                </pic:pic>
              </a:graphicData>
            </a:graphic>
          </wp:inline>
        </w:drawing>
      </w:r>
    </w:p>
    <w:p w14:paraId="6628F198" w14:textId="77777777" w:rsidR="00ED1259" w:rsidRDefault="00000000">
      <w:pPr>
        <w:spacing w:after="120" w:line="264" w:lineRule="auto"/>
        <w:jc w:val="center"/>
        <w:rPr>
          <w:lang w:eastAsia="zh-CN"/>
        </w:rPr>
      </w:pPr>
      <w:r>
        <w:rPr>
          <w:rFonts w:eastAsia="楷体"/>
          <w:i/>
          <w:sz w:val="19"/>
          <w:lang w:eastAsia="zh-CN"/>
        </w:rPr>
        <w:t>图</w:t>
      </w:r>
      <w:r>
        <w:rPr>
          <w:rFonts w:eastAsia="楷体"/>
          <w:i/>
          <w:sz w:val="19"/>
          <w:lang w:eastAsia="zh-CN"/>
        </w:rPr>
        <w:t xml:space="preserve">7 </w:t>
      </w:r>
      <w:r>
        <w:rPr>
          <w:rFonts w:eastAsia="楷体"/>
          <w:i/>
          <w:sz w:val="19"/>
          <w:lang w:eastAsia="zh-CN"/>
        </w:rPr>
        <w:t>双分支</w:t>
      </w:r>
      <w:r>
        <w:rPr>
          <w:rFonts w:eastAsia="楷体"/>
          <w:i/>
          <w:sz w:val="19"/>
          <w:lang w:eastAsia="zh-CN"/>
        </w:rPr>
        <w:t xml:space="preserve"> Bootstrap </w:t>
      </w:r>
      <w:r>
        <w:rPr>
          <w:rFonts w:eastAsia="楷体"/>
          <w:i/>
          <w:sz w:val="19"/>
          <w:lang w:eastAsia="zh-CN"/>
        </w:rPr>
        <w:t>选择频率结果（对应文件</w:t>
      </w:r>
      <w:r>
        <w:rPr>
          <w:rFonts w:eastAsia="楷体"/>
          <w:i/>
          <w:sz w:val="19"/>
          <w:lang w:eastAsia="zh-CN"/>
        </w:rPr>
        <w:t xml:space="preserve"> q1_bootstrap_frequency_panel.png</w:t>
      </w:r>
      <w:r>
        <w:rPr>
          <w:rFonts w:eastAsia="楷体"/>
          <w:i/>
          <w:sz w:val="19"/>
          <w:lang w:eastAsia="zh-CN"/>
        </w:rPr>
        <w:t>）</w:t>
      </w:r>
    </w:p>
    <w:p w14:paraId="4BC95206" w14:textId="77777777" w:rsidR="00ED1259" w:rsidRDefault="00000000">
      <w:pPr>
        <w:spacing w:after="80" w:line="300" w:lineRule="auto"/>
        <w:ind w:firstLine="420"/>
        <w:rPr>
          <w:lang w:eastAsia="zh-CN"/>
        </w:rPr>
      </w:pPr>
      <w:r>
        <w:rPr>
          <w:lang w:eastAsia="zh-CN"/>
        </w:rPr>
        <w:t>图</w:t>
      </w:r>
      <w:r>
        <w:rPr>
          <w:lang w:eastAsia="zh-CN"/>
        </w:rPr>
        <w:t>7</w:t>
      </w:r>
      <w:r>
        <w:rPr>
          <w:lang w:eastAsia="zh-CN"/>
        </w:rPr>
        <w:t>左侧显示，痰湿分支没有任何指标达到很高的选择频率，这与前文</w:t>
      </w:r>
      <w:r>
        <w:rPr>
          <w:lang w:eastAsia="zh-CN"/>
        </w:rPr>
        <w:t>“</w:t>
      </w:r>
      <w:r>
        <w:rPr>
          <w:lang w:eastAsia="zh-CN"/>
        </w:rPr>
        <w:t>痰湿分支解释力弱</w:t>
      </w:r>
      <w:r>
        <w:rPr>
          <w:lang w:eastAsia="zh-CN"/>
        </w:rPr>
        <w:t>”</w:t>
      </w:r>
      <w:r>
        <w:rPr>
          <w:lang w:eastAsia="zh-CN"/>
        </w:rPr>
        <w:t>的结论一致；图</w:t>
      </w:r>
      <w:r>
        <w:rPr>
          <w:lang w:eastAsia="zh-CN"/>
        </w:rPr>
        <w:t>7</w:t>
      </w:r>
      <w:r>
        <w:rPr>
          <w:lang w:eastAsia="zh-CN"/>
        </w:rPr>
        <w:t>右侧显示，</w:t>
      </w:r>
      <w:r>
        <w:rPr>
          <w:lang w:eastAsia="zh-CN"/>
        </w:rPr>
        <w:t>TG</w:t>
      </w:r>
      <w:r>
        <w:rPr>
          <w:lang w:eastAsia="zh-CN"/>
        </w:rPr>
        <w:t>、</w:t>
      </w:r>
      <w:r>
        <w:rPr>
          <w:lang w:eastAsia="zh-CN"/>
        </w:rPr>
        <w:t>TC</w:t>
      </w:r>
      <w:r>
        <w:rPr>
          <w:lang w:eastAsia="zh-CN"/>
        </w:rPr>
        <w:t>、</w:t>
      </w:r>
      <w:r>
        <w:rPr>
          <w:lang w:eastAsia="zh-CN"/>
        </w:rPr>
        <w:t>LDL-C</w:t>
      </w:r>
      <w:r>
        <w:rPr>
          <w:lang w:eastAsia="zh-CN"/>
        </w:rPr>
        <w:t>、血尿酸、</w:t>
      </w:r>
      <w:r>
        <w:rPr>
          <w:lang w:eastAsia="zh-CN"/>
        </w:rPr>
        <w:t xml:space="preserve">HDL-C </w:t>
      </w:r>
      <w:r>
        <w:rPr>
          <w:lang w:eastAsia="zh-CN"/>
        </w:rPr>
        <w:t>的选择频率均达到</w:t>
      </w:r>
      <w:r>
        <w:rPr>
          <w:lang w:eastAsia="zh-CN"/>
        </w:rPr>
        <w:t xml:space="preserve"> 1.00</w:t>
      </w:r>
      <w:r>
        <w:rPr>
          <w:lang w:eastAsia="zh-CN"/>
        </w:rPr>
        <w:t>，说明高血脂分支的关键指标非常稳定。因此在论文中完全可以把</w:t>
      </w:r>
      <w:r>
        <w:rPr>
          <w:lang w:eastAsia="zh-CN"/>
        </w:rPr>
        <w:t xml:space="preserve"> Bootstrap </w:t>
      </w:r>
      <w:r>
        <w:rPr>
          <w:lang w:eastAsia="zh-CN"/>
        </w:rPr>
        <w:t>作为</w:t>
      </w:r>
      <w:r>
        <w:rPr>
          <w:lang w:eastAsia="zh-CN"/>
        </w:rPr>
        <w:t>“</w:t>
      </w:r>
      <w:r>
        <w:rPr>
          <w:lang w:eastAsia="zh-CN"/>
        </w:rPr>
        <w:t>结果可靠性</w:t>
      </w:r>
      <w:r>
        <w:rPr>
          <w:lang w:eastAsia="zh-CN"/>
        </w:rPr>
        <w:t>”</w:t>
      </w:r>
      <w:r>
        <w:rPr>
          <w:lang w:eastAsia="zh-CN"/>
        </w:rPr>
        <w:t>证据写进去。</w:t>
      </w:r>
    </w:p>
    <w:p w14:paraId="055C890C" w14:textId="77777777" w:rsidR="00ED1259" w:rsidRDefault="00000000">
      <w:pPr>
        <w:pStyle w:val="1"/>
        <w:rPr>
          <w:lang w:eastAsia="zh-CN"/>
        </w:rPr>
      </w:pPr>
      <w:r>
        <w:rPr>
          <w:lang w:eastAsia="zh-CN"/>
        </w:rPr>
        <w:t xml:space="preserve">1.8 </w:t>
      </w:r>
      <w:r>
        <w:rPr>
          <w:lang w:eastAsia="zh-CN"/>
        </w:rPr>
        <w:t>九种体质对高血脂风险的贡献差异</w:t>
      </w:r>
    </w:p>
    <w:p w14:paraId="4A02552B" w14:textId="77777777" w:rsidR="00ED1259" w:rsidRDefault="00000000">
      <w:pPr>
        <w:spacing w:after="80" w:line="300" w:lineRule="auto"/>
        <w:ind w:firstLine="420"/>
        <w:rPr>
          <w:lang w:eastAsia="zh-CN"/>
        </w:rPr>
      </w:pPr>
      <w:r>
        <w:rPr>
          <w:lang w:eastAsia="zh-CN"/>
        </w:rPr>
        <w:t>问题</w:t>
      </w:r>
      <w:proofErr w:type="gramStart"/>
      <w:r>
        <w:rPr>
          <w:lang w:eastAsia="zh-CN"/>
        </w:rPr>
        <w:t>一</w:t>
      </w:r>
      <w:proofErr w:type="gramEnd"/>
      <w:r>
        <w:rPr>
          <w:lang w:eastAsia="zh-CN"/>
        </w:rPr>
        <w:t>的第二部分要求研究九种体质对高血脂发病风险的贡献度差异。这里不能只看</w:t>
      </w:r>
      <w:r>
        <w:rPr>
          <w:lang w:eastAsia="zh-CN"/>
        </w:rPr>
        <w:t>“</w:t>
      </w:r>
      <w:r>
        <w:rPr>
          <w:lang w:eastAsia="zh-CN"/>
        </w:rPr>
        <w:t>哪一种体质发病率最高</w:t>
      </w:r>
      <w:r>
        <w:rPr>
          <w:lang w:eastAsia="zh-CN"/>
        </w:rPr>
        <w:t>”</w:t>
      </w:r>
      <w:r>
        <w:rPr>
          <w:lang w:eastAsia="zh-CN"/>
        </w:rPr>
        <w:t>，而要从多个角度综合分析。当前项目采用了四种互补的指标：一是列联表卡方检验，用来判断九种体质与高血脂标签整体上是否存在显著关联；二是原始发病率和相对风险</w:t>
      </w:r>
      <w:r>
        <w:rPr>
          <w:lang w:eastAsia="zh-CN"/>
        </w:rPr>
        <w:t xml:space="preserve"> RR</w:t>
      </w:r>
      <w:r>
        <w:rPr>
          <w:lang w:eastAsia="zh-CN"/>
        </w:rPr>
        <w:t>，用来比较各体质的直接风险水平；三是</w:t>
      </w:r>
      <w:proofErr w:type="gramStart"/>
      <w:r>
        <w:rPr>
          <w:lang w:eastAsia="zh-CN"/>
        </w:rPr>
        <w:t>绝对贡献</w:t>
      </w:r>
      <w:proofErr w:type="gramEnd"/>
      <w:r>
        <w:rPr>
          <w:lang w:eastAsia="zh-CN"/>
        </w:rPr>
        <w:t>度</w:t>
      </w:r>
      <w:r>
        <w:rPr>
          <w:lang w:eastAsia="zh-CN"/>
        </w:rPr>
        <w:t xml:space="preserve"> CD</w:t>
      </w:r>
      <w:r>
        <w:rPr>
          <w:lang w:eastAsia="zh-CN"/>
        </w:rPr>
        <w:t>，用来衡量某一体质对总体高血脂病例数的贡献大小；四是调整后</w:t>
      </w:r>
      <w:r>
        <w:rPr>
          <w:lang w:eastAsia="zh-CN"/>
        </w:rPr>
        <w:t xml:space="preserve"> OR</w:t>
      </w:r>
      <w:r>
        <w:rPr>
          <w:lang w:eastAsia="zh-CN"/>
        </w:rPr>
        <w:t>，用来在控制年龄组、性别、吸烟史和饮酒史后比较各体质的独立风险差异。</w:t>
      </w:r>
    </w:p>
    <w:tbl>
      <w:tblPr>
        <w:tblStyle w:val="aff1"/>
        <w:tblW w:w="0" w:type="auto"/>
        <w:jc w:val="center"/>
        <w:tblLook w:val="04A0" w:firstRow="1" w:lastRow="0" w:firstColumn="1" w:lastColumn="0" w:noHBand="0" w:noVBand="1"/>
      </w:tblPr>
      <w:tblGrid>
        <w:gridCol w:w="2353"/>
        <w:gridCol w:w="2353"/>
        <w:gridCol w:w="2353"/>
        <w:gridCol w:w="2353"/>
      </w:tblGrid>
      <w:tr w:rsidR="00ED1259" w14:paraId="528BD0BA" w14:textId="77777777">
        <w:trPr>
          <w:jc w:val="center"/>
        </w:trPr>
        <w:tc>
          <w:tcPr>
            <w:tcW w:w="2353" w:type="dxa"/>
            <w:shd w:val="clear" w:color="auto" w:fill="D9EAF7"/>
            <w:tcMar>
              <w:top w:w="80" w:type="dxa"/>
              <w:left w:w="100" w:type="dxa"/>
              <w:bottom w:w="80" w:type="dxa"/>
              <w:right w:w="100" w:type="dxa"/>
            </w:tcMar>
            <w:vAlign w:val="center"/>
          </w:tcPr>
          <w:p w14:paraId="568A3B38" w14:textId="77777777" w:rsidR="00ED1259" w:rsidRDefault="00000000">
            <w:pPr>
              <w:spacing w:line="264" w:lineRule="auto"/>
              <w:jc w:val="center"/>
            </w:pPr>
            <w:proofErr w:type="spellStart"/>
            <w:r>
              <w:rPr>
                <w:rFonts w:eastAsia="黑体"/>
                <w:b/>
                <w:sz w:val="20"/>
              </w:rPr>
              <w:t>分析维度</w:t>
            </w:r>
            <w:proofErr w:type="spellEnd"/>
          </w:p>
        </w:tc>
        <w:tc>
          <w:tcPr>
            <w:tcW w:w="2353" w:type="dxa"/>
            <w:shd w:val="clear" w:color="auto" w:fill="D9EAF7"/>
            <w:tcMar>
              <w:top w:w="80" w:type="dxa"/>
              <w:left w:w="100" w:type="dxa"/>
              <w:bottom w:w="80" w:type="dxa"/>
              <w:right w:w="100" w:type="dxa"/>
            </w:tcMar>
            <w:vAlign w:val="center"/>
          </w:tcPr>
          <w:p w14:paraId="100EC311" w14:textId="77777777" w:rsidR="00ED1259" w:rsidRDefault="00000000">
            <w:pPr>
              <w:spacing w:line="264" w:lineRule="auto"/>
              <w:jc w:val="center"/>
            </w:pPr>
            <w:r>
              <w:rPr>
                <w:rFonts w:eastAsia="黑体"/>
                <w:b/>
                <w:sz w:val="20"/>
              </w:rPr>
              <w:t>主要结果</w:t>
            </w:r>
          </w:p>
        </w:tc>
        <w:tc>
          <w:tcPr>
            <w:tcW w:w="2353" w:type="dxa"/>
            <w:shd w:val="clear" w:color="auto" w:fill="D9EAF7"/>
            <w:tcMar>
              <w:top w:w="80" w:type="dxa"/>
              <w:left w:w="100" w:type="dxa"/>
              <w:bottom w:w="80" w:type="dxa"/>
              <w:right w:w="100" w:type="dxa"/>
            </w:tcMar>
            <w:vAlign w:val="center"/>
          </w:tcPr>
          <w:p w14:paraId="215E0FFC" w14:textId="77777777" w:rsidR="00ED1259" w:rsidRDefault="00000000">
            <w:pPr>
              <w:spacing w:line="264" w:lineRule="auto"/>
              <w:jc w:val="center"/>
            </w:pPr>
            <w:r>
              <w:rPr>
                <w:rFonts w:eastAsia="黑体"/>
                <w:b/>
                <w:sz w:val="20"/>
              </w:rPr>
              <w:t>数值</w:t>
            </w:r>
          </w:p>
        </w:tc>
        <w:tc>
          <w:tcPr>
            <w:tcW w:w="2353" w:type="dxa"/>
            <w:shd w:val="clear" w:color="auto" w:fill="D9EAF7"/>
            <w:tcMar>
              <w:top w:w="80" w:type="dxa"/>
              <w:left w:w="100" w:type="dxa"/>
              <w:bottom w:w="80" w:type="dxa"/>
              <w:right w:w="100" w:type="dxa"/>
            </w:tcMar>
            <w:vAlign w:val="center"/>
          </w:tcPr>
          <w:p w14:paraId="309801DA" w14:textId="77777777" w:rsidR="00ED1259" w:rsidRDefault="00000000">
            <w:pPr>
              <w:spacing w:line="264" w:lineRule="auto"/>
              <w:jc w:val="center"/>
            </w:pPr>
            <w:r>
              <w:rPr>
                <w:rFonts w:eastAsia="黑体"/>
                <w:b/>
                <w:sz w:val="20"/>
              </w:rPr>
              <w:t>论文解释</w:t>
            </w:r>
          </w:p>
        </w:tc>
      </w:tr>
      <w:tr w:rsidR="00ED1259" w14:paraId="19B273F4" w14:textId="77777777">
        <w:trPr>
          <w:jc w:val="center"/>
        </w:trPr>
        <w:tc>
          <w:tcPr>
            <w:tcW w:w="2353" w:type="dxa"/>
            <w:tcMar>
              <w:top w:w="80" w:type="dxa"/>
              <w:left w:w="100" w:type="dxa"/>
              <w:bottom w:w="80" w:type="dxa"/>
              <w:right w:w="100" w:type="dxa"/>
            </w:tcMar>
            <w:vAlign w:val="center"/>
          </w:tcPr>
          <w:p w14:paraId="58D342D1" w14:textId="77777777" w:rsidR="00ED1259" w:rsidRDefault="00000000">
            <w:pPr>
              <w:spacing w:line="264" w:lineRule="auto"/>
            </w:pPr>
            <w:r>
              <w:rPr>
                <w:sz w:val="20"/>
              </w:rPr>
              <w:t>整体差异</w:t>
            </w:r>
          </w:p>
        </w:tc>
        <w:tc>
          <w:tcPr>
            <w:tcW w:w="2353" w:type="dxa"/>
            <w:tcMar>
              <w:top w:w="80" w:type="dxa"/>
              <w:left w:w="100" w:type="dxa"/>
              <w:bottom w:w="80" w:type="dxa"/>
              <w:right w:w="100" w:type="dxa"/>
            </w:tcMar>
            <w:vAlign w:val="center"/>
          </w:tcPr>
          <w:p w14:paraId="3BB71E33" w14:textId="77777777" w:rsidR="00ED1259" w:rsidRDefault="00000000">
            <w:pPr>
              <w:spacing w:line="264" w:lineRule="auto"/>
              <w:rPr>
                <w:lang w:eastAsia="zh-CN"/>
              </w:rPr>
            </w:pPr>
            <w:r>
              <w:rPr>
                <w:sz w:val="20"/>
                <w:lang w:eastAsia="zh-CN"/>
              </w:rPr>
              <w:t>列联表卡方检验不显著</w:t>
            </w:r>
          </w:p>
        </w:tc>
        <w:tc>
          <w:tcPr>
            <w:tcW w:w="2353" w:type="dxa"/>
            <w:tcMar>
              <w:top w:w="80" w:type="dxa"/>
              <w:left w:w="100" w:type="dxa"/>
              <w:bottom w:w="80" w:type="dxa"/>
              <w:right w:w="100" w:type="dxa"/>
            </w:tcMar>
            <w:vAlign w:val="center"/>
          </w:tcPr>
          <w:p w14:paraId="7B0E4EEF" w14:textId="77777777" w:rsidR="00ED1259" w:rsidRDefault="00000000">
            <w:pPr>
              <w:spacing w:line="264" w:lineRule="auto"/>
            </w:pPr>
            <w:r>
              <w:rPr>
                <w:sz w:val="20"/>
              </w:rPr>
              <w:t>χ²=5.5243</w:t>
            </w:r>
            <w:r>
              <w:rPr>
                <w:sz w:val="20"/>
              </w:rPr>
              <w:t>，</w:t>
            </w:r>
            <w:r>
              <w:rPr>
                <w:sz w:val="20"/>
              </w:rPr>
              <w:t>p=0.7004</w:t>
            </w:r>
          </w:p>
        </w:tc>
        <w:tc>
          <w:tcPr>
            <w:tcW w:w="2353" w:type="dxa"/>
            <w:tcMar>
              <w:top w:w="80" w:type="dxa"/>
              <w:left w:w="100" w:type="dxa"/>
              <w:bottom w:w="80" w:type="dxa"/>
              <w:right w:w="100" w:type="dxa"/>
            </w:tcMar>
            <w:vAlign w:val="center"/>
          </w:tcPr>
          <w:p w14:paraId="6EF720CE" w14:textId="77777777" w:rsidR="00ED1259" w:rsidRDefault="00000000">
            <w:pPr>
              <w:spacing w:line="264" w:lineRule="auto"/>
              <w:rPr>
                <w:lang w:eastAsia="zh-CN"/>
              </w:rPr>
            </w:pPr>
            <w:r>
              <w:rPr>
                <w:sz w:val="20"/>
                <w:lang w:eastAsia="zh-CN"/>
              </w:rPr>
              <w:t>九种体质与高血脂标签</w:t>
            </w:r>
            <w:r>
              <w:rPr>
                <w:sz w:val="20"/>
                <w:lang w:eastAsia="zh-CN"/>
              </w:rPr>
              <w:lastRenderedPageBreak/>
              <w:t>的整体差异不显著。</w:t>
            </w:r>
          </w:p>
        </w:tc>
      </w:tr>
      <w:tr w:rsidR="00ED1259" w14:paraId="27C1E669" w14:textId="77777777">
        <w:trPr>
          <w:jc w:val="center"/>
        </w:trPr>
        <w:tc>
          <w:tcPr>
            <w:tcW w:w="2353" w:type="dxa"/>
            <w:tcMar>
              <w:top w:w="80" w:type="dxa"/>
              <w:left w:w="100" w:type="dxa"/>
              <w:bottom w:w="80" w:type="dxa"/>
              <w:right w:w="100" w:type="dxa"/>
            </w:tcMar>
            <w:vAlign w:val="center"/>
          </w:tcPr>
          <w:p w14:paraId="6E170784" w14:textId="77777777" w:rsidR="00ED1259" w:rsidRDefault="00000000">
            <w:pPr>
              <w:spacing w:line="264" w:lineRule="auto"/>
            </w:pPr>
            <w:proofErr w:type="spellStart"/>
            <w:r>
              <w:rPr>
                <w:sz w:val="20"/>
              </w:rPr>
              <w:lastRenderedPageBreak/>
              <w:t>原始发病率最高</w:t>
            </w:r>
            <w:proofErr w:type="spellEnd"/>
          </w:p>
        </w:tc>
        <w:tc>
          <w:tcPr>
            <w:tcW w:w="2353" w:type="dxa"/>
            <w:tcMar>
              <w:top w:w="80" w:type="dxa"/>
              <w:left w:w="100" w:type="dxa"/>
              <w:bottom w:w="80" w:type="dxa"/>
              <w:right w:w="100" w:type="dxa"/>
            </w:tcMar>
            <w:vAlign w:val="center"/>
          </w:tcPr>
          <w:p w14:paraId="048855C8" w14:textId="77777777" w:rsidR="00ED1259" w:rsidRDefault="00000000">
            <w:pPr>
              <w:spacing w:line="264" w:lineRule="auto"/>
            </w:pPr>
            <w:r>
              <w:rPr>
                <w:sz w:val="20"/>
              </w:rPr>
              <w:t>阳虚质</w:t>
            </w:r>
          </w:p>
        </w:tc>
        <w:tc>
          <w:tcPr>
            <w:tcW w:w="2353" w:type="dxa"/>
            <w:tcMar>
              <w:top w:w="80" w:type="dxa"/>
              <w:left w:w="100" w:type="dxa"/>
              <w:bottom w:w="80" w:type="dxa"/>
              <w:right w:w="100" w:type="dxa"/>
            </w:tcMar>
            <w:vAlign w:val="center"/>
          </w:tcPr>
          <w:p w14:paraId="7D4F92D3" w14:textId="77777777" w:rsidR="00ED1259" w:rsidRDefault="00000000">
            <w:pPr>
              <w:spacing w:line="264" w:lineRule="auto"/>
            </w:pPr>
            <w:r>
              <w:rPr>
                <w:sz w:val="20"/>
              </w:rPr>
              <w:t>86.30%</w:t>
            </w:r>
          </w:p>
        </w:tc>
        <w:tc>
          <w:tcPr>
            <w:tcW w:w="2353" w:type="dxa"/>
            <w:tcMar>
              <w:top w:w="80" w:type="dxa"/>
              <w:left w:w="100" w:type="dxa"/>
              <w:bottom w:w="80" w:type="dxa"/>
              <w:right w:w="100" w:type="dxa"/>
            </w:tcMar>
            <w:vAlign w:val="center"/>
          </w:tcPr>
          <w:p w14:paraId="70C09931" w14:textId="77777777" w:rsidR="00ED1259" w:rsidRDefault="00000000">
            <w:pPr>
              <w:spacing w:line="264" w:lineRule="auto"/>
              <w:rPr>
                <w:lang w:eastAsia="zh-CN"/>
              </w:rPr>
            </w:pPr>
            <w:r>
              <w:rPr>
                <w:sz w:val="20"/>
                <w:lang w:eastAsia="zh-CN"/>
              </w:rPr>
              <w:t>阳虚质样本中高血脂比例最高。</w:t>
            </w:r>
          </w:p>
        </w:tc>
      </w:tr>
      <w:tr w:rsidR="00ED1259" w14:paraId="1118F289" w14:textId="77777777">
        <w:trPr>
          <w:jc w:val="center"/>
        </w:trPr>
        <w:tc>
          <w:tcPr>
            <w:tcW w:w="2353" w:type="dxa"/>
            <w:tcMar>
              <w:top w:w="80" w:type="dxa"/>
              <w:left w:w="100" w:type="dxa"/>
              <w:bottom w:w="80" w:type="dxa"/>
              <w:right w:w="100" w:type="dxa"/>
            </w:tcMar>
            <w:vAlign w:val="center"/>
          </w:tcPr>
          <w:p w14:paraId="54B11C7D" w14:textId="77777777" w:rsidR="00ED1259" w:rsidRDefault="00000000">
            <w:pPr>
              <w:spacing w:line="264" w:lineRule="auto"/>
            </w:pPr>
            <w:proofErr w:type="spellStart"/>
            <w:r>
              <w:rPr>
                <w:sz w:val="20"/>
              </w:rPr>
              <w:t>绝对贡献度最高</w:t>
            </w:r>
            <w:proofErr w:type="spellEnd"/>
          </w:p>
        </w:tc>
        <w:tc>
          <w:tcPr>
            <w:tcW w:w="2353" w:type="dxa"/>
            <w:tcMar>
              <w:top w:w="80" w:type="dxa"/>
              <w:left w:w="100" w:type="dxa"/>
              <w:bottom w:w="80" w:type="dxa"/>
              <w:right w:w="100" w:type="dxa"/>
            </w:tcMar>
            <w:vAlign w:val="center"/>
          </w:tcPr>
          <w:p w14:paraId="299ED927" w14:textId="77777777" w:rsidR="00ED1259" w:rsidRDefault="00000000">
            <w:pPr>
              <w:spacing w:line="264" w:lineRule="auto"/>
            </w:pPr>
            <w:r>
              <w:rPr>
                <w:sz w:val="20"/>
              </w:rPr>
              <w:t>痰湿质</w:t>
            </w:r>
          </w:p>
        </w:tc>
        <w:tc>
          <w:tcPr>
            <w:tcW w:w="2353" w:type="dxa"/>
            <w:tcMar>
              <w:top w:w="80" w:type="dxa"/>
              <w:left w:w="100" w:type="dxa"/>
              <w:bottom w:w="80" w:type="dxa"/>
              <w:right w:w="100" w:type="dxa"/>
            </w:tcMar>
            <w:vAlign w:val="center"/>
          </w:tcPr>
          <w:p w14:paraId="4DFD7CAB" w14:textId="77777777" w:rsidR="00ED1259" w:rsidRDefault="00000000">
            <w:pPr>
              <w:spacing w:line="264" w:lineRule="auto"/>
            </w:pPr>
            <w:r>
              <w:rPr>
                <w:sz w:val="20"/>
              </w:rPr>
              <w:t>CD=0.2711</w:t>
            </w:r>
          </w:p>
        </w:tc>
        <w:tc>
          <w:tcPr>
            <w:tcW w:w="2353" w:type="dxa"/>
            <w:tcMar>
              <w:top w:w="80" w:type="dxa"/>
              <w:left w:w="100" w:type="dxa"/>
              <w:bottom w:w="80" w:type="dxa"/>
              <w:right w:w="100" w:type="dxa"/>
            </w:tcMar>
            <w:vAlign w:val="center"/>
          </w:tcPr>
          <w:p w14:paraId="10A47B40" w14:textId="77777777" w:rsidR="00ED1259" w:rsidRDefault="00000000">
            <w:pPr>
              <w:spacing w:line="264" w:lineRule="auto"/>
              <w:rPr>
                <w:lang w:eastAsia="zh-CN"/>
              </w:rPr>
            </w:pPr>
            <w:r>
              <w:rPr>
                <w:sz w:val="20"/>
                <w:lang w:eastAsia="zh-CN"/>
              </w:rPr>
              <w:t>由于痰湿质样本数最多，因此对总体病例贡献最大。</w:t>
            </w:r>
          </w:p>
        </w:tc>
      </w:tr>
      <w:tr w:rsidR="00ED1259" w14:paraId="58F2A741" w14:textId="77777777">
        <w:trPr>
          <w:jc w:val="center"/>
        </w:trPr>
        <w:tc>
          <w:tcPr>
            <w:tcW w:w="2353" w:type="dxa"/>
            <w:tcMar>
              <w:top w:w="80" w:type="dxa"/>
              <w:left w:w="100" w:type="dxa"/>
              <w:bottom w:w="80" w:type="dxa"/>
              <w:right w:w="100" w:type="dxa"/>
            </w:tcMar>
            <w:vAlign w:val="center"/>
          </w:tcPr>
          <w:p w14:paraId="051D32A9" w14:textId="77777777" w:rsidR="00ED1259" w:rsidRDefault="00000000">
            <w:pPr>
              <w:spacing w:line="264" w:lineRule="auto"/>
            </w:pPr>
            <w:proofErr w:type="spellStart"/>
            <w:r>
              <w:rPr>
                <w:sz w:val="20"/>
              </w:rPr>
              <w:t>调整后</w:t>
            </w:r>
            <w:proofErr w:type="spellEnd"/>
            <w:r>
              <w:rPr>
                <w:sz w:val="20"/>
              </w:rPr>
              <w:t xml:space="preserve"> OR </w:t>
            </w:r>
            <w:proofErr w:type="spellStart"/>
            <w:r>
              <w:rPr>
                <w:sz w:val="20"/>
              </w:rPr>
              <w:t>最高</w:t>
            </w:r>
            <w:proofErr w:type="spellEnd"/>
          </w:p>
        </w:tc>
        <w:tc>
          <w:tcPr>
            <w:tcW w:w="2353" w:type="dxa"/>
            <w:tcMar>
              <w:top w:w="80" w:type="dxa"/>
              <w:left w:w="100" w:type="dxa"/>
              <w:bottom w:w="80" w:type="dxa"/>
              <w:right w:w="100" w:type="dxa"/>
            </w:tcMar>
            <w:vAlign w:val="center"/>
          </w:tcPr>
          <w:p w14:paraId="4C2D3C69" w14:textId="77777777" w:rsidR="00ED1259" w:rsidRDefault="00000000">
            <w:pPr>
              <w:spacing w:line="264" w:lineRule="auto"/>
              <w:rPr>
                <w:lang w:eastAsia="zh-CN"/>
              </w:rPr>
            </w:pPr>
            <w:r>
              <w:rPr>
                <w:sz w:val="20"/>
                <w:lang w:eastAsia="zh-CN"/>
              </w:rPr>
              <w:t>阳虚质（相对平和质）</w:t>
            </w:r>
          </w:p>
        </w:tc>
        <w:tc>
          <w:tcPr>
            <w:tcW w:w="2353" w:type="dxa"/>
            <w:tcMar>
              <w:top w:w="80" w:type="dxa"/>
              <w:left w:w="100" w:type="dxa"/>
              <w:bottom w:w="80" w:type="dxa"/>
              <w:right w:w="100" w:type="dxa"/>
            </w:tcMar>
            <w:vAlign w:val="center"/>
          </w:tcPr>
          <w:p w14:paraId="7E7358C4" w14:textId="77777777" w:rsidR="00ED1259" w:rsidRDefault="00000000">
            <w:pPr>
              <w:spacing w:line="264" w:lineRule="auto"/>
            </w:pPr>
            <w:r>
              <w:rPr>
                <w:sz w:val="20"/>
              </w:rPr>
              <w:t>OR=1.373</w:t>
            </w:r>
            <w:r>
              <w:rPr>
                <w:sz w:val="20"/>
              </w:rPr>
              <w:t>，</w:t>
            </w:r>
            <w:r>
              <w:rPr>
                <w:sz w:val="20"/>
              </w:rPr>
              <w:t>95%CI: 0.638-2.954</w:t>
            </w:r>
          </w:p>
        </w:tc>
        <w:tc>
          <w:tcPr>
            <w:tcW w:w="2353" w:type="dxa"/>
            <w:tcMar>
              <w:top w:w="80" w:type="dxa"/>
              <w:left w:w="100" w:type="dxa"/>
              <w:bottom w:w="80" w:type="dxa"/>
              <w:right w:w="100" w:type="dxa"/>
            </w:tcMar>
            <w:vAlign w:val="center"/>
          </w:tcPr>
          <w:p w14:paraId="2A214221" w14:textId="77777777" w:rsidR="00ED1259" w:rsidRDefault="00000000">
            <w:pPr>
              <w:spacing w:line="264" w:lineRule="auto"/>
              <w:rPr>
                <w:lang w:eastAsia="zh-CN"/>
              </w:rPr>
            </w:pPr>
            <w:r>
              <w:rPr>
                <w:sz w:val="20"/>
                <w:lang w:eastAsia="zh-CN"/>
              </w:rPr>
              <w:t>置信区间跨</w:t>
            </w:r>
            <w:r>
              <w:rPr>
                <w:sz w:val="20"/>
                <w:lang w:eastAsia="zh-CN"/>
              </w:rPr>
              <w:t xml:space="preserve"> 1</w:t>
            </w:r>
            <w:r>
              <w:rPr>
                <w:sz w:val="20"/>
                <w:lang w:eastAsia="zh-CN"/>
              </w:rPr>
              <w:t>，说明控制混杂因素后并不显著。</w:t>
            </w:r>
          </w:p>
        </w:tc>
      </w:tr>
    </w:tbl>
    <w:p w14:paraId="70075C73" w14:textId="77777777" w:rsidR="00ED1259" w:rsidRDefault="00000000">
      <w:pPr>
        <w:jc w:val="center"/>
      </w:pPr>
      <w:r>
        <w:rPr>
          <w:noProof/>
        </w:rPr>
        <w:drawing>
          <wp:inline distT="0" distB="0" distL="0" distR="0" wp14:anchorId="19B316F3" wp14:editId="06841C5B">
            <wp:extent cx="5760000" cy="194906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1_constitution_triptych.png"/>
                    <pic:cNvPicPr/>
                  </pic:nvPicPr>
                  <pic:blipFill>
                    <a:blip r:embed="rId15"/>
                    <a:stretch>
                      <a:fillRect/>
                    </a:stretch>
                  </pic:blipFill>
                  <pic:spPr>
                    <a:xfrm>
                      <a:off x="0" y="0"/>
                      <a:ext cx="5760000" cy="1949062"/>
                    </a:xfrm>
                    <a:prstGeom prst="rect">
                      <a:avLst/>
                    </a:prstGeom>
                  </pic:spPr>
                </pic:pic>
              </a:graphicData>
            </a:graphic>
          </wp:inline>
        </w:drawing>
      </w:r>
    </w:p>
    <w:p w14:paraId="6572A0EF" w14:textId="77777777" w:rsidR="00ED1259" w:rsidRDefault="00000000">
      <w:pPr>
        <w:spacing w:after="120" w:line="264" w:lineRule="auto"/>
        <w:jc w:val="center"/>
        <w:rPr>
          <w:lang w:eastAsia="zh-CN"/>
        </w:rPr>
      </w:pPr>
      <w:r>
        <w:rPr>
          <w:rFonts w:eastAsia="楷体"/>
          <w:i/>
          <w:sz w:val="19"/>
          <w:lang w:eastAsia="zh-CN"/>
        </w:rPr>
        <w:t>图</w:t>
      </w:r>
      <w:r>
        <w:rPr>
          <w:rFonts w:eastAsia="楷体"/>
          <w:i/>
          <w:sz w:val="19"/>
          <w:lang w:eastAsia="zh-CN"/>
        </w:rPr>
        <w:t xml:space="preserve">8 </w:t>
      </w:r>
      <w:r>
        <w:rPr>
          <w:rFonts w:eastAsia="楷体"/>
          <w:i/>
          <w:sz w:val="19"/>
          <w:lang w:eastAsia="zh-CN"/>
        </w:rPr>
        <w:t>九种体质贡献差异结果：左图为原始发病率，中图为</w:t>
      </w:r>
      <w:proofErr w:type="gramStart"/>
      <w:r>
        <w:rPr>
          <w:rFonts w:eastAsia="楷体"/>
          <w:i/>
          <w:sz w:val="19"/>
          <w:lang w:eastAsia="zh-CN"/>
        </w:rPr>
        <w:t>绝对贡献</w:t>
      </w:r>
      <w:proofErr w:type="gramEnd"/>
      <w:r>
        <w:rPr>
          <w:rFonts w:eastAsia="楷体"/>
          <w:i/>
          <w:sz w:val="19"/>
          <w:lang w:eastAsia="zh-CN"/>
        </w:rPr>
        <w:t>度</w:t>
      </w:r>
      <w:r>
        <w:rPr>
          <w:rFonts w:eastAsia="楷体"/>
          <w:i/>
          <w:sz w:val="19"/>
          <w:lang w:eastAsia="zh-CN"/>
        </w:rPr>
        <w:t xml:space="preserve"> CD</w:t>
      </w:r>
      <w:r>
        <w:rPr>
          <w:rFonts w:eastAsia="楷体"/>
          <w:i/>
          <w:sz w:val="19"/>
          <w:lang w:eastAsia="zh-CN"/>
        </w:rPr>
        <w:t>，右图为调整后</w:t>
      </w:r>
      <w:r>
        <w:rPr>
          <w:rFonts w:eastAsia="楷体"/>
          <w:i/>
          <w:sz w:val="19"/>
          <w:lang w:eastAsia="zh-CN"/>
        </w:rPr>
        <w:t xml:space="preserve"> OR </w:t>
      </w:r>
      <w:r>
        <w:rPr>
          <w:rFonts w:eastAsia="楷体"/>
          <w:i/>
          <w:sz w:val="19"/>
          <w:lang w:eastAsia="zh-CN"/>
        </w:rPr>
        <w:t>森林图（对应文件</w:t>
      </w:r>
      <w:r>
        <w:rPr>
          <w:rFonts w:eastAsia="楷体"/>
          <w:i/>
          <w:sz w:val="19"/>
          <w:lang w:eastAsia="zh-CN"/>
        </w:rPr>
        <w:t xml:space="preserve"> q1_constitution_triptych.png</w:t>
      </w:r>
      <w:r>
        <w:rPr>
          <w:rFonts w:eastAsia="楷体"/>
          <w:i/>
          <w:sz w:val="19"/>
          <w:lang w:eastAsia="zh-CN"/>
        </w:rPr>
        <w:t>）</w:t>
      </w:r>
    </w:p>
    <w:p w14:paraId="7994E615" w14:textId="77777777" w:rsidR="00ED1259" w:rsidRDefault="00000000">
      <w:pPr>
        <w:spacing w:after="80" w:line="300" w:lineRule="auto"/>
        <w:ind w:firstLine="420"/>
        <w:rPr>
          <w:lang w:eastAsia="zh-CN"/>
        </w:rPr>
      </w:pPr>
      <w:r>
        <w:rPr>
          <w:lang w:eastAsia="zh-CN"/>
        </w:rPr>
        <w:t>图</w:t>
      </w:r>
      <w:r>
        <w:rPr>
          <w:lang w:eastAsia="zh-CN"/>
        </w:rPr>
        <w:t>8</w:t>
      </w:r>
      <w:r>
        <w:rPr>
          <w:lang w:eastAsia="zh-CN"/>
        </w:rPr>
        <w:t>的结论要分开写，不能混成一句话。第一，原始发病率最高的是阳虚质，这反映的是</w:t>
      </w:r>
      <w:r>
        <w:rPr>
          <w:lang w:eastAsia="zh-CN"/>
        </w:rPr>
        <w:t>“</w:t>
      </w:r>
      <w:r>
        <w:rPr>
          <w:lang w:eastAsia="zh-CN"/>
        </w:rPr>
        <w:t>这一类人群中高血脂比例更高</w:t>
      </w:r>
      <w:r>
        <w:rPr>
          <w:lang w:eastAsia="zh-CN"/>
        </w:rPr>
        <w:t>”</w:t>
      </w:r>
      <w:r>
        <w:rPr>
          <w:lang w:eastAsia="zh-CN"/>
        </w:rPr>
        <w:t>；第二，</w:t>
      </w:r>
      <w:proofErr w:type="gramStart"/>
      <w:r>
        <w:rPr>
          <w:lang w:eastAsia="zh-CN"/>
        </w:rPr>
        <w:t>绝对贡献</w:t>
      </w:r>
      <w:proofErr w:type="gramEnd"/>
      <w:r>
        <w:rPr>
          <w:lang w:eastAsia="zh-CN"/>
        </w:rPr>
        <w:t>度最高的是痰湿质，这反映的是</w:t>
      </w:r>
      <w:r>
        <w:rPr>
          <w:lang w:eastAsia="zh-CN"/>
        </w:rPr>
        <w:t>“</w:t>
      </w:r>
      <w:r>
        <w:rPr>
          <w:lang w:eastAsia="zh-CN"/>
        </w:rPr>
        <w:t>由于痰湿质样本数多，因此它对总体高血脂病例贡献更大</w:t>
      </w:r>
      <w:r>
        <w:rPr>
          <w:lang w:eastAsia="zh-CN"/>
        </w:rPr>
        <w:t>”</w:t>
      </w:r>
      <w:r>
        <w:rPr>
          <w:lang w:eastAsia="zh-CN"/>
        </w:rPr>
        <w:t>；第三，调整后</w:t>
      </w:r>
      <w:r>
        <w:rPr>
          <w:lang w:eastAsia="zh-CN"/>
        </w:rPr>
        <w:t xml:space="preserve"> OR </w:t>
      </w:r>
      <w:r>
        <w:rPr>
          <w:lang w:eastAsia="zh-CN"/>
        </w:rPr>
        <w:t>的置信区间大多跨过</w:t>
      </w:r>
      <w:r>
        <w:rPr>
          <w:lang w:eastAsia="zh-CN"/>
        </w:rPr>
        <w:t xml:space="preserve"> 1</w:t>
      </w:r>
      <w:r>
        <w:rPr>
          <w:lang w:eastAsia="zh-CN"/>
        </w:rPr>
        <w:t>，说明在控制基础变量后，各体质之间的独立差异并不显著。这样写可以避免把</w:t>
      </w:r>
      <w:r>
        <w:rPr>
          <w:lang w:eastAsia="zh-CN"/>
        </w:rPr>
        <w:t>“</w:t>
      </w:r>
      <w:r>
        <w:rPr>
          <w:lang w:eastAsia="zh-CN"/>
        </w:rPr>
        <w:t>发病率高</w:t>
      </w:r>
      <w:r>
        <w:rPr>
          <w:lang w:eastAsia="zh-CN"/>
        </w:rPr>
        <w:t>”</w:t>
      </w:r>
      <w:r>
        <w:rPr>
          <w:lang w:eastAsia="zh-CN"/>
        </w:rPr>
        <w:t>和</w:t>
      </w:r>
      <w:r>
        <w:rPr>
          <w:lang w:eastAsia="zh-CN"/>
        </w:rPr>
        <w:t>“</w:t>
      </w:r>
      <w:r>
        <w:rPr>
          <w:lang w:eastAsia="zh-CN"/>
        </w:rPr>
        <w:t>贡献度高</w:t>
      </w:r>
      <w:r>
        <w:rPr>
          <w:lang w:eastAsia="zh-CN"/>
        </w:rPr>
        <w:t>”</w:t>
      </w:r>
      <w:r>
        <w:rPr>
          <w:lang w:eastAsia="zh-CN"/>
        </w:rPr>
        <w:t>混为一谈。</w:t>
      </w:r>
    </w:p>
    <w:p w14:paraId="604BBE18" w14:textId="77777777" w:rsidR="00ED1259" w:rsidRDefault="00000000">
      <w:pPr>
        <w:pStyle w:val="1"/>
        <w:rPr>
          <w:lang w:eastAsia="zh-CN"/>
        </w:rPr>
      </w:pPr>
      <w:r>
        <w:rPr>
          <w:lang w:eastAsia="zh-CN"/>
        </w:rPr>
        <w:t xml:space="preserve">1.9 </w:t>
      </w:r>
      <w:r>
        <w:rPr>
          <w:lang w:eastAsia="zh-CN"/>
        </w:rPr>
        <w:t>第一</w:t>
      </w:r>
      <w:proofErr w:type="gramStart"/>
      <w:r>
        <w:rPr>
          <w:lang w:eastAsia="zh-CN"/>
        </w:rPr>
        <w:t>问最终</w:t>
      </w:r>
      <w:proofErr w:type="gramEnd"/>
      <w:r>
        <w:rPr>
          <w:lang w:eastAsia="zh-CN"/>
        </w:rPr>
        <w:t>结论（可直接改写进论文）</w:t>
      </w:r>
    </w:p>
    <w:tbl>
      <w:tblPr>
        <w:tblW w:w="0" w:type="auto"/>
        <w:jc w:val="center"/>
        <w:tblLayout w:type="fixed"/>
        <w:tblLook w:val="04A0" w:firstRow="1" w:lastRow="0" w:firstColumn="1" w:lastColumn="0" w:noHBand="0" w:noVBand="1"/>
      </w:tblPr>
      <w:tblGrid>
        <w:gridCol w:w="9411"/>
      </w:tblGrid>
      <w:tr w:rsidR="00ED1259" w14:paraId="548C128A" w14:textId="77777777">
        <w:trPr>
          <w:jc w:val="center"/>
        </w:trPr>
        <w:tc>
          <w:tcPr>
            <w:tcW w:w="9411" w:type="dxa"/>
            <w:shd w:val="clear" w:color="auto" w:fill="F6F9FC"/>
            <w:tcMar>
              <w:top w:w="120" w:type="dxa"/>
              <w:left w:w="140" w:type="dxa"/>
              <w:bottom w:w="120" w:type="dxa"/>
              <w:right w:w="140" w:type="dxa"/>
            </w:tcMar>
          </w:tcPr>
          <w:p w14:paraId="54C89255" w14:textId="77777777" w:rsidR="00ED1259" w:rsidRDefault="00000000">
            <w:pPr>
              <w:spacing w:after="40"/>
              <w:rPr>
                <w:lang w:eastAsia="zh-CN"/>
              </w:rPr>
            </w:pPr>
            <w:r>
              <w:rPr>
                <w:rFonts w:eastAsia="黑体"/>
                <w:b/>
                <w:color w:val="1F4E79"/>
                <w:lang w:eastAsia="zh-CN"/>
              </w:rPr>
              <w:t>可直接改写的结论段落</w:t>
            </w:r>
          </w:p>
          <w:p w14:paraId="2DA2AB22" w14:textId="77777777" w:rsidR="00ED1259" w:rsidRDefault="00000000">
            <w:pPr>
              <w:spacing w:after="0" w:line="288" w:lineRule="auto"/>
              <w:rPr>
                <w:lang w:eastAsia="zh-CN"/>
              </w:rPr>
            </w:pPr>
            <w:r>
              <w:rPr>
                <w:sz w:val="20"/>
                <w:lang w:eastAsia="zh-CN"/>
              </w:rPr>
              <w:t>综合单变量验证、多变量筛选、双分支交叉合并和</w:t>
            </w:r>
            <w:r>
              <w:rPr>
                <w:sz w:val="20"/>
                <w:lang w:eastAsia="zh-CN"/>
              </w:rPr>
              <w:t xml:space="preserve"> Bootstrap </w:t>
            </w:r>
            <w:r>
              <w:rPr>
                <w:sz w:val="20"/>
                <w:lang w:eastAsia="zh-CN"/>
              </w:rPr>
              <w:t>稳定性检验结果，本文认为：在高血脂风险预警方面，</w:t>
            </w:r>
            <w:r>
              <w:rPr>
                <w:sz w:val="20"/>
                <w:lang w:eastAsia="zh-CN"/>
              </w:rPr>
              <w:t>TG</w:t>
            </w:r>
            <w:r>
              <w:rPr>
                <w:sz w:val="20"/>
                <w:lang w:eastAsia="zh-CN"/>
              </w:rPr>
              <w:t>（甘油三酯）和</w:t>
            </w:r>
            <w:r>
              <w:rPr>
                <w:sz w:val="20"/>
                <w:lang w:eastAsia="zh-CN"/>
              </w:rPr>
              <w:t xml:space="preserve"> TC</w:t>
            </w:r>
            <w:r>
              <w:rPr>
                <w:sz w:val="20"/>
                <w:lang w:eastAsia="zh-CN"/>
              </w:rPr>
              <w:t>（总胆固醇）是</w:t>
            </w:r>
            <w:proofErr w:type="gramStart"/>
            <w:r>
              <w:rPr>
                <w:sz w:val="20"/>
                <w:lang w:eastAsia="zh-CN"/>
              </w:rPr>
              <w:t>最</w:t>
            </w:r>
            <w:proofErr w:type="gramEnd"/>
            <w:r>
              <w:rPr>
                <w:sz w:val="20"/>
                <w:lang w:eastAsia="zh-CN"/>
              </w:rPr>
              <w:t>核心的风险指标，</w:t>
            </w:r>
            <w:r>
              <w:rPr>
                <w:sz w:val="20"/>
                <w:lang w:eastAsia="zh-CN"/>
              </w:rPr>
              <w:t xml:space="preserve">HDL-C </w:t>
            </w:r>
            <w:r>
              <w:rPr>
                <w:sz w:val="20"/>
                <w:lang w:eastAsia="zh-CN"/>
              </w:rPr>
              <w:t>和</w:t>
            </w:r>
            <w:r>
              <w:rPr>
                <w:sz w:val="20"/>
                <w:lang w:eastAsia="zh-CN"/>
              </w:rPr>
              <w:t xml:space="preserve"> LDL-C </w:t>
            </w:r>
            <w:r>
              <w:rPr>
                <w:sz w:val="20"/>
                <w:lang w:eastAsia="zh-CN"/>
              </w:rPr>
              <w:t>可作为辅助性血脂指标保留；在痰湿严重程度表征方面，</w:t>
            </w:r>
            <w:r>
              <w:rPr>
                <w:sz w:val="20"/>
                <w:lang w:eastAsia="zh-CN"/>
              </w:rPr>
              <w:t xml:space="preserve">BMI </w:t>
            </w:r>
            <w:r>
              <w:rPr>
                <w:sz w:val="20"/>
                <w:lang w:eastAsia="zh-CN"/>
              </w:rPr>
              <w:t>可作为辅助表征指标，血尿酸可作为重要补充变量写入讨论部分。整体来看，高血脂风险指标的稳定性显著强于痰湿表征指标，因此问题</w:t>
            </w:r>
            <w:proofErr w:type="gramStart"/>
            <w:r>
              <w:rPr>
                <w:sz w:val="20"/>
                <w:lang w:eastAsia="zh-CN"/>
              </w:rPr>
              <w:t>一</w:t>
            </w:r>
            <w:proofErr w:type="gramEnd"/>
            <w:r>
              <w:rPr>
                <w:sz w:val="20"/>
                <w:lang w:eastAsia="zh-CN"/>
              </w:rPr>
              <w:t>更适合写成</w:t>
            </w:r>
            <w:r>
              <w:rPr>
                <w:sz w:val="20"/>
                <w:lang w:eastAsia="zh-CN"/>
              </w:rPr>
              <w:t>“</w:t>
            </w:r>
            <w:r>
              <w:rPr>
                <w:sz w:val="20"/>
                <w:lang w:eastAsia="zh-CN"/>
              </w:rPr>
              <w:t>强风险指标</w:t>
            </w:r>
            <w:r>
              <w:rPr>
                <w:sz w:val="20"/>
                <w:lang w:eastAsia="zh-CN"/>
              </w:rPr>
              <w:t xml:space="preserve"> + </w:t>
            </w:r>
            <w:r>
              <w:rPr>
                <w:sz w:val="20"/>
                <w:lang w:eastAsia="zh-CN"/>
              </w:rPr>
              <w:t>弱痰湿辅助指标</w:t>
            </w:r>
            <w:r>
              <w:rPr>
                <w:sz w:val="20"/>
                <w:lang w:eastAsia="zh-CN"/>
              </w:rPr>
              <w:t>”</w:t>
            </w:r>
            <w:r>
              <w:rPr>
                <w:sz w:val="20"/>
                <w:lang w:eastAsia="zh-CN"/>
              </w:rPr>
              <w:t>的结果结构。</w:t>
            </w:r>
          </w:p>
        </w:tc>
      </w:tr>
    </w:tbl>
    <w:p w14:paraId="1CB01426" w14:textId="77777777" w:rsidR="00ED1259" w:rsidRDefault="00ED1259">
      <w:pPr>
        <w:rPr>
          <w:lang w:eastAsia="zh-CN"/>
        </w:rPr>
      </w:pPr>
    </w:p>
    <w:tbl>
      <w:tblPr>
        <w:tblStyle w:val="aff1"/>
        <w:tblW w:w="0" w:type="auto"/>
        <w:jc w:val="center"/>
        <w:tblLook w:val="04A0" w:firstRow="1" w:lastRow="0" w:firstColumn="1" w:lastColumn="0" w:noHBand="0" w:noVBand="1"/>
      </w:tblPr>
      <w:tblGrid>
        <w:gridCol w:w="3137"/>
        <w:gridCol w:w="3137"/>
        <w:gridCol w:w="3137"/>
      </w:tblGrid>
      <w:tr w:rsidR="00ED1259" w14:paraId="37268FAF" w14:textId="77777777">
        <w:trPr>
          <w:jc w:val="center"/>
        </w:trPr>
        <w:tc>
          <w:tcPr>
            <w:tcW w:w="3137" w:type="dxa"/>
            <w:shd w:val="clear" w:color="auto" w:fill="D9EAF7"/>
            <w:tcMar>
              <w:top w:w="80" w:type="dxa"/>
              <w:left w:w="100" w:type="dxa"/>
              <w:bottom w:w="80" w:type="dxa"/>
              <w:right w:w="100" w:type="dxa"/>
            </w:tcMar>
            <w:vAlign w:val="center"/>
          </w:tcPr>
          <w:p w14:paraId="2A01AB61" w14:textId="77777777" w:rsidR="00ED1259" w:rsidRDefault="00000000">
            <w:pPr>
              <w:spacing w:line="264" w:lineRule="auto"/>
              <w:jc w:val="center"/>
            </w:pPr>
            <w:proofErr w:type="spellStart"/>
            <w:r>
              <w:rPr>
                <w:rFonts w:eastAsia="黑体"/>
                <w:b/>
                <w:sz w:val="20"/>
              </w:rPr>
              <w:t>结论层次</w:t>
            </w:r>
            <w:proofErr w:type="spellEnd"/>
          </w:p>
        </w:tc>
        <w:tc>
          <w:tcPr>
            <w:tcW w:w="3137" w:type="dxa"/>
            <w:shd w:val="clear" w:color="auto" w:fill="D9EAF7"/>
            <w:tcMar>
              <w:top w:w="80" w:type="dxa"/>
              <w:left w:w="100" w:type="dxa"/>
              <w:bottom w:w="80" w:type="dxa"/>
              <w:right w:w="100" w:type="dxa"/>
            </w:tcMar>
            <w:vAlign w:val="center"/>
          </w:tcPr>
          <w:p w14:paraId="1D187D36" w14:textId="77777777" w:rsidR="00ED1259" w:rsidRDefault="00000000">
            <w:pPr>
              <w:spacing w:line="264" w:lineRule="auto"/>
              <w:jc w:val="center"/>
            </w:pPr>
            <w:r>
              <w:rPr>
                <w:rFonts w:eastAsia="黑体"/>
                <w:b/>
                <w:sz w:val="20"/>
              </w:rPr>
              <w:t>建议写法</w:t>
            </w:r>
          </w:p>
        </w:tc>
        <w:tc>
          <w:tcPr>
            <w:tcW w:w="3137" w:type="dxa"/>
            <w:shd w:val="clear" w:color="auto" w:fill="D9EAF7"/>
            <w:tcMar>
              <w:top w:w="80" w:type="dxa"/>
              <w:left w:w="100" w:type="dxa"/>
              <w:bottom w:w="80" w:type="dxa"/>
              <w:right w:w="100" w:type="dxa"/>
            </w:tcMar>
            <w:vAlign w:val="center"/>
          </w:tcPr>
          <w:p w14:paraId="4F883358" w14:textId="77777777" w:rsidR="00ED1259" w:rsidRDefault="00000000">
            <w:pPr>
              <w:spacing w:line="264" w:lineRule="auto"/>
              <w:jc w:val="center"/>
              <w:rPr>
                <w:lang w:eastAsia="zh-CN"/>
              </w:rPr>
            </w:pPr>
            <w:r>
              <w:rPr>
                <w:rFonts w:eastAsia="黑体"/>
                <w:b/>
                <w:sz w:val="20"/>
                <w:lang w:eastAsia="zh-CN"/>
              </w:rPr>
              <w:t>是否建议在摘要</w:t>
            </w:r>
            <w:r>
              <w:rPr>
                <w:rFonts w:eastAsia="黑体"/>
                <w:b/>
                <w:sz w:val="20"/>
                <w:lang w:eastAsia="zh-CN"/>
              </w:rPr>
              <w:t>/</w:t>
            </w:r>
            <w:r>
              <w:rPr>
                <w:rFonts w:eastAsia="黑体"/>
                <w:b/>
                <w:sz w:val="20"/>
                <w:lang w:eastAsia="zh-CN"/>
              </w:rPr>
              <w:t>结论中突出</w:t>
            </w:r>
          </w:p>
        </w:tc>
      </w:tr>
      <w:tr w:rsidR="00ED1259" w14:paraId="31073229" w14:textId="77777777">
        <w:trPr>
          <w:jc w:val="center"/>
        </w:trPr>
        <w:tc>
          <w:tcPr>
            <w:tcW w:w="3137" w:type="dxa"/>
            <w:tcMar>
              <w:top w:w="80" w:type="dxa"/>
              <w:left w:w="100" w:type="dxa"/>
              <w:bottom w:w="80" w:type="dxa"/>
              <w:right w:w="100" w:type="dxa"/>
            </w:tcMar>
            <w:vAlign w:val="center"/>
          </w:tcPr>
          <w:p w14:paraId="5D6308CF" w14:textId="77777777" w:rsidR="00ED1259" w:rsidRDefault="00000000">
            <w:pPr>
              <w:spacing w:line="264" w:lineRule="auto"/>
            </w:pPr>
            <w:proofErr w:type="spellStart"/>
            <w:r>
              <w:rPr>
                <w:sz w:val="20"/>
              </w:rPr>
              <w:t>核心结论</w:t>
            </w:r>
            <w:proofErr w:type="spellEnd"/>
          </w:p>
        </w:tc>
        <w:tc>
          <w:tcPr>
            <w:tcW w:w="3137" w:type="dxa"/>
            <w:tcMar>
              <w:top w:w="80" w:type="dxa"/>
              <w:left w:w="100" w:type="dxa"/>
              <w:bottom w:w="80" w:type="dxa"/>
              <w:right w:w="100" w:type="dxa"/>
            </w:tcMar>
            <w:vAlign w:val="center"/>
          </w:tcPr>
          <w:p w14:paraId="3B55DE0B" w14:textId="77777777" w:rsidR="00ED1259" w:rsidRDefault="00000000">
            <w:pPr>
              <w:spacing w:line="264" w:lineRule="auto"/>
              <w:rPr>
                <w:lang w:eastAsia="zh-CN"/>
              </w:rPr>
            </w:pPr>
            <w:r>
              <w:rPr>
                <w:sz w:val="20"/>
                <w:lang w:eastAsia="zh-CN"/>
              </w:rPr>
              <w:t>TG</w:t>
            </w:r>
            <w:r>
              <w:rPr>
                <w:sz w:val="20"/>
                <w:lang w:eastAsia="zh-CN"/>
              </w:rPr>
              <w:t>、</w:t>
            </w:r>
            <w:r>
              <w:rPr>
                <w:sz w:val="20"/>
                <w:lang w:eastAsia="zh-CN"/>
              </w:rPr>
              <w:t xml:space="preserve">TC </w:t>
            </w:r>
            <w:r>
              <w:rPr>
                <w:sz w:val="20"/>
                <w:lang w:eastAsia="zh-CN"/>
              </w:rPr>
              <w:t>是高血脂风险的</w:t>
            </w:r>
            <w:proofErr w:type="gramStart"/>
            <w:r>
              <w:rPr>
                <w:sz w:val="20"/>
                <w:lang w:eastAsia="zh-CN"/>
              </w:rPr>
              <w:t>最</w:t>
            </w:r>
            <w:proofErr w:type="gramEnd"/>
            <w:r>
              <w:rPr>
                <w:sz w:val="20"/>
                <w:lang w:eastAsia="zh-CN"/>
              </w:rPr>
              <w:t>核心指标。</w:t>
            </w:r>
          </w:p>
        </w:tc>
        <w:tc>
          <w:tcPr>
            <w:tcW w:w="3137" w:type="dxa"/>
            <w:tcMar>
              <w:top w:w="80" w:type="dxa"/>
              <w:left w:w="100" w:type="dxa"/>
              <w:bottom w:w="80" w:type="dxa"/>
              <w:right w:w="100" w:type="dxa"/>
            </w:tcMar>
            <w:vAlign w:val="center"/>
          </w:tcPr>
          <w:p w14:paraId="68341499" w14:textId="77777777" w:rsidR="00ED1259" w:rsidRDefault="00000000">
            <w:pPr>
              <w:spacing w:line="264" w:lineRule="auto"/>
            </w:pPr>
            <w:proofErr w:type="spellStart"/>
            <w:r>
              <w:rPr>
                <w:sz w:val="20"/>
              </w:rPr>
              <w:t>建议突出</w:t>
            </w:r>
            <w:proofErr w:type="spellEnd"/>
          </w:p>
        </w:tc>
      </w:tr>
      <w:tr w:rsidR="00ED1259" w14:paraId="2305C762" w14:textId="77777777">
        <w:trPr>
          <w:jc w:val="center"/>
        </w:trPr>
        <w:tc>
          <w:tcPr>
            <w:tcW w:w="3137" w:type="dxa"/>
            <w:tcMar>
              <w:top w:w="80" w:type="dxa"/>
              <w:left w:w="100" w:type="dxa"/>
              <w:bottom w:w="80" w:type="dxa"/>
              <w:right w:w="100" w:type="dxa"/>
            </w:tcMar>
            <w:vAlign w:val="center"/>
          </w:tcPr>
          <w:p w14:paraId="7C1C1D0B" w14:textId="77777777" w:rsidR="00ED1259" w:rsidRDefault="00000000">
            <w:pPr>
              <w:spacing w:line="264" w:lineRule="auto"/>
            </w:pPr>
            <w:r>
              <w:rPr>
                <w:sz w:val="20"/>
              </w:rPr>
              <w:t>辅助风险结论</w:t>
            </w:r>
          </w:p>
        </w:tc>
        <w:tc>
          <w:tcPr>
            <w:tcW w:w="3137" w:type="dxa"/>
            <w:tcMar>
              <w:top w:w="80" w:type="dxa"/>
              <w:left w:w="100" w:type="dxa"/>
              <w:bottom w:w="80" w:type="dxa"/>
              <w:right w:w="100" w:type="dxa"/>
            </w:tcMar>
            <w:vAlign w:val="center"/>
          </w:tcPr>
          <w:p w14:paraId="5D931A24" w14:textId="77777777" w:rsidR="00ED1259" w:rsidRDefault="00000000">
            <w:pPr>
              <w:spacing w:line="264" w:lineRule="auto"/>
              <w:rPr>
                <w:lang w:eastAsia="zh-CN"/>
              </w:rPr>
            </w:pPr>
            <w:r>
              <w:rPr>
                <w:sz w:val="20"/>
                <w:lang w:eastAsia="zh-CN"/>
              </w:rPr>
              <w:t>HDL-C</w:t>
            </w:r>
            <w:r>
              <w:rPr>
                <w:sz w:val="20"/>
                <w:lang w:eastAsia="zh-CN"/>
              </w:rPr>
              <w:t>、</w:t>
            </w:r>
            <w:r>
              <w:rPr>
                <w:sz w:val="20"/>
                <w:lang w:eastAsia="zh-CN"/>
              </w:rPr>
              <w:t xml:space="preserve">LDL-C </w:t>
            </w:r>
            <w:r>
              <w:rPr>
                <w:sz w:val="20"/>
                <w:lang w:eastAsia="zh-CN"/>
              </w:rPr>
              <w:t>完善了血脂风险结构。</w:t>
            </w:r>
          </w:p>
        </w:tc>
        <w:tc>
          <w:tcPr>
            <w:tcW w:w="3137" w:type="dxa"/>
            <w:tcMar>
              <w:top w:w="80" w:type="dxa"/>
              <w:left w:w="100" w:type="dxa"/>
              <w:bottom w:w="80" w:type="dxa"/>
              <w:right w:w="100" w:type="dxa"/>
            </w:tcMar>
            <w:vAlign w:val="center"/>
          </w:tcPr>
          <w:p w14:paraId="6F5ECDB0" w14:textId="77777777" w:rsidR="00ED1259" w:rsidRDefault="00000000">
            <w:pPr>
              <w:spacing w:line="264" w:lineRule="auto"/>
            </w:pPr>
            <w:proofErr w:type="spellStart"/>
            <w:r>
              <w:rPr>
                <w:sz w:val="20"/>
              </w:rPr>
              <w:t>建议写入正文</w:t>
            </w:r>
            <w:proofErr w:type="spellEnd"/>
          </w:p>
        </w:tc>
      </w:tr>
      <w:tr w:rsidR="00ED1259" w14:paraId="0CA94F0C" w14:textId="77777777">
        <w:trPr>
          <w:jc w:val="center"/>
        </w:trPr>
        <w:tc>
          <w:tcPr>
            <w:tcW w:w="3137" w:type="dxa"/>
            <w:tcMar>
              <w:top w:w="80" w:type="dxa"/>
              <w:left w:w="100" w:type="dxa"/>
              <w:bottom w:w="80" w:type="dxa"/>
              <w:right w:w="100" w:type="dxa"/>
            </w:tcMar>
            <w:vAlign w:val="center"/>
          </w:tcPr>
          <w:p w14:paraId="2FBECA8D" w14:textId="77777777" w:rsidR="00ED1259" w:rsidRDefault="00000000">
            <w:pPr>
              <w:spacing w:line="264" w:lineRule="auto"/>
            </w:pPr>
            <w:r>
              <w:rPr>
                <w:sz w:val="20"/>
              </w:rPr>
              <w:t>痰湿表征结论</w:t>
            </w:r>
          </w:p>
        </w:tc>
        <w:tc>
          <w:tcPr>
            <w:tcW w:w="3137" w:type="dxa"/>
            <w:tcMar>
              <w:top w:w="80" w:type="dxa"/>
              <w:left w:w="100" w:type="dxa"/>
              <w:bottom w:w="80" w:type="dxa"/>
              <w:right w:w="100" w:type="dxa"/>
            </w:tcMar>
            <w:vAlign w:val="center"/>
          </w:tcPr>
          <w:p w14:paraId="456D55CB" w14:textId="77777777" w:rsidR="00ED1259" w:rsidRDefault="00000000">
            <w:pPr>
              <w:spacing w:line="264" w:lineRule="auto"/>
              <w:rPr>
                <w:lang w:eastAsia="zh-CN"/>
              </w:rPr>
            </w:pPr>
            <w:r>
              <w:rPr>
                <w:sz w:val="20"/>
                <w:lang w:eastAsia="zh-CN"/>
              </w:rPr>
              <w:t xml:space="preserve">BMI </w:t>
            </w:r>
            <w:r>
              <w:rPr>
                <w:sz w:val="20"/>
                <w:lang w:eastAsia="zh-CN"/>
              </w:rPr>
              <w:t>对痰湿严重程度有一定辅助</w:t>
            </w:r>
            <w:r>
              <w:rPr>
                <w:sz w:val="20"/>
                <w:lang w:eastAsia="zh-CN"/>
              </w:rPr>
              <w:lastRenderedPageBreak/>
              <w:t>表征意义，但整体解释力有限。</w:t>
            </w:r>
          </w:p>
        </w:tc>
        <w:tc>
          <w:tcPr>
            <w:tcW w:w="3137" w:type="dxa"/>
            <w:tcMar>
              <w:top w:w="80" w:type="dxa"/>
              <w:left w:w="100" w:type="dxa"/>
              <w:bottom w:w="80" w:type="dxa"/>
              <w:right w:w="100" w:type="dxa"/>
            </w:tcMar>
            <w:vAlign w:val="center"/>
          </w:tcPr>
          <w:p w14:paraId="0E812D08" w14:textId="77777777" w:rsidR="00ED1259" w:rsidRDefault="00000000">
            <w:pPr>
              <w:spacing w:line="264" w:lineRule="auto"/>
            </w:pPr>
            <w:proofErr w:type="spellStart"/>
            <w:r>
              <w:rPr>
                <w:sz w:val="20"/>
              </w:rPr>
              <w:lastRenderedPageBreak/>
              <w:t>建议谨慎表述</w:t>
            </w:r>
            <w:proofErr w:type="spellEnd"/>
          </w:p>
        </w:tc>
      </w:tr>
      <w:tr w:rsidR="00ED1259" w14:paraId="45914FE7" w14:textId="77777777">
        <w:trPr>
          <w:jc w:val="center"/>
        </w:trPr>
        <w:tc>
          <w:tcPr>
            <w:tcW w:w="3137" w:type="dxa"/>
            <w:tcMar>
              <w:top w:w="80" w:type="dxa"/>
              <w:left w:w="100" w:type="dxa"/>
              <w:bottom w:w="80" w:type="dxa"/>
              <w:right w:w="100" w:type="dxa"/>
            </w:tcMar>
            <w:vAlign w:val="center"/>
          </w:tcPr>
          <w:p w14:paraId="564A293E" w14:textId="77777777" w:rsidR="00ED1259" w:rsidRDefault="00000000">
            <w:pPr>
              <w:spacing w:line="264" w:lineRule="auto"/>
            </w:pPr>
            <w:r>
              <w:rPr>
                <w:sz w:val="20"/>
              </w:rPr>
              <w:t>补充讨论结论</w:t>
            </w:r>
          </w:p>
        </w:tc>
        <w:tc>
          <w:tcPr>
            <w:tcW w:w="3137" w:type="dxa"/>
            <w:tcMar>
              <w:top w:w="80" w:type="dxa"/>
              <w:left w:w="100" w:type="dxa"/>
              <w:bottom w:w="80" w:type="dxa"/>
              <w:right w:w="100" w:type="dxa"/>
            </w:tcMar>
            <w:vAlign w:val="center"/>
          </w:tcPr>
          <w:p w14:paraId="761D1DF7" w14:textId="77777777" w:rsidR="00ED1259" w:rsidRDefault="00000000">
            <w:pPr>
              <w:spacing w:line="264" w:lineRule="auto"/>
              <w:rPr>
                <w:lang w:eastAsia="zh-CN"/>
              </w:rPr>
            </w:pPr>
            <w:r>
              <w:rPr>
                <w:sz w:val="20"/>
                <w:lang w:eastAsia="zh-CN"/>
              </w:rPr>
              <w:t>血尿酸在多变量和稳定性检验中表现较好，可作为代谢性补充指标。</w:t>
            </w:r>
          </w:p>
        </w:tc>
        <w:tc>
          <w:tcPr>
            <w:tcW w:w="3137" w:type="dxa"/>
            <w:tcMar>
              <w:top w:w="80" w:type="dxa"/>
              <w:left w:w="100" w:type="dxa"/>
              <w:bottom w:w="80" w:type="dxa"/>
              <w:right w:w="100" w:type="dxa"/>
            </w:tcMar>
            <w:vAlign w:val="center"/>
          </w:tcPr>
          <w:p w14:paraId="561382E4" w14:textId="77777777" w:rsidR="00ED1259" w:rsidRDefault="00000000">
            <w:pPr>
              <w:spacing w:line="264" w:lineRule="auto"/>
            </w:pPr>
            <w:proofErr w:type="spellStart"/>
            <w:r>
              <w:rPr>
                <w:sz w:val="20"/>
              </w:rPr>
              <w:t>建议写入讨论</w:t>
            </w:r>
            <w:proofErr w:type="spellEnd"/>
          </w:p>
        </w:tc>
      </w:tr>
      <w:tr w:rsidR="00ED1259" w14:paraId="0383A40C" w14:textId="77777777">
        <w:trPr>
          <w:jc w:val="center"/>
        </w:trPr>
        <w:tc>
          <w:tcPr>
            <w:tcW w:w="3137" w:type="dxa"/>
            <w:tcMar>
              <w:top w:w="80" w:type="dxa"/>
              <w:left w:w="100" w:type="dxa"/>
              <w:bottom w:w="80" w:type="dxa"/>
              <w:right w:w="100" w:type="dxa"/>
            </w:tcMar>
            <w:vAlign w:val="center"/>
          </w:tcPr>
          <w:p w14:paraId="72B31A0C" w14:textId="77777777" w:rsidR="00ED1259" w:rsidRDefault="00000000">
            <w:pPr>
              <w:spacing w:line="264" w:lineRule="auto"/>
            </w:pPr>
            <w:r>
              <w:rPr>
                <w:sz w:val="20"/>
              </w:rPr>
              <w:t>体质贡献结论</w:t>
            </w:r>
          </w:p>
        </w:tc>
        <w:tc>
          <w:tcPr>
            <w:tcW w:w="3137" w:type="dxa"/>
            <w:tcMar>
              <w:top w:w="80" w:type="dxa"/>
              <w:left w:w="100" w:type="dxa"/>
              <w:bottom w:w="80" w:type="dxa"/>
              <w:right w:w="100" w:type="dxa"/>
            </w:tcMar>
            <w:vAlign w:val="center"/>
          </w:tcPr>
          <w:p w14:paraId="5BFB22FD" w14:textId="77777777" w:rsidR="00ED1259" w:rsidRDefault="00000000">
            <w:pPr>
              <w:spacing w:line="264" w:lineRule="auto"/>
              <w:rPr>
                <w:lang w:eastAsia="zh-CN"/>
              </w:rPr>
            </w:pPr>
            <w:r>
              <w:rPr>
                <w:sz w:val="20"/>
                <w:lang w:eastAsia="zh-CN"/>
              </w:rPr>
              <w:t>九种体质整体差异不显著，但痰湿质</w:t>
            </w:r>
            <w:proofErr w:type="gramStart"/>
            <w:r>
              <w:rPr>
                <w:sz w:val="20"/>
                <w:lang w:eastAsia="zh-CN"/>
              </w:rPr>
              <w:t>绝对贡献</w:t>
            </w:r>
            <w:proofErr w:type="gramEnd"/>
            <w:r>
              <w:rPr>
                <w:sz w:val="20"/>
                <w:lang w:eastAsia="zh-CN"/>
              </w:rPr>
              <w:t>度最高，阳虚质原始发病率最高。</w:t>
            </w:r>
          </w:p>
        </w:tc>
        <w:tc>
          <w:tcPr>
            <w:tcW w:w="3137" w:type="dxa"/>
            <w:tcMar>
              <w:top w:w="80" w:type="dxa"/>
              <w:left w:w="100" w:type="dxa"/>
              <w:bottom w:w="80" w:type="dxa"/>
              <w:right w:w="100" w:type="dxa"/>
            </w:tcMar>
            <w:vAlign w:val="center"/>
          </w:tcPr>
          <w:p w14:paraId="4C7A1BA7" w14:textId="77777777" w:rsidR="00ED1259" w:rsidRDefault="00000000">
            <w:pPr>
              <w:spacing w:line="264" w:lineRule="auto"/>
            </w:pPr>
            <w:proofErr w:type="spellStart"/>
            <w:r>
              <w:rPr>
                <w:sz w:val="20"/>
              </w:rPr>
              <w:t>建议写入结果与讨论</w:t>
            </w:r>
            <w:proofErr w:type="spellEnd"/>
          </w:p>
        </w:tc>
      </w:tr>
    </w:tbl>
    <w:p w14:paraId="6C3913AF" w14:textId="77777777" w:rsidR="00ED1259" w:rsidRDefault="00000000">
      <w:pPr>
        <w:spacing w:after="80" w:line="300" w:lineRule="auto"/>
        <w:ind w:firstLine="420"/>
        <w:rPr>
          <w:lang w:eastAsia="zh-CN"/>
        </w:rPr>
      </w:pPr>
      <w:r>
        <w:rPr>
          <w:lang w:eastAsia="zh-CN"/>
        </w:rPr>
        <w:t>如果论文篇幅有限，问题</w:t>
      </w:r>
      <w:proofErr w:type="gramStart"/>
      <w:r>
        <w:rPr>
          <w:lang w:eastAsia="zh-CN"/>
        </w:rPr>
        <w:t>一</w:t>
      </w:r>
      <w:proofErr w:type="gramEnd"/>
      <w:r>
        <w:rPr>
          <w:lang w:eastAsia="zh-CN"/>
        </w:rPr>
        <w:t>建议优先保留以下图表：图</w:t>
      </w:r>
      <w:r>
        <w:rPr>
          <w:lang w:eastAsia="zh-CN"/>
        </w:rPr>
        <w:t>3</w:t>
      </w:r>
      <w:r>
        <w:rPr>
          <w:lang w:eastAsia="zh-CN"/>
        </w:rPr>
        <w:t>（双分支单变量验证）、图</w:t>
      </w:r>
      <w:r>
        <w:rPr>
          <w:lang w:eastAsia="zh-CN"/>
        </w:rPr>
        <w:t>4</w:t>
      </w:r>
      <w:r>
        <w:rPr>
          <w:lang w:eastAsia="zh-CN"/>
        </w:rPr>
        <w:t>（高血脂分支</w:t>
      </w:r>
      <w:r>
        <w:rPr>
          <w:lang w:eastAsia="zh-CN"/>
        </w:rPr>
        <w:t xml:space="preserve"> OR </w:t>
      </w:r>
      <w:r>
        <w:rPr>
          <w:lang w:eastAsia="zh-CN"/>
        </w:rPr>
        <w:t>图）、图</w:t>
      </w:r>
      <w:r>
        <w:rPr>
          <w:lang w:eastAsia="zh-CN"/>
        </w:rPr>
        <w:t>7</w:t>
      </w:r>
      <w:r>
        <w:rPr>
          <w:lang w:eastAsia="zh-CN"/>
        </w:rPr>
        <w:t>（</w:t>
      </w:r>
      <w:r>
        <w:rPr>
          <w:lang w:eastAsia="zh-CN"/>
        </w:rPr>
        <w:t xml:space="preserve">Bootstrap </w:t>
      </w:r>
      <w:r>
        <w:rPr>
          <w:lang w:eastAsia="zh-CN"/>
        </w:rPr>
        <w:t>稳定性）和图</w:t>
      </w:r>
      <w:r>
        <w:rPr>
          <w:lang w:eastAsia="zh-CN"/>
        </w:rPr>
        <w:t>8</w:t>
      </w:r>
      <w:r>
        <w:rPr>
          <w:lang w:eastAsia="zh-CN"/>
        </w:rPr>
        <w:t>（九体质贡献差异）。如果篇幅相对宽裕，则可以再增加图</w:t>
      </w:r>
      <w:r>
        <w:rPr>
          <w:lang w:eastAsia="zh-CN"/>
        </w:rPr>
        <w:t>1</w:t>
      </w:r>
      <w:r>
        <w:rPr>
          <w:lang w:eastAsia="zh-CN"/>
        </w:rPr>
        <w:t>（痰湿四分位均值趋势）和图</w:t>
      </w:r>
      <w:r>
        <w:rPr>
          <w:lang w:eastAsia="zh-CN"/>
        </w:rPr>
        <w:t>5/</w:t>
      </w:r>
      <w:r>
        <w:rPr>
          <w:lang w:eastAsia="zh-CN"/>
        </w:rPr>
        <w:t>图</w:t>
      </w:r>
      <w:r>
        <w:rPr>
          <w:lang w:eastAsia="zh-CN"/>
        </w:rPr>
        <w:t>6</w:t>
      </w:r>
      <w:r>
        <w:rPr>
          <w:lang w:eastAsia="zh-CN"/>
        </w:rPr>
        <w:t>（双分支交叉合并结果），使技术路线更完整。</w:t>
      </w:r>
    </w:p>
    <w:p w14:paraId="64B50AAC" w14:textId="77777777" w:rsidR="00ED1259" w:rsidRDefault="00000000">
      <w:pPr>
        <w:pStyle w:val="1"/>
        <w:rPr>
          <w:lang w:eastAsia="zh-CN"/>
        </w:rPr>
      </w:pPr>
      <w:r>
        <w:rPr>
          <w:lang w:eastAsia="zh-CN"/>
        </w:rPr>
        <w:t xml:space="preserve">1.10 </w:t>
      </w:r>
      <w:r>
        <w:rPr>
          <w:lang w:eastAsia="zh-CN"/>
        </w:rPr>
        <w:t>图表插入建议（供排版时参考）</w:t>
      </w:r>
    </w:p>
    <w:tbl>
      <w:tblPr>
        <w:tblStyle w:val="aff1"/>
        <w:tblW w:w="0" w:type="auto"/>
        <w:jc w:val="center"/>
        <w:tblLook w:val="04A0" w:firstRow="1" w:lastRow="0" w:firstColumn="1" w:lastColumn="0" w:noHBand="0" w:noVBand="1"/>
      </w:tblPr>
      <w:tblGrid>
        <w:gridCol w:w="3137"/>
        <w:gridCol w:w="3137"/>
        <w:gridCol w:w="3137"/>
      </w:tblGrid>
      <w:tr w:rsidR="00ED1259" w14:paraId="396BF44F" w14:textId="77777777">
        <w:trPr>
          <w:jc w:val="center"/>
        </w:trPr>
        <w:tc>
          <w:tcPr>
            <w:tcW w:w="3137" w:type="dxa"/>
            <w:shd w:val="clear" w:color="auto" w:fill="D9EAF7"/>
            <w:tcMar>
              <w:top w:w="80" w:type="dxa"/>
              <w:left w:w="100" w:type="dxa"/>
              <w:bottom w:w="80" w:type="dxa"/>
              <w:right w:w="100" w:type="dxa"/>
            </w:tcMar>
            <w:vAlign w:val="center"/>
          </w:tcPr>
          <w:p w14:paraId="10674A1F" w14:textId="77777777" w:rsidR="00ED1259" w:rsidRDefault="00000000">
            <w:pPr>
              <w:spacing w:line="264" w:lineRule="auto"/>
              <w:jc w:val="center"/>
            </w:pPr>
            <w:proofErr w:type="spellStart"/>
            <w:r>
              <w:rPr>
                <w:rFonts w:eastAsia="黑体"/>
                <w:b/>
                <w:sz w:val="20"/>
              </w:rPr>
              <w:t>推荐图号</w:t>
            </w:r>
            <w:proofErr w:type="spellEnd"/>
          </w:p>
        </w:tc>
        <w:tc>
          <w:tcPr>
            <w:tcW w:w="3137" w:type="dxa"/>
            <w:shd w:val="clear" w:color="auto" w:fill="D9EAF7"/>
            <w:tcMar>
              <w:top w:w="80" w:type="dxa"/>
              <w:left w:w="100" w:type="dxa"/>
              <w:bottom w:w="80" w:type="dxa"/>
              <w:right w:w="100" w:type="dxa"/>
            </w:tcMar>
            <w:vAlign w:val="center"/>
          </w:tcPr>
          <w:p w14:paraId="65932E5F" w14:textId="77777777" w:rsidR="00ED1259" w:rsidRDefault="00000000">
            <w:pPr>
              <w:spacing w:line="264" w:lineRule="auto"/>
              <w:jc w:val="center"/>
            </w:pPr>
            <w:r>
              <w:rPr>
                <w:rFonts w:eastAsia="黑体"/>
                <w:b/>
                <w:sz w:val="20"/>
              </w:rPr>
              <w:t>对应文件名</w:t>
            </w:r>
          </w:p>
        </w:tc>
        <w:tc>
          <w:tcPr>
            <w:tcW w:w="3137" w:type="dxa"/>
            <w:shd w:val="clear" w:color="auto" w:fill="D9EAF7"/>
            <w:tcMar>
              <w:top w:w="80" w:type="dxa"/>
              <w:left w:w="100" w:type="dxa"/>
              <w:bottom w:w="80" w:type="dxa"/>
              <w:right w:w="100" w:type="dxa"/>
            </w:tcMar>
            <w:vAlign w:val="center"/>
          </w:tcPr>
          <w:p w14:paraId="5A66EBAB" w14:textId="77777777" w:rsidR="00ED1259" w:rsidRDefault="00000000">
            <w:pPr>
              <w:spacing w:line="264" w:lineRule="auto"/>
              <w:jc w:val="center"/>
            </w:pPr>
            <w:r>
              <w:rPr>
                <w:rFonts w:eastAsia="黑体"/>
                <w:b/>
                <w:sz w:val="20"/>
              </w:rPr>
              <w:t>建议插入位置</w:t>
            </w:r>
          </w:p>
        </w:tc>
      </w:tr>
      <w:tr w:rsidR="00ED1259" w14:paraId="02C43B0A" w14:textId="77777777">
        <w:trPr>
          <w:jc w:val="center"/>
        </w:trPr>
        <w:tc>
          <w:tcPr>
            <w:tcW w:w="3137" w:type="dxa"/>
            <w:tcMar>
              <w:top w:w="80" w:type="dxa"/>
              <w:left w:w="100" w:type="dxa"/>
              <w:bottom w:w="80" w:type="dxa"/>
              <w:right w:w="100" w:type="dxa"/>
            </w:tcMar>
            <w:vAlign w:val="center"/>
          </w:tcPr>
          <w:p w14:paraId="7D8857D5" w14:textId="77777777" w:rsidR="00ED1259" w:rsidRDefault="00000000">
            <w:pPr>
              <w:spacing w:line="264" w:lineRule="auto"/>
            </w:pPr>
            <w:r>
              <w:rPr>
                <w:sz w:val="20"/>
              </w:rPr>
              <w:t>图</w:t>
            </w:r>
            <w:r>
              <w:rPr>
                <w:sz w:val="20"/>
              </w:rPr>
              <w:t>1</w:t>
            </w:r>
          </w:p>
        </w:tc>
        <w:tc>
          <w:tcPr>
            <w:tcW w:w="3137" w:type="dxa"/>
            <w:tcMar>
              <w:top w:w="80" w:type="dxa"/>
              <w:left w:w="100" w:type="dxa"/>
              <w:bottom w:w="80" w:type="dxa"/>
              <w:right w:w="100" w:type="dxa"/>
            </w:tcMar>
            <w:vAlign w:val="center"/>
          </w:tcPr>
          <w:p w14:paraId="729E7E1D" w14:textId="77777777" w:rsidR="00ED1259" w:rsidRDefault="00000000">
            <w:pPr>
              <w:spacing w:line="264" w:lineRule="auto"/>
            </w:pPr>
            <w:r>
              <w:rPr>
                <w:sz w:val="20"/>
              </w:rPr>
              <w:t>q1_phlegm_quartile_profile.png</w:t>
            </w:r>
          </w:p>
        </w:tc>
        <w:tc>
          <w:tcPr>
            <w:tcW w:w="3137" w:type="dxa"/>
            <w:tcMar>
              <w:top w:w="80" w:type="dxa"/>
              <w:left w:w="100" w:type="dxa"/>
              <w:bottom w:w="80" w:type="dxa"/>
              <w:right w:w="100" w:type="dxa"/>
            </w:tcMar>
            <w:vAlign w:val="center"/>
          </w:tcPr>
          <w:p w14:paraId="45590290" w14:textId="77777777" w:rsidR="00ED1259" w:rsidRDefault="00000000">
            <w:pPr>
              <w:spacing w:line="264" w:lineRule="auto"/>
            </w:pPr>
            <w:r>
              <w:rPr>
                <w:sz w:val="20"/>
              </w:rPr>
              <w:t xml:space="preserve">1.4.1 </w:t>
            </w:r>
            <w:r>
              <w:rPr>
                <w:sz w:val="20"/>
              </w:rPr>
              <w:t>痰湿四分位分析后</w:t>
            </w:r>
          </w:p>
        </w:tc>
      </w:tr>
      <w:tr w:rsidR="00ED1259" w14:paraId="18C740D3" w14:textId="77777777">
        <w:trPr>
          <w:jc w:val="center"/>
        </w:trPr>
        <w:tc>
          <w:tcPr>
            <w:tcW w:w="3137" w:type="dxa"/>
            <w:tcMar>
              <w:top w:w="80" w:type="dxa"/>
              <w:left w:w="100" w:type="dxa"/>
              <w:bottom w:w="80" w:type="dxa"/>
              <w:right w:w="100" w:type="dxa"/>
            </w:tcMar>
            <w:vAlign w:val="center"/>
          </w:tcPr>
          <w:p w14:paraId="3D199140" w14:textId="77777777" w:rsidR="00ED1259" w:rsidRDefault="00000000">
            <w:pPr>
              <w:spacing w:line="264" w:lineRule="auto"/>
            </w:pPr>
            <w:r>
              <w:rPr>
                <w:sz w:val="20"/>
              </w:rPr>
              <w:t>图</w:t>
            </w:r>
            <w:r>
              <w:rPr>
                <w:sz w:val="20"/>
              </w:rPr>
              <w:t>2</w:t>
            </w:r>
          </w:p>
        </w:tc>
        <w:tc>
          <w:tcPr>
            <w:tcW w:w="3137" w:type="dxa"/>
            <w:tcMar>
              <w:top w:w="80" w:type="dxa"/>
              <w:left w:w="100" w:type="dxa"/>
              <w:bottom w:w="80" w:type="dxa"/>
              <w:right w:w="100" w:type="dxa"/>
            </w:tcMar>
            <w:vAlign w:val="center"/>
          </w:tcPr>
          <w:p w14:paraId="18E61AF2" w14:textId="77777777" w:rsidR="00ED1259" w:rsidRDefault="00000000">
            <w:pPr>
              <w:spacing w:line="264" w:lineRule="auto"/>
            </w:pPr>
            <w:r>
              <w:rPr>
                <w:sz w:val="20"/>
              </w:rPr>
              <w:t>q1_phlegm_rf_permutation_top.png</w:t>
            </w:r>
          </w:p>
        </w:tc>
        <w:tc>
          <w:tcPr>
            <w:tcW w:w="3137" w:type="dxa"/>
            <w:tcMar>
              <w:top w:w="80" w:type="dxa"/>
              <w:left w:w="100" w:type="dxa"/>
              <w:bottom w:w="80" w:type="dxa"/>
              <w:right w:w="100" w:type="dxa"/>
            </w:tcMar>
            <w:vAlign w:val="center"/>
          </w:tcPr>
          <w:p w14:paraId="4EA48676" w14:textId="77777777" w:rsidR="00ED1259" w:rsidRDefault="00000000">
            <w:pPr>
              <w:spacing w:line="264" w:lineRule="auto"/>
            </w:pPr>
            <w:r>
              <w:rPr>
                <w:sz w:val="20"/>
              </w:rPr>
              <w:t xml:space="preserve">1.4.2 </w:t>
            </w:r>
            <w:r>
              <w:rPr>
                <w:sz w:val="20"/>
              </w:rPr>
              <w:t>痰湿多变量结果后</w:t>
            </w:r>
          </w:p>
        </w:tc>
      </w:tr>
      <w:tr w:rsidR="00ED1259" w14:paraId="29EC5E49" w14:textId="77777777">
        <w:trPr>
          <w:jc w:val="center"/>
        </w:trPr>
        <w:tc>
          <w:tcPr>
            <w:tcW w:w="3137" w:type="dxa"/>
            <w:tcMar>
              <w:top w:w="80" w:type="dxa"/>
              <w:left w:w="100" w:type="dxa"/>
              <w:bottom w:w="80" w:type="dxa"/>
              <w:right w:w="100" w:type="dxa"/>
            </w:tcMar>
            <w:vAlign w:val="center"/>
          </w:tcPr>
          <w:p w14:paraId="2F0E9DF8" w14:textId="77777777" w:rsidR="00ED1259" w:rsidRDefault="00000000">
            <w:pPr>
              <w:spacing w:line="264" w:lineRule="auto"/>
            </w:pPr>
            <w:r>
              <w:rPr>
                <w:sz w:val="20"/>
              </w:rPr>
              <w:t>图</w:t>
            </w:r>
            <w:r>
              <w:rPr>
                <w:sz w:val="20"/>
              </w:rPr>
              <w:t>3</w:t>
            </w:r>
          </w:p>
        </w:tc>
        <w:tc>
          <w:tcPr>
            <w:tcW w:w="3137" w:type="dxa"/>
            <w:tcMar>
              <w:top w:w="80" w:type="dxa"/>
              <w:left w:w="100" w:type="dxa"/>
              <w:bottom w:w="80" w:type="dxa"/>
              <w:right w:w="100" w:type="dxa"/>
            </w:tcMar>
            <w:vAlign w:val="center"/>
          </w:tcPr>
          <w:p w14:paraId="5ECEF93A" w14:textId="77777777" w:rsidR="00ED1259" w:rsidRDefault="00000000">
            <w:pPr>
              <w:spacing w:line="264" w:lineRule="auto"/>
            </w:pPr>
            <w:r>
              <w:rPr>
                <w:sz w:val="20"/>
              </w:rPr>
              <w:t>q1_branch_validation_triptych.png</w:t>
            </w:r>
          </w:p>
        </w:tc>
        <w:tc>
          <w:tcPr>
            <w:tcW w:w="3137" w:type="dxa"/>
            <w:tcMar>
              <w:top w:w="80" w:type="dxa"/>
              <w:left w:w="100" w:type="dxa"/>
              <w:bottom w:w="80" w:type="dxa"/>
              <w:right w:w="100" w:type="dxa"/>
            </w:tcMar>
            <w:vAlign w:val="center"/>
          </w:tcPr>
          <w:p w14:paraId="453C0082" w14:textId="77777777" w:rsidR="00ED1259" w:rsidRDefault="00000000">
            <w:pPr>
              <w:spacing w:line="264" w:lineRule="auto"/>
            </w:pPr>
            <w:r>
              <w:rPr>
                <w:sz w:val="20"/>
              </w:rPr>
              <w:t xml:space="preserve">1.5.1 </w:t>
            </w:r>
            <w:r>
              <w:rPr>
                <w:sz w:val="20"/>
              </w:rPr>
              <w:t>单变量验证后</w:t>
            </w:r>
          </w:p>
        </w:tc>
      </w:tr>
      <w:tr w:rsidR="00ED1259" w14:paraId="626712F6" w14:textId="77777777">
        <w:trPr>
          <w:jc w:val="center"/>
        </w:trPr>
        <w:tc>
          <w:tcPr>
            <w:tcW w:w="3137" w:type="dxa"/>
            <w:tcMar>
              <w:top w:w="80" w:type="dxa"/>
              <w:left w:w="100" w:type="dxa"/>
              <w:bottom w:w="80" w:type="dxa"/>
              <w:right w:w="100" w:type="dxa"/>
            </w:tcMar>
            <w:vAlign w:val="center"/>
          </w:tcPr>
          <w:p w14:paraId="6BE9CEF0" w14:textId="77777777" w:rsidR="00ED1259" w:rsidRDefault="00000000">
            <w:pPr>
              <w:spacing w:line="264" w:lineRule="auto"/>
            </w:pPr>
            <w:r>
              <w:rPr>
                <w:sz w:val="20"/>
              </w:rPr>
              <w:t>图</w:t>
            </w:r>
            <w:r>
              <w:rPr>
                <w:sz w:val="20"/>
              </w:rPr>
              <w:t>4</w:t>
            </w:r>
          </w:p>
        </w:tc>
        <w:tc>
          <w:tcPr>
            <w:tcW w:w="3137" w:type="dxa"/>
            <w:tcMar>
              <w:top w:w="80" w:type="dxa"/>
              <w:left w:w="100" w:type="dxa"/>
              <w:bottom w:w="80" w:type="dxa"/>
              <w:right w:w="100" w:type="dxa"/>
            </w:tcMar>
            <w:vAlign w:val="center"/>
          </w:tcPr>
          <w:p w14:paraId="03B4C4C7" w14:textId="77777777" w:rsidR="00ED1259" w:rsidRDefault="00000000">
            <w:pPr>
              <w:spacing w:line="264" w:lineRule="auto"/>
            </w:pPr>
            <w:r>
              <w:rPr>
                <w:sz w:val="20"/>
              </w:rPr>
              <w:t>q1_risk_or_lollipop.png</w:t>
            </w:r>
          </w:p>
        </w:tc>
        <w:tc>
          <w:tcPr>
            <w:tcW w:w="3137" w:type="dxa"/>
            <w:tcMar>
              <w:top w:w="80" w:type="dxa"/>
              <w:left w:w="100" w:type="dxa"/>
              <w:bottom w:w="80" w:type="dxa"/>
              <w:right w:w="100" w:type="dxa"/>
            </w:tcMar>
            <w:vAlign w:val="center"/>
          </w:tcPr>
          <w:p w14:paraId="48EDB5DF" w14:textId="77777777" w:rsidR="00ED1259" w:rsidRDefault="00000000">
            <w:pPr>
              <w:spacing w:line="264" w:lineRule="auto"/>
            </w:pPr>
            <w:r>
              <w:rPr>
                <w:sz w:val="20"/>
              </w:rPr>
              <w:t xml:space="preserve">1.5.2 </w:t>
            </w:r>
            <w:r>
              <w:rPr>
                <w:sz w:val="20"/>
              </w:rPr>
              <w:t>高血脂多变量结果后</w:t>
            </w:r>
          </w:p>
        </w:tc>
      </w:tr>
      <w:tr w:rsidR="00ED1259" w14:paraId="09FE0541" w14:textId="77777777">
        <w:trPr>
          <w:jc w:val="center"/>
        </w:trPr>
        <w:tc>
          <w:tcPr>
            <w:tcW w:w="3137" w:type="dxa"/>
            <w:tcMar>
              <w:top w:w="80" w:type="dxa"/>
              <w:left w:w="100" w:type="dxa"/>
              <w:bottom w:w="80" w:type="dxa"/>
              <w:right w:w="100" w:type="dxa"/>
            </w:tcMar>
            <w:vAlign w:val="center"/>
          </w:tcPr>
          <w:p w14:paraId="274F573D" w14:textId="77777777" w:rsidR="00ED1259" w:rsidRDefault="00000000">
            <w:pPr>
              <w:spacing w:line="264" w:lineRule="auto"/>
            </w:pPr>
            <w:r>
              <w:rPr>
                <w:sz w:val="20"/>
              </w:rPr>
              <w:t>图</w:t>
            </w:r>
            <w:r>
              <w:rPr>
                <w:sz w:val="20"/>
              </w:rPr>
              <w:t>5</w:t>
            </w:r>
          </w:p>
        </w:tc>
        <w:tc>
          <w:tcPr>
            <w:tcW w:w="3137" w:type="dxa"/>
            <w:tcMar>
              <w:top w:w="80" w:type="dxa"/>
              <w:left w:w="100" w:type="dxa"/>
              <w:bottom w:w="80" w:type="dxa"/>
              <w:right w:w="100" w:type="dxa"/>
            </w:tcMar>
            <w:vAlign w:val="center"/>
          </w:tcPr>
          <w:p w14:paraId="29D279E8" w14:textId="77777777" w:rsidR="00ED1259" w:rsidRDefault="00000000">
            <w:pPr>
              <w:spacing w:line="264" w:lineRule="auto"/>
            </w:pPr>
            <w:r>
              <w:rPr>
                <w:sz w:val="20"/>
              </w:rPr>
              <w:t>q1_cross_quadrant.png</w:t>
            </w:r>
          </w:p>
        </w:tc>
        <w:tc>
          <w:tcPr>
            <w:tcW w:w="3137" w:type="dxa"/>
            <w:tcMar>
              <w:top w:w="80" w:type="dxa"/>
              <w:left w:w="100" w:type="dxa"/>
              <w:bottom w:w="80" w:type="dxa"/>
              <w:right w:w="100" w:type="dxa"/>
            </w:tcMar>
            <w:vAlign w:val="center"/>
          </w:tcPr>
          <w:p w14:paraId="0A9B7C58" w14:textId="77777777" w:rsidR="00ED1259" w:rsidRDefault="00000000">
            <w:pPr>
              <w:spacing w:line="264" w:lineRule="auto"/>
              <w:rPr>
                <w:lang w:eastAsia="zh-CN"/>
              </w:rPr>
            </w:pPr>
            <w:r>
              <w:rPr>
                <w:sz w:val="20"/>
                <w:lang w:eastAsia="zh-CN"/>
              </w:rPr>
              <w:t xml:space="preserve">1.6 </w:t>
            </w:r>
            <w:r>
              <w:rPr>
                <w:sz w:val="20"/>
                <w:lang w:eastAsia="zh-CN"/>
              </w:rPr>
              <w:t>双分支交叉合并分析中</w:t>
            </w:r>
          </w:p>
        </w:tc>
      </w:tr>
      <w:tr w:rsidR="00ED1259" w14:paraId="54107925" w14:textId="77777777">
        <w:trPr>
          <w:jc w:val="center"/>
        </w:trPr>
        <w:tc>
          <w:tcPr>
            <w:tcW w:w="3137" w:type="dxa"/>
            <w:tcMar>
              <w:top w:w="80" w:type="dxa"/>
              <w:left w:w="100" w:type="dxa"/>
              <w:bottom w:w="80" w:type="dxa"/>
              <w:right w:w="100" w:type="dxa"/>
            </w:tcMar>
            <w:vAlign w:val="center"/>
          </w:tcPr>
          <w:p w14:paraId="711C3473" w14:textId="77777777" w:rsidR="00ED1259" w:rsidRDefault="00000000">
            <w:pPr>
              <w:spacing w:line="264" w:lineRule="auto"/>
            </w:pPr>
            <w:r>
              <w:rPr>
                <w:sz w:val="20"/>
              </w:rPr>
              <w:t>图</w:t>
            </w:r>
            <w:r>
              <w:rPr>
                <w:sz w:val="20"/>
              </w:rPr>
              <w:t>6</w:t>
            </w:r>
          </w:p>
        </w:tc>
        <w:tc>
          <w:tcPr>
            <w:tcW w:w="3137" w:type="dxa"/>
            <w:tcMar>
              <w:top w:w="80" w:type="dxa"/>
              <w:left w:w="100" w:type="dxa"/>
              <w:bottom w:w="80" w:type="dxa"/>
              <w:right w:w="100" w:type="dxa"/>
            </w:tcMar>
            <w:vAlign w:val="center"/>
          </w:tcPr>
          <w:p w14:paraId="62151590" w14:textId="77777777" w:rsidR="00ED1259" w:rsidRDefault="00000000">
            <w:pPr>
              <w:spacing w:line="264" w:lineRule="auto"/>
            </w:pPr>
            <w:r>
              <w:rPr>
                <w:sz w:val="20"/>
              </w:rPr>
              <w:t>q1_joint_score_top.png</w:t>
            </w:r>
          </w:p>
        </w:tc>
        <w:tc>
          <w:tcPr>
            <w:tcW w:w="3137" w:type="dxa"/>
            <w:tcMar>
              <w:top w:w="80" w:type="dxa"/>
              <w:left w:w="100" w:type="dxa"/>
              <w:bottom w:w="80" w:type="dxa"/>
              <w:right w:w="100" w:type="dxa"/>
            </w:tcMar>
            <w:vAlign w:val="center"/>
          </w:tcPr>
          <w:p w14:paraId="5DE923D5" w14:textId="77777777" w:rsidR="00ED1259" w:rsidRDefault="00000000">
            <w:pPr>
              <w:spacing w:line="264" w:lineRule="auto"/>
            </w:pPr>
            <w:r>
              <w:rPr>
                <w:sz w:val="20"/>
              </w:rPr>
              <w:t xml:space="preserve">1.6 </w:t>
            </w:r>
            <w:r>
              <w:rPr>
                <w:sz w:val="20"/>
              </w:rPr>
              <w:t>最终联合得分说明后</w:t>
            </w:r>
          </w:p>
        </w:tc>
      </w:tr>
      <w:tr w:rsidR="00ED1259" w14:paraId="3701C24A" w14:textId="77777777">
        <w:trPr>
          <w:jc w:val="center"/>
        </w:trPr>
        <w:tc>
          <w:tcPr>
            <w:tcW w:w="3137" w:type="dxa"/>
            <w:tcMar>
              <w:top w:w="80" w:type="dxa"/>
              <w:left w:w="100" w:type="dxa"/>
              <w:bottom w:w="80" w:type="dxa"/>
              <w:right w:w="100" w:type="dxa"/>
            </w:tcMar>
            <w:vAlign w:val="center"/>
          </w:tcPr>
          <w:p w14:paraId="17046752" w14:textId="77777777" w:rsidR="00ED1259" w:rsidRDefault="00000000">
            <w:pPr>
              <w:spacing w:line="264" w:lineRule="auto"/>
            </w:pPr>
            <w:r>
              <w:rPr>
                <w:sz w:val="20"/>
              </w:rPr>
              <w:t>图</w:t>
            </w:r>
            <w:r>
              <w:rPr>
                <w:sz w:val="20"/>
              </w:rPr>
              <w:t>7</w:t>
            </w:r>
          </w:p>
        </w:tc>
        <w:tc>
          <w:tcPr>
            <w:tcW w:w="3137" w:type="dxa"/>
            <w:tcMar>
              <w:top w:w="80" w:type="dxa"/>
              <w:left w:w="100" w:type="dxa"/>
              <w:bottom w:w="80" w:type="dxa"/>
              <w:right w:w="100" w:type="dxa"/>
            </w:tcMar>
            <w:vAlign w:val="center"/>
          </w:tcPr>
          <w:p w14:paraId="1EFC7754" w14:textId="77777777" w:rsidR="00ED1259" w:rsidRDefault="00000000">
            <w:pPr>
              <w:spacing w:line="264" w:lineRule="auto"/>
            </w:pPr>
            <w:r>
              <w:rPr>
                <w:sz w:val="20"/>
              </w:rPr>
              <w:t>q1_bootstrap_frequency_panel.png</w:t>
            </w:r>
          </w:p>
        </w:tc>
        <w:tc>
          <w:tcPr>
            <w:tcW w:w="3137" w:type="dxa"/>
            <w:tcMar>
              <w:top w:w="80" w:type="dxa"/>
              <w:left w:w="100" w:type="dxa"/>
              <w:bottom w:w="80" w:type="dxa"/>
              <w:right w:w="100" w:type="dxa"/>
            </w:tcMar>
            <w:vAlign w:val="center"/>
          </w:tcPr>
          <w:p w14:paraId="567A9061" w14:textId="77777777" w:rsidR="00ED1259" w:rsidRDefault="00000000">
            <w:pPr>
              <w:spacing w:line="264" w:lineRule="auto"/>
            </w:pPr>
            <w:r>
              <w:rPr>
                <w:sz w:val="20"/>
              </w:rPr>
              <w:t xml:space="preserve">1.7 Bootstrap </w:t>
            </w:r>
            <w:r>
              <w:rPr>
                <w:sz w:val="20"/>
              </w:rPr>
              <w:t>稳定性分析后</w:t>
            </w:r>
          </w:p>
        </w:tc>
      </w:tr>
      <w:tr w:rsidR="00ED1259" w14:paraId="45CF55EF" w14:textId="77777777">
        <w:trPr>
          <w:jc w:val="center"/>
        </w:trPr>
        <w:tc>
          <w:tcPr>
            <w:tcW w:w="3137" w:type="dxa"/>
            <w:tcMar>
              <w:top w:w="80" w:type="dxa"/>
              <w:left w:w="100" w:type="dxa"/>
              <w:bottom w:w="80" w:type="dxa"/>
              <w:right w:w="100" w:type="dxa"/>
            </w:tcMar>
            <w:vAlign w:val="center"/>
          </w:tcPr>
          <w:p w14:paraId="59875DAF" w14:textId="77777777" w:rsidR="00ED1259" w:rsidRDefault="00000000">
            <w:pPr>
              <w:spacing w:line="264" w:lineRule="auto"/>
            </w:pPr>
            <w:r>
              <w:rPr>
                <w:sz w:val="20"/>
              </w:rPr>
              <w:t>图</w:t>
            </w:r>
            <w:r>
              <w:rPr>
                <w:sz w:val="20"/>
              </w:rPr>
              <w:t>8</w:t>
            </w:r>
          </w:p>
        </w:tc>
        <w:tc>
          <w:tcPr>
            <w:tcW w:w="3137" w:type="dxa"/>
            <w:tcMar>
              <w:top w:w="80" w:type="dxa"/>
              <w:left w:w="100" w:type="dxa"/>
              <w:bottom w:w="80" w:type="dxa"/>
              <w:right w:w="100" w:type="dxa"/>
            </w:tcMar>
            <w:vAlign w:val="center"/>
          </w:tcPr>
          <w:p w14:paraId="3921E362" w14:textId="77777777" w:rsidR="00ED1259" w:rsidRDefault="00000000">
            <w:pPr>
              <w:spacing w:line="264" w:lineRule="auto"/>
            </w:pPr>
            <w:r>
              <w:rPr>
                <w:sz w:val="20"/>
              </w:rPr>
              <w:t>q1_constitution_triptych.png</w:t>
            </w:r>
          </w:p>
        </w:tc>
        <w:tc>
          <w:tcPr>
            <w:tcW w:w="3137" w:type="dxa"/>
            <w:tcMar>
              <w:top w:w="80" w:type="dxa"/>
              <w:left w:w="100" w:type="dxa"/>
              <w:bottom w:w="80" w:type="dxa"/>
              <w:right w:w="100" w:type="dxa"/>
            </w:tcMar>
            <w:vAlign w:val="center"/>
          </w:tcPr>
          <w:p w14:paraId="641CF427" w14:textId="77777777" w:rsidR="00ED1259" w:rsidRDefault="00000000">
            <w:pPr>
              <w:spacing w:line="264" w:lineRule="auto"/>
            </w:pPr>
            <w:r>
              <w:rPr>
                <w:sz w:val="20"/>
              </w:rPr>
              <w:t xml:space="preserve">1.8 </w:t>
            </w:r>
            <w:r>
              <w:rPr>
                <w:sz w:val="20"/>
              </w:rPr>
              <w:t>九体质贡献分析后</w:t>
            </w:r>
          </w:p>
        </w:tc>
      </w:tr>
    </w:tbl>
    <w:p w14:paraId="3E207C87" w14:textId="77777777" w:rsidR="00ED1259" w:rsidRDefault="00000000">
      <w:pPr>
        <w:spacing w:after="80" w:line="300" w:lineRule="auto"/>
        <w:ind w:firstLine="420"/>
        <w:rPr>
          <w:lang w:eastAsia="zh-CN"/>
        </w:rPr>
      </w:pPr>
      <w:r>
        <w:rPr>
          <w:lang w:eastAsia="zh-CN"/>
        </w:rPr>
        <w:t>至此，问题</w:t>
      </w:r>
      <w:proofErr w:type="gramStart"/>
      <w:r>
        <w:rPr>
          <w:lang w:eastAsia="zh-CN"/>
        </w:rPr>
        <w:t>一</w:t>
      </w:r>
      <w:proofErr w:type="gramEnd"/>
      <w:r>
        <w:rPr>
          <w:lang w:eastAsia="zh-CN"/>
        </w:rPr>
        <w:t>已经形成一套与</w:t>
      </w:r>
      <w:r>
        <w:rPr>
          <w:lang w:eastAsia="zh-CN"/>
        </w:rPr>
        <w:t>“</w:t>
      </w:r>
      <w:r>
        <w:rPr>
          <w:lang w:eastAsia="zh-CN"/>
        </w:rPr>
        <w:t>问题二解题模型</w:t>
      </w:r>
      <w:r>
        <w:rPr>
          <w:lang w:eastAsia="zh-CN"/>
        </w:rPr>
        <w:t>”</w:t>
      </w:r>
      <w:r>
        <w:rPr>
          <w:lang w:eastAsia="zh-CN"/>
        </w:rPr>
        <w:t>相似的写作框架：先写数据预处理，再写双分支单变量验证、多变量筛选、交叉合并、稳定性检验和体质贡献分析，最后给出结论。这种结构对没有建模经验的论文手最友好，因为每一小节都知道</w:t>
      </w:r>
      <w:r>
        <w:rPr>
          <w:lang w:eastAsia="zh-CN"/>
        </w:rPr>
        <w:t>“</w:t>
      </w:r>
      <w:r>
        <w:rPr>
          <w:lang w:eastAsia="zh-CN"/>
        </w:rPr>
        <w:t>为什么做、怎么做、图怎么解释、最后怎么落到结论</w:t>
      </w:r>
      <w:r>
        <w:rPr>
          <w:lang w:eastAsia="zh-CN"/>
        </w:rPr>
        <w:t>”</w:t>
      </w:r>
      <w:r>
        <w:rPr>
          <w:lang w:eastAsia="zh-CN"/>
        </w:rPr>
        <w:t>。</w:t>
      </w:r>
    </w:p>
    <w:sectPr w:rsidR="00ED1259" w:rsidSect="00034616">
      <w:headerReference w:type="default" r:id="rId16"/>
      <w:footerReference w:type="default" r:id="rId17"/>
      <w:pgSz w:w="11906" w:h="16838"/>
      <w:pgMar w:top="1247" w:right="1191" w:bottom="1134" w:left="130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36B8F9" w14:textId="77777777" w:rsidR="0059303C" w:rsidRDefault="0059303C">
      <w:pPr>
        <w:spacing w:after="0" w:line="240" w:lineRule="auto"/>
      </w:pPr>
      <w:r>
        <w:separator/>
      </w:r>
    </w:p>
  </w:endnote>
  <w:endnote w:type="continuationSeparator" w:id="0">
    <w:p w14:paraId="18DBC5AC" w14:textId="77777777" w:rsidR="0059303C" w:rsidRDefault="00593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C1E2D" w14:textId="77777777" w:rsidR="00ED1259" w:rsidRDefault="00000000">
    <w:pPr>
      <w:pStyle w:val="a7"/>
      <w:jc w:val="center"/>
    </w:pPr>
    <w:proofErr w:type="spellStart"/>
    <w:r>
      <w:rPr>
        <w:color w:val="6B6B6B"/>
        <w:sz w:val="17"/>
      </w:rPr>
      <w:t>供论文手直接改写使用</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D35AA6" w14:textId="77777777" w:rsidR="0059303C" w:rsidRDefault="0059303C">
      <w:pPr>
        <w:spacing w:after="0" w:line="240" w:lineRule="auto"/>
      </w:pPr>
      <w:r>
        <w:separator/>
      </w:r>
    </w:p>
  </w:footnote>
  <w:footnote w:type="continuationSeparator" w:id="0">
    <w:p w14:paraId="03B5DC6C" w14:textId="77777777" w:rsidR="0059303C" w:rsidRDefault="005930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DA80C" w14:textId="77777777" w:rsidR="00ED1259" w:rsidRDefault="00000000">
    <w:pPr>
      <w:pStyle w:val="a5"/>
      <w:jc w:val="right"/>
    </w:pPr>
    <w:proofErr w:type="spellStart"/>
    <w:r>
      <w:rPr>
        <w:color w:val="6B6B6B"/>
        <w:sz w:val="17"/>
      </w:rPr>
      <w:t>MathorCup</w:t>
    </w:r>
    <w:proofErr w:type="spellEnd"/>
    <w:r>
      <w:rPr>
        <w:color w:val="6B6B6B"/>
        <w:sz w:val="17"/>
      </w:rPr>
      <w:t xml:space="preserve"> </w:t>
    </w:r>
    <w:proofErr w:type="spellStart"/>
    <w:r>
      <w:rPr>
        <w:color w:val="6B6B6B"/>
        <w:sz w:val="17"/>
      </w:rPr>
      <w:t>C</w:t>
    </w:r>
    <w:r>
      <w:rPr>
        <w:color w:val="6B6B6B"/>
        <w:sz w:val="17"/>
      </w:rPr>
      <w:t>题</w:t>
    </w:r>
    <w:proofErr w:type="spellEnd"/>
    <w:r>
      <w:rPr>
        <w:color w:val="6B6B6B"/>
        <w:sz w:val="17"/>
      </w:rPr>
      <w:t xml:space="preserve"> </w:t>
    </w:r>
    <w:proofErr w:type="spellStart"/>
    <w:r>
      <w:rPr>
        <w:color w:val="6B6B6B"/>
        <w:sz w:val="17"/>
      </w:rPr>
      <w:t>问题一写作框架</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963340705">
    <w:abstractNumId w:val="8"/>
  </w:num>
  <w:num w:numId="2" w16cid:durableId="258367251">
    <w:abstractNumId w:val="6"/>
  </w:num>
  <w:num w:numId="3" w16cid:durableId="471170174">
    <w:abstractNumId w:val="5"/>
  </w:num>
  <w:num w:numId="4" w16cid:durableId="1863936942">
    <w:abstractNumId w:val="4"/>
  </w:num>
  <w:num w:numId="5" w16cid:durableId="1416778080">
    <w:abstractNumId w:val="7"/>
  </w:num>
  <w:num w:numId="6" w16cid:durableId="2068720240">
    <w:abstractNumId w:val="3"/>
  </w:num>
  <w:num w:numId="7" w16cid:durableId="37094557">
    <w:abstractNumId w:val="2"/>
  </w:num>
  <w:num w:numId="8" w16cid:durableId="1319774034">
    <w:abstractNumId w:val="1"/>
  </w:num>
  <w:num w:numId="9" w16cid:durableId="20773881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142E"/>
    <w:rsid w:val="0015074B"/>
    <w:rsid w:val="0029639D"/>
    <w:rsid w:val="00326F90"/>
    <w:rsid w:val="0059303C"/>
    <w:rsid w:val="009D5D89"/>
    <w:rsid w:val="00AA1D8D"/>
    <w:rsid w:val="00B47730"/>
    <w:rsid w:val="00CB0664"/>
    <w:rsid w:val="00ED12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9C25A3A"/>
  <w14:defaultImageDpi w14:val="300"/>
  <w15:docId w15:val="{E3B84025-6E97-4960-8758-2EC28CC0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F4E79"/>
      <w:sz w:val="25"/>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2F5597"/>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1160</Words>
  <Characters>6617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浩宇 王</cp:lastModifiedBy>
  <cp:revision>2</cp:revision>
  <dcterms:created xsi:type="dcterms:W3CDTF">2013-12-23T23:15:00Z</dcterms:created>
  <dcterms:modified xsi:type="dcterms:W3CDTF">2026-04-18T17:43:00Z</dcterms:modified>
  <cp:category/>
</cp:coreProperties>
</file>