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3365" w14:textId="77777777" w:rsidR="00CC7568" w:rsidRPr="00CC7568" w:rsidRDefault="00CC7568" w:rsidP="00CC7568">
      <w:r w:rsidRPr="00CC7568">
        <w:t xml:space="preserve">我又把这批 </w:t>
      </w:r>
      <w:r w:rsidRPr="00CC7568">
        <w:rPr>
          <w:b/>
          <w:bCs/>
        </w:rPr>
        <w:t>gas 开头的九份草稿</w:t>
      </w:r>
      <w:r w:rsidRPr="00CC7568">
        <w:t>重新对照了一遍。先说结论：</w:t>
      </w:r>
    </w:p>
    <w:p w14:paraId="111155C1" w14:textId="77777777" w:rsidR="00CC7568" w:rsidRPr="00CC7568" w:rsidRDefault="00CC7568" w:rsidP="00CC7568">
      <w:r w:rsidRPr="00CC7568">
        <w:rPr>
          <w:b/>
          <w:bCs/>
        </w:rPr>
        <w:t>不用改主路线。你现在这套“问题</w:t>
      </w:r>
      <w:proofErr w:type="gramStart"/>
      <w:r w:rsidRPr="00CC7568">
        <w:rPr>
          <w:b/>
          <w:bCs/>
        </w:rPr>
        <w:t>一</w:t>
      </w:r>
      <w:proofErr w:type="gramEnd"/>
      <w:r w:rsidRPr="00CC7568">
        <w:rPr>
          <w:b/>
          <w:bCs/>
        </w:rPr>
        <w:t>最终方法”仍然是最合适、最稳的。</w:t>
      </w:r>
      <w:r w:rsidRPr="00CC7568">
        <w:br/>
        <w:t xml:space="preserve">我没有做单独的整批 OCR 转写，而是重新核对了这些图像型草稿里能清楚读到的方法页、结果页，并和你那份深度研究报告、brother0.1 / brother1.1 </w:t>
      </w:r>
      <w:proofErr w:type="gramStart"/>
      <w:r w:rsidRPr="00CC7568">
        <w:t>以及题面本身</w:t>
      </w:r>
      <w:proofErr w:type="gramEnd"/>
      <w:r w:rsidRPr="00CC7568">
        <w:t>做了交叉比对。现有材料没有出现足以推翻当前路线的强证据。相反，多数草稿都在不同程度上支持这条主线：</w:t>
      </w:r>
      <w:r w:rsidRPr="00CC7568">
        <w:rPr>
          <w:b/>
          <w:bCs/>
        </w:rPr>
        <w:t>第一问不宜写成单一分类器，而应写成“痰湿表征分支 + 高血脂风险分支 + 体质贡献独立分析”的结构。</w:t>
      </w:r>
    </w:p>
    <w:p w14:paraId="61137918" w14:textId="77777777" w:rsidR="00CC7568" w:rsidRPr="00CC7568" w:rsidRDefault="00CC7568" w:rsidP="00CC7568">
      <w:r w:rsidRPr="00CC7568">
        <w:t>再具体一点，复核后的判断是这样：</w:t>
      </w:r>
    </w:p>
    <w:p w14:paraId="43198AF6" w14:textId="77777777" w:rsidR="00CC7568" w:rsidRPr="00CC7568" w:rsidRDefault="00CC7568" w:rsidP="00CC7568">
      <w:pPr>
        <w:numPr>
          <w:ilvl w:val="0"/>
          <w:numId w:val="1"/>
        </w:numPr>
      </w:pPr>
      <w:proofErr w:type="spellStart"/>
      <w:r w:rsidRPr="00CC7568">
        <w:t>gas.C</w:t>
      </w:r>
      <w:proofErr w:type="spellEnd"/>
      <w:r w:rsidRPr="00CC7568">
        <w:t xml:space="preserve"> / </w:t>
      </w:r>
      <w:proofErr w:type="spellStart"/>
      <w:r w:rsidRPr="00CC7568">
        <w:t>gas.HH</w:t>
      </w:r>
      <w:proofErr w:type="spellEnd"/>
      <w:r w:rsidRPr="00CC7568">
        <w:t xml:space="preserve"> / </w:t>
      </w:r>
      <w:proofErr w:type="spellStart"/>
      <w:r w:rsidRPr="00CC7568">
        <w:t>gas.HHH</w:t>
      </w:r>
      <w:proofErr w:type="spellEnd"/>
      <w:r w:rsidRPr="00CC7568">
        <w:t xml:space="preserve"> 这一路方法，核心都更接近“统计学双目标筛选”，也就是接受“高血脂强指标主要仍是血脂本身，而痰湿表征力较弱，应单独处理”的现实，这和你现在的主路线是一致的。</w:t>
      </w:r>
    </w:p>
    <w:p w14:paraId="45F4DD7A" w14:textId="77777777" w:rsidR="00CC7568" w:rsidRPr="00CC7568" w:rsidRDefault="00CC7568" w:rsidP="00CC7568">
      <w:pPr>
        <w:numPr>
          <w:ilvl w:val="0"/>
          <w:numId w:val="1"/>
        </w:numPr>
      </w:pPr>
      <w:proofErr w:type="spellStart"/>
      <w:r w:rsidRPr="00CC7568">
        <w:t>gas.Y</w:t>
      </w:r>
      <w:proofErr w:type="spellEnd"/>
      <w:r w:rsidRPr="00CC7568">
        <w:t xml:space="preserve"> 的 </w:t>
      </w:r>
      <w:r w:rsidRPr="00CC7568">
        <w:rPr>
          <w:b/>
          <w:bCs/>
        </w:rPr>
        <w:t>LASSO + 随机森林双向筛选，再配 OR 与 SHAP 做体质贡献解释</w:t>
      </w:r>
      <w:r w:rsidRPr="00CC7568">
        <w:t>，在方法框架上和我们现在的主线高度一致；只是它的一些体质结论偏强，不宜直接照搬数值结论。</w:t>
      </w:r>
    </w:p>
    <w:p w14:paraId="5DE1708D" w14:textId="77777777" w:rsidR="00CC7568" w:rsidRPr="00CC7568" w:rsidRDefault="00CC7568" w:rsidP="00CC7568">
      <w:pPr>
        <w:numPr>
          <w:ilvl w:val="0"/>
          <w:numId w:val="1"/>
        </w:numPr>
      </w:pPr>
      <w:proofErr w:type="spellStart"/>
      <w:r w:rsidRPr="00CC7568">
        <w:t>gas.W</w:t>
      </w:r>
      <w:proofErr w:type="spellEnd"/>
      <w:r w:rsidRPr="00CC7568">
        <w:t xml:space="preserve"> 的 </w:t>
      </w:r>
      <w:r w:rsidRPr="00CC7568">
        <w:rPr>
          <w:b/>
          <w:bCs/>
        </w:rPr>
        <w:t>Spearman + 随机森林交叉筛选</w:t>
      </w:r>
      <w:r w:rsidRPr="00CC7568">
        <w:t xml:space="preserve"> 有可借鉴之处，但它先</w:t>
      </w:r>
      <w:proofErr w:type="gramStart"/>
      <w:r w:rsidRPr="00CC7568">
        <w:t>删</w:t>
      </w:r>
      <w:proofErr w:type="gramEnd"/>
      <w:r w:rsidRPr="00CC7568">
        <w:t>统计离群点的做法在这个医学</w:t>
      </w:r>
      <w:proofErr w:type="gramStart"/>
      <w:r w:rsidRPr="00CC7568">
        <w:t>题里偏激</w:t>
      </w:r>
      <w:proofErr w:type="gramEnd"/>
      <w:r w:rsidRPr="00CC7568">
        <w:t>进，所以不建议作为主线。</w:t>
      </w:r>
    </w:p>
    <w:p w14:paraId="2CA7CC42" w14:textId="77777777" w:rsidR="00CC7568" w:rsidRPr="00CC7568" w:rsidRDefault="00CC7568" w:rsidP="00CC7568">
      <w:pPr>
        <w:numPr>
          <w:ilvl w:val="0"/>
          <w:numId w:val="1"/>
        </w:numPr>
      </w:pPr>
      <w:proofErr w:type="spellStart"/>
      <w:r w:rsidRPr="00CC7568">
        <w:t>gas.L</w:t>
      </w:r>
      <w:proofErr w:type="spellEnd"/>
      <w:r w:rsidRPr="00CC7568">
        <w:t xml:space="preserve"> 的 </w:t>
      </w:r>
      <w:r w:rsidRPr="00CC7568">
        <w:rPr>
          <w:b/>
          <w:bCs/>
        </w:rPr>
        <w:t>异常个数、活动受限等级、体质主导优势比</w:t>
      </w:r>
      <w:r w:rsidRPr="00CC7568">
        <w:t xml:space="preserve"> 这类工程特征，对第二问会很有用，但若在</w:t>
      </w:r>
      <w:proofErr w:type="gramStart"/>
      <w:r w:rsidRPr="00CC7568">
        <w:t>第一问里放</w:t>
      </w:r>
      <w:proofErr w:type="gramEnd"/>
      <w:r w:rsidRPr="00CC7568">
        <w:t>得过重，会</w:t>
      </w:r>
      <w:proofErr w:type="gramStart"/>
      <w:r w:rsidRPr="00CC7568">
        <w:t>让解释</w:t>
      </w:r>
      <w:proofErr w:type="gramEnd"/>
      <w:r w:rsidRPr="00CC7568">
        <w:t>链条变长，所以适合作为辅助特征，不适合作为第一问主判别轴。</w:t>
      </w:r>
    </w:p>
    <w:p w14:paraId="3C53BD32" w14:textId="77777777" w:rsidR="00CC7568" w:rsidRPr="00CC7568" w:rsidRDefault="00CC7568" w:rsidP="00CC7568">
      <w:r w:rsidRPr="00CC7568">
        <w:t>所以，最后只保留三个小修正，不改总框架：</w:t>
      </w:r>
    </w:p>
    <w:p w14:paraId="738DE9FF" w14:textId="77777777" w:rsidR="00CC7568" w:rsidRPr="00CC7568" w:rsidRDefault="00CC7568" w:rsidP="00CC7568">
      <w:r w:rsidRPr="00CC7568">
        <w:t>第一，</w:t>
      </w:r>
      <w:r w:rsidRPr="00CC7568">
        <w:rPr>
          <w:b/>
          <w:bCs/>
        </w:rPr>
        <w:t>痰湿严重程度分支必须在痰湿体质内部做</w:t>
      </w:r>
      <w:r w:rsidRPr="00CC7568">
        <w:t>，不能继续在全样本上把痰湿积分和高血脂标签混着分析。</w:t>
      </w:r>
    </w:p>
    <w:p w14:paraId="2656DCBD" w14:textId="77777777" w:rsidR="00CC7568" w:rsidRPr="00CC7568" w:rsidRDefault="00CC7568" w:rsidP="00CC7568">
      <w:r w:rsidRPr="00CC7568">
        <w:t>第二，</w:t>
      </w:r>
      <w:r w:rsidRPr="00CC7568">
        <w:rPr>
          <w:b/>
          <w:bCs/>
        </w:rPr>
        <w:t>高血脂风险分支要明确承认“标签由血脂阈值定义”这一事实</w:t>
      </w:r>
      <w:r w:rsidRPr="00CC7568">
        <w:t>，因此重点不是追求高精度，而是筛出“除直接诊断规则外仍有增量解释力”的变量。brother0.1 对这一点说得最清楚。</w:t>
      </w:r>
    </w:p>
    <w:p w14:paraId="6D5F174C" w14:textId="77777777" w:rsidR="00CC7568" w:rsidRPr="00CC7568" w:rsidRDefault="00CC7568" w:rsidP="00CC7568">
      <w:r w:rsidRPr="00CC7568">
        <w:t>第三，</w:t>
      </w:r>
      <w:r w:rsidRPr="00CC7568">
        <w:rPr>
          <w:b/>
          <w:bCs/>
        </w:rPr>
        <w:t>九种体质贡献必须单独写</w:t>
      </w:r>
      <w:r w:rsidRPr="00CC7568">
        <w:t>，最好分成“原始发病率 / 相对风险 RR / 调整后 OR / 绝对贡献度 CD”四层，而不是把体质标签混进第一问前半段的</w:t>
      </w:r>
      <w:proofErr w:type="gramStart"/>
      <w:r w:rsidRPr="00CC7568">
        <w:t>生化主</w:t>
      </w:r>
      <w:proofErr w:type="gramEnd"/>
      <w:r w:rsidRPr="00CC7568">
        <w:t>筛选模型。</w:t>
      </w:r>
    </w:p>
    <w:p w14:paraId="740DBA3D" w14:textId="77777777" w:rsidR="00CC7568" w:rsidRPr="00CC7568" w:rsidRDefault="00CC7568" w:rsidP="00CC7568">
      <w:r w:rsidRPr="00CC7568">
        <w:t>既然主路线没问题，下面我直接给你一版可以放进论文里的</w:t>
      </w:r>
      <w:r w:rsidRPr="00CC7568">
        <w:rPr>
          <w:b/>
          <w:bCs/>
        </w:rPr>
        <w:t>正式写法</w:t>
      </w:r>
      <w:r w:rsidRPr="00CC7568">
        <w:t>。你后面再按自己实际跑出的结果，把“候选指标”替换成最终指标即可。</w:t>
      </w:r>
    </w:p>
    <w:p w14:paraId="4DAEAB46" w14:textId="77777777" w:rsidR="00CC7568" w:rsidRPr="00CC7568" w:rsidRDefault="00CC7568" w:rsidP="00CC7568">
      <w:r w:rsidRPr="00CC7568">
        <w:pict w14:anchorId="7C33B453">
          <v:rect id="_x0000_i1061" style="width:0;height:1.5pt" o:hralign="center" o:hrstd="t" o:hr="t" fillcolor="#a0a0a0" stroked="f"/>
        </w:pict>
      </w:r>
    </w:p>
    <w:p w14:paraId="40ED72AC" w14:textId="77777777" w:rsidR="00CC7568" w:rsidRPr="00CC7568" w:rsidRDefault="00CC7568" w:rsidP="00CC7568">
      <w:pPr>
        <w:rPr>
          <w:b/>
          <w:bCs/>
        </w:rPr>
      </w:pPr>
      <w:r w:rsidRPr="00CC7568">
        <w:rPr>
          <w:b/>
          <w:bCs/>
        </w:rPr>
        <w:t>问题</w:t>
      </w:r>
      <w:proofErr w:type="gramStart"/>
      <w:r w:rsidRPr="00CC7568">
        <w:rPr>
          <w:b/>
          <w:bCs/>
        </w:rPr>
        <w:t>一</w:t>
      </w:r>
      <w:proofErr w:type="gramEnd"/>
      <w:r w:rsidRPr="00CC7568">
        <w:rPr>
          <w:b/>
          <w:bCs/>
        </w:rPr>
        <w:t>处理框架（正式写法）</w:t>
      </w:r>
    </w:p>
    <w:p w14:paraId="70550CF1" w14:textId="77777777" w:rsidR="00CC7568" w:rsidRPr="00CC7568" w:rsidRDefault="00CC7568" w:rsidP="00CC7568">
      <w:pPr>
        <w:rPr>
          <w:b/>
          <w:bCs/>
        </w:rPr>
      </w:pPr>
      <w:r w:rsidRPr="00CC7568">
        <w:rPr>
          <w:b/>
          <w:bCs/>
        </w:rPr>
        <w:t>4.1 问题</w:t>
      </w:r>
      <w:proofErr w:type="gramStart"/>
      <w:r w:rsidRPr="00CC7568">
        <w:rPr>
          <w:b/>
          <w:bCs/>
        </w:rPr>
        <w:t>一</w:t>
      </w:r>
      <w:proofErr w:type="gramEnd"/>
      <w:r w:rsidRPr="00CC7568">
        <w:rPr>
          <w:b/>
          <w:bCs/>
        </w:rPr>
        <w:t>建模思路</w:t>
      </w:r>
    </w:p>
    <w:p w14:paraId="09DE7F4D" w14:textId="77777777" w:rsidR="00CC7568" w:rsidRPr="00CC7568" w:rsidRDefault="00CC7568" w:rsidP="00CC7568">
      <w:r w:rsidRPr="00CC7568">
        <w:lastRenderedPageBreak/>
        <w:t>问题</w:t>
      </w:r>
      <w:proofErr w:type="gramStart"/>
      <w:r w:rsidRPr="00CC7568">
        <w:t>一</w:t>
      </w:r>
      <w:proofErr w:type="gramEnd"/>
      <w:r w:rsidRPr="00CC7568">
        <w:t>要求从血常规体检指标与中老年人活动量表评分中，筛选出</w:t>
      </w:r>
      <w:r w:rsidRPr="00CC7568">
        <w:rPr>
          <w:b/>
          <w:bCs/>
        </w:rPr>
        <w:t>既能表征痰湿体质严重程度，又能</w:t>
      </w:r>
      <w:proofErr w:type="gramStart"/>
      <w:r w:rsidRPr="00CC7568">
        <w:rPr>
          <w:b/>
          <w:bCs/>
        </w:rPr>
        <w:t>预警高</w:t>
      </w:r>
      <w:proofErr w:type="gramEnd"/>
      <w:r w:rsidRPr="00CC7568">
        <w:rPr>
          <w:b/>
          <w:bCs/>
        </w:rPr>
        <w:t>血脂发病风险</w:t>
      </w:r>
      <w:r w:rsidRPr="00CC7568">
        <w:t>的关键指标，并进一步研究</w:t>
      </w:r>
      <w:r w:rsidRPr="00CC7568">
        <w:rPr>
          <w:b/>
          <w:bCs/>
        </w:rPr>
        <w:t>九种体质对高血脂发病风险的贡献差异</w:t>
      </w:r>
      <w:r w:rsidRPr="00CC7568">
        <w:t>。该问题同时包含“连续表征”和“二分类风险识别”两类任务，若仅采用单一分类模型进行建模，容易将问题简化为对高血脂二分类标签的机械拟合，难以</w:t>
      </w:r>
      <w:proofErr w:type="gramStart"/>
      <w:r w:rsidRPr="00CC7568">
        <w:t>体现题面所</w:t>
      </w:r>
      <w:proofErr w:type="gramEnd"/>
      <w:r w:rsidRPr="00CC7568">
        <w:t>强调的“痰湿体质严重程度表征”与“多维度联合预警”的研究目标。</w:t>
      </w:r>
    </w:p>
    <w:p w14:paraId="37C6694A" w14:textId="77777777" w:rsidR="00CC7568" w:rsidRPr="00CC7568" w:rsidRDefault="00CC7568" w:rsidP="00CC7568">
      <w:r w:rsidRPr="00CC7568">
        <w:t>结合样</w:t>
      </w:r>
      <w:proofErr w:type="gramStart"/>
      <w:r w:rsidRPr="00CC7568">
        <w:t>例数据</w:t>
      </w:r>
      <w:proofErr w:type="gramEnd"/>
      <w:r w:rsidRPr="00CC7568">
        <w:t>的结构特征可知：一方面，高血脂二分类标签与四项核心血脂指标的临床阈值存在明显规则对应关系，若直接以血脂指标训练分类器，所得高精度在很大程度上仅反映诊断规则的复现，而不是真正意义上的风险前瞻识别；另一方面，痰湿质积分在全样本中与“体质标签 = 5”存在较强结构分离，若不加区分地在全样本上研究痰湿积分与风险标签的关系，容易将“是否属于痰湿体质”误判为“痰湿严重程度连续变化”的结果。基于此，本文将问题</w:t>
      </w:r>
      <w:proofErr w:type="gramStart"/>
      <w:r w:rsidRPr="00CC7568">
        <w:t>一</w:t>
      </w:r>
      <w:proofErr w:type="gramEnd"/>
      <w:r w:rsidRPr="00CC7568">
        <w:t>拆分为三个相互衔接但彼此独立的分析模块：</w:t>
      </w:r>
      <w:r w:rsidRPr="00CC7568">
        <w:rPr>
          <w:b/>
          <w:bCs/>
        </w:rPr>
        <w:t>痰湿严重程度表征模块、高血脂风险预警模块、九种体质贡献</w:t>
      </w:r>
      <w:proofErr w:type="gramStart"/>
      <w:r w:rsidRPr="00CC7568">
        <w:rPr>
          <w:b/>
          <w:bCs/>
        </w:rPr>
        <w:t>度分析</w:t>
      </w:r>
      <w:proofErr w:type="gramEnd"/>
      <w:r w:rsidRPr="00CC7568">
        <w:rPr>
          <w:b/>
          <w:bCs/>
        </w:rPr>
        <w:t>模块</w:t>
      </w:r>
      <w:r w:rsidRPr="00CC7568">
        <w:t>。</w:t>
      </w:r>
    </w:p>
    <w:p w14:paraId="51C21E30" w14:textId="77777777" w:rsidR="00CC7568" w:rsidRPr="00CC7568" w:rsidRDefault="00CC7568" w:rsidP="00CC7568">
      <w:r w:rsidRPr="00CC7568">
        <w:t>整体上，本文采用“</w:t>
      </w:r>
      <w:r w:rsidRPr="00CC7568">
        <w:rPr>
          <w:b/>
          <w:bCs/>
        </w:rPr>
        <w:t>双分支稳健筛选 + 体质贡献独立分析</w:t>
      </w:r>
      <w:r w:rsidRPr="00CC7568">
        <w:t>”的建模框架。其中，前两部分围绕“指标筛选”展开：一条分支面向痰湿体质内部的严重程度刻画，另一条分支面向全样本的高血脂风险预警；最后再将九种体质作为类别变量单独建模，量化其对高血脂发病风险的相对贡献。该处理方式既能避免将第一</w:t>
      </w:r>
      <w:proofErr w:type="gramStart"/>
      <w:r w:rsidRPr="00CC7568">
        <w:t>问错误</w:t>
      </w:r>
      <w:proofErr w:type="gramEnd"/>
      <w:r w:rsidRPr="00CC7568">
        <w:t>写成单一标签分类问题，又能自然衔接第二问的风险分层模型与第三问的个体化干预优化。</w:t>
      </w:r>
    </w:p>
    <w:p w14:paraId="1F0CFD44" w14:textId="77777777" w:rsidR="00CC7568" w:rsidRPr="00CC7568" w:rsidRDefault="00CC7568" w:rsidP="00CC7568">
      <w:r w:rsidRPr="00CC7568">
        <w:pict w14:anchorId="6699C3B8">
          <v:rect id="_x0000_i1062" style="width:0;height:1.5pt" o:hralign="center" o:hrstd="t" o:hr="t" fillcolor="#a0a0a0" stroked="f"/>
        </w:pict>
      </w:r>
    </w:p>
    <w:p w14:paraId="505CEDC6" w14:textId="77777777" w:rsidR="00CC7568" w:rsidRPr="00CC7568" w:rsidRDefault="00CC7568" w:rsidP="00CC7568">
      <w:pPr>
        <w:rPr>
          <w:b/>
          <w:bCs/>
        </w:rPr>
      </w:pPr>
      <w:r w:rsidRPr="00CC7568">
        <w:rPr>
          <w:b/>
          <w:bCs/>
        </w:rPr>
        <w:t>4.2 数据预处理与候选变量构造</w:t>
      </w:r>
    </w:p>
    <w:p w14:paraId="181A9721" w14:textId="77777777" w:rsidR="00CC7568" w:rsidRPr="00CC7568" w:rsidRDefault="00CC7568" w:rsidP="00CC7568">
      <w:r w:rsidRPr="00CC7568">
        <w:t>根据</w:t>
      </w:r>
      <w:proofErr w:type="gramStart"/>
      <w:r w:rsidRPr="00CC7568">
        <w:t>题面说明</w:t>
      </w:r>
      <w:proofErr w:type="gramEnd"/>
      <w:r w:rsidRPr="00CC7568">
        <w:t>，原始样</w:t>
      </w:r>
      <w:proofErr w:type="gramStart"/>
      <w:r w:rsidRPr="00CC7568">
        <w:t>例数据</w:t>
      </w:r>
      <w:proofErr w:type="gramEnd"/>
      <w:r w:rsidRPr="00CC7568">
        <w:t>包含九种体质标签及积分、ADL 与 IADL 各分项及总分、核心血脂指标、代谢辅助指标以及基础信息等多维变量。本文首先对原始数据进行一致性校验，确认 ADL 总分、IADL 总分与活动量表总分之间满足结构恒等关系，</w:t>
      </w:r>
      <w:proofErr w:type="gramStart"/>
      <w:r w:rsidRPr="00CC7568">
        <w:t>且样例数据</w:t>
      </w:r>
      <w:proofErr w:type="gramEnd"/>
      <w:r w:rsidRPr="00CC7568">
        <w:t>中不存在</w:t>
      </w:r>
      <w:proofErr w:type="gramStart"/>
      <w:r w:rsidRPr="00CC7568">
        <w:t>缺失值</w:t>
      </w:r>
      <w:proofErr w:type="gramEnd"/>
      <w:r w:rsidRPr="00CC7568">
        <w:t>与明显编码错误，因此不进行激进</w:t>
      </w:r>
      <w:proofErr w:type="gramStart"/>
      <w:r w:rsidRPr="00CC7568">
        <w:t>删</w:t>
      </w:r>
      <w:proofErr w:type="gramEnd"/>
      <w:r w:rsidRPr="00CC7568">
        <w:t>样处理，仅对连续变量进行格式统一与数值校验。</w:t>
      </w:r>
    </w:p>
    <w:p w14:paraId="4F248A6E" w14:textId="77777777" w:rsidR="00CC7568" w:rsidRPr="00CC7568" w:rsidRDefault="00CC7568" w:rsidP="00CC7568">
      <w:r w:rsidRPr="00CC7568">
        <w:t>在此基础上，构造如下两类辅助变量：</w:t>
      </w:r>
    </w:p>
    <w:p w14:paraId="47DF75B4" w14:textId="77777777" w:rsidR="00CC7568" w:rsidRPr="00CC7568" w:rsidRDefault="00CC7568" w:rsidP="00CC7568">
      <w:pPr>
        <w:numPr>
          <w:ilvl w:val="0"/>
          <w:numId w:val="2"/>
        </w:numPr>
      </w:pPr>
      <w:r w:rsidRPr="00CC7568">
        <w:rPr>
          <w:b/>
          <w:bCs/>
        </w:rPr>
        <w:t>临床异常标记变量</w:t>
      </w:r>
      <w:r w:rsidRPr="00CC7568">
        <w:t>：</w:t>
      </w:r>
      <w:proofErr w:type="gramStart"/>
      <w:r w:rsidRPr="00CC7568">
        <w:t>依据题面给出</w:t>
      </w:r>
      <w:proofErr w:type="gramEnd"/>
      <w:r w:rsidRPr="00CC7568">
        <w:t>的参考范围，为 TC、TG、LDL-C、HDL-C、空腹血糖、血尿酸、BMI 构造是否异常的二值标记，以反映样本是否偏离正常生理区间；</w:t>
      </w:r>
    </w:p>
    <w:p w14:paraId="62B348C4" w14:textId="77777777" w:rsidR="00CC7568" w:rsidRPr="00CC7568" w:rsidRDefault="00CC7568" w:rsidP="00CC7568">
      <w:pPr>
        <w:numPr>
          <w:ilvl w:val="0"/>
          <w:numId w:val="2"/>
        </w:numPr>
      </w:pPr>
      <w:r w:rsidRPr="00CC7568">
        <w:rPr>
          <w:b/>
          <w:bCs/>
        </w:rPr>
        <w:t>异常计数变量</w:t>
      </w:r>
      <w:r w:rsidRPr="00CC7568">
        <w:t>：进一步构造“血脂异常项数”和“代谢异常项数”，分别表示样本在血脂和代谢维度上偏离正常范围的累积程度。</w:t>
      </w:r>
    </w:p>
    <w:p w14:paraId="12FB60E5" w14:textId="2C4546F5" w:rsidR="00CC7568" w:rsidRPr="00CC7568" w:rsidRDefault="00CC7568" w:rsidP="00CC7568">
      <w:r w:rsidRPr="00CC7568">
        <w:t>需要说明的是，本文不将所有统计意义上的极端值直接视为错误值并删除。由于本题属于医学风险识别问题，部分偏离正常区间的观测本身即具有明确的风险提示意义，若</w:t>
      </w:r>
      <w:proofErr w:type="gramStart"/>
      <w:r w:rsidRPr="00CC7568">
        <w:t>简单按箱线图</w:t>
      </w:r>
      <w:proofErr w:type="gramEnd"/>
      <w:r w:rsidRPr="00CC7568">
        <w:t>或 IQR 规则剔除，反而可能损失关键风险信息。</w:t>
      </w:r>
    </w:p>
    <w:p w14:paraId="50C0F4ED" w14:textId="77777777" w:rsidR="00CC7568" w:rsidRPr="00CC7568" w:rsidRDefault="00CC7568" w:rsidP="00CC7568">
      <w:proofErr w:type="gramStart"/>
      <w:r w:rsidRPr="00CC7568">
        <w:t>综合题面要求</w:t>
      </w:r>
      <w:proofErr w:type="gramEnd"/>
      <w:r w:rsidRPr="00CC7568">
        <w:t>与变量共线性关系，本文将问题</w:t>
      </w:r>
      <w:proofErr w:type="gramStart"/>
      <w:r w:rsidRPr="00CC7568">
        <w:t>一</w:t>
      </w:r>
      <w:proofErr w:type="gramEnd"/>
      <w:r w:rsidRPr="00CC7568">
        <w:t>的候选连续指标集定义为：</w:t>
      </w:r>
    </w:p>
    <w:p w14:paraId="158109BB" w14:textId="77777777" w:rsidR="00CC7568" w:rsidRPr="00CC7568" w:rsidRDefault="00CC7568" w:rsidP="00CC7568">
      <w:pPr>
        <w:rPr>
          <w:b/>
          <w:bCs/>
        </w:rPr>
      </w:pPr>
      <w:r w:rsidRPr="00CC7568">
        <w:rPr>
          <w:b/>
          <w:bCs/>
        </w:rPr>
        <w:lastRenderedPageBreak/>
        <w:t>[</w:t>
      </w:r>
      <w:r w:rsidRPr="00CC7568">
        <w:rPr>
          <w:b/>
          <w:bCs/>
        </w:rPr>
        <w:br/>
        <w:t>\</w:t>
      </w:r>
      <w:proofErr w:type="spellStart"/>
      <w:r w:rsidRPr="00CC7568">
        <w:rPr>
          <w:b/>
          <w:bCs/>
        </w:rPr>
        <w:t>mathcal</w:t>
      </w:r>
      <w:proofErr w:type="spellEnd"/>
      <w:r w:rsidRPr="00CC7568">
        <w:rPr>
          <w:b/>
          <w:bCs/>
        </w:rPr>
        <w:t>{X}</w:t>
      </w:r>
    </w:p>
    <w:p w14:paraId="125F186A" w14:textId="77777777" w:rsidR="00CC7568" w:rsidRPr="00CC7568" w:rsidRDefault="00CC7568" w:rsidP="00CC7568">
      <w:r w:rsidRPr="00CC7568">
        <w:t>{</w:t>
      </w:r>
      <w:r w:rsidRPr="00CC7568">
        <w:br/>
      </w:r>
      <w:proofErr w:type="gramStart"/>
      <w:r w:rsidRPr="00CC7568">
        <w:t>TG,\</w:t>
      </w:r>
      <w:proofErr w:type="gramEnd"/>
      <w:r w:rsidRPr="00CC7568">
        <w:t xml:space="preserve"> </w:t>
      </w:r>
      <w:proofErr w:type="gramStart"/>
      <w:r w:rsidRPr="00CC7568">
        <w:t>TC,\</w:t>
      </w:r>
      <w:proofErr w:type="gramEnd"/>
      <w:r w:rsidRPr="00CC7568">
        <w:t xml:space="preserve"> LDL\</w:t>
      </w:r>
      <w:proofErr w:type="gramStart"/>
      <w:r w:rsidRPr="00CC7568">
        <w:t>text{</w:t>
      </w:r>
      <w:proofErr w:type="gramEnd"/>
      <w:r w:rsidRPr="00CC7568">
        <w:t>-}</w:t>
      </w:r>
      <w:proofErr w:type="gramStart"/>
      <w:r w:rsidRPr="00CC7568">
        <w:t>C,\</w:t>
      </w:r>
      <w:proofErr w:type="gramEnd"/>
      <w:r w:rsidRPr="00CC7568">
        <w:t xml:space="preserve"> HDL\</w:t>
      </w:r>
      <w:proofErr w:type="gramStart"/>
      <w:r w:rsidRPr="00CC7568">
        <w:t>text{</w:t>
      </w:r>
      <w:proofErr w:type="gramEnd"/>
      <w:r w:rsidRPr="00CC7568">
        <w:t>-}</w:t>
      </w:r>
      <w:proofErr w:type="gramStart"/>
      <w:r w:rsidRPr="00CC7568">
        <w:t>C,\</w:t>
      </w:r>
      <w:proofErr w:type="gramEnd"/>
      <w:r w:rsidRPr="00CC7568">
        <w:t xml:space="preserve"> </w:t>
      </w:r>
      <w:proofErr w:type="gramStart"/>
      <w:r w:rsidRPr="00CC7568">
        <w:t>GLU,\</w:t>
      </w:r>
      <w:proofErr w:type="gramEnd"/>
      <w:r w:rsidRPr="00CC7568">
        <w:t xml:space="preserve"> </w:t>
      </w:r>
      <w:proofErr w:type="gramStart"/>
      <w:r w:rsidRPr="00CC7568">
        <w:t>UA,\</w:t>
      </w:r>
      <w:proofErr w:type="gramEnd"/>
      <w:r w:rsidRPr="00CC7568">
        <w:t xml:space="preserve"> </w:t>
      </w:r>
      <w:proofErr w:type="gramStart"/>
      <w:r w:rsidRPr="00CC7568">
        <w:t>BMI,\</w:t>
      </w:r>
      <w:proofErr w:type="gramEnd"/>
      <w:r w:rsidRPr="00CC7568">
        <w:t xml:space="preserve"> ACT</w:t>
      </w:r>
      <w:r w:rsidRPr="00CC7568">
        <w:br/>
        <w:t>},</w:t>
      </w:r>
      <w:r w:rsidRPr="00CC7568">
        <w:br/>
        <w:t>]</w:t>
      </w:r>
    </w:p>
    <w:p w14:paraId="653846F0" w14:textId="77777777" w:rsidR="00CC7568" w:rsidRPr="00CC7568" w:rsidRDefault="00CC7568" w:rsidP="00CC7568">
      <w:r w:rsidRPr="00CC7568">
        <w:t>其中 (ACT) 表示活动量表总分。之所以采用活动总分而</w:t>
      </w:r>
      <w:proofErr w:type="gramStart"/>
      <w:r w:rsidRPr="00CC7568">
        <w:t>非同时</w:t>
      </w:r>
      <w:proofErr w:type="gramEnd"/>
      <w:r w:rsidRPr="00CC7568">
        <w:t>纳入 ADL 总分、IADL 总分与活动总分，是因为三者存在确定性线性关系，同时纳入会导致明显多重共线性，不利于后续线性模型稳定估计。ADL 与 IADL 在本文中仍保留用于描述性统计与结果解释，但不作为主模型的并列核心自变量。</w:t>
      </w:r>
    </w:p>
    <w:p w14:paraId="3B065A60" w14:textId="77777777" w:rsidR="00CC7568" w:rsidRPr="00CC7568" w:rsidRDefault="00CC7568" w:rsidP="00CC7568">
      <w:r w:rsidRPr="00CC7568">
        <w:pict w14:anchorId="33F65584">
          <v:rect id="_x0000_i1063" style="width:0;height:1.5pt" o:hralign="center" o:hrstd="t" o:hr="t" fillcolor="#a0a0a0" stroked="f"/>
        </w:pict>
      </w:r>
    </w:p>
    <w:p w14:paraId="7DC5F202" w14:textId="77777777" w:rsidR="00CC7568" w:rsidRPr="00CC7568" w:rsidRDefault="00CC7568" w:rsidP="00CC7568">
      <w:pPr>
        <w:rPr>
          <w:b/>
          <w:bCs/>
        </w:rPr>
      </w:pPr>
      <w:r w:rsidRPr="00CC7568">
        <w:rPr>
          <w:b/>
          <w:bCs/>
        </w:rPr>
        <w:t>4.3 双分支关键指标筛选框架</w:t>
      </w:r>
    </w:p>
    <w:p w14:paraId="2DE22E77" w14:textId="77777777" w:rsidR="00CC7568" w:rsidRPr="00CC7568" w:rsidRDefault="00CC7568" w:rsidP="00CC7568">
      <w:pPr>
        <w:rPr>
          <w:b/>
          <w:bCs/>
        </w:rPr>
      </w:pPr>
      <w:r w:rsidRPr="00CC7568">
        <w:rPr>
          <w:b/>
          <w:bCs/>
        </w:rPr>
        <w:t>4.3.1 痰湿严重程度表征分支</w:t>
      </w:r>
    </w:p>
    <w:p w14:paraId="591D48E5" w14:textId="77777777" w:rsidR="00CC7568" w:rsidRPr="00CC7568" w:rsidRDefault="00CC7568" w:rsidP="00CC7568">
      <w:proofErr w:type="gramStart"/>
      <w:r w:rsidRPr="00CC7568">
        <w:t>题面要求</w:t>
      </w:r>
      <w:proofErr w:type="gramEnd"/>
      <w:r w:rsidRPr="00CC7568">
        <w:t>筛选“能有效表征痰湿体质严重程度”的指标。考虑到痰湿质积分在全样本中呈现明显结构分离，本文不直接在全样本上研究其与候选指标的关系，而是仅在</w:t>
      </w:r>
      <w:r w:rsidRPr="00CC7568">
        <w:rPr>
          <w:b/>
          <w:bCs/>
        </w:rPr>
        <w:t>体质标签为 5 的痰湿体质患者子样本</w:t>
      </w:r>
      <w:r w:rsidRPr="00CC7568">
        <w:t>中开展分析，以避免“体质类别差异”掩盖“严重程度梯度”。设痰湿体质子样本中第 (</w:t>
      </w:r>
      <w:proofErr w:type="spellStart"/>
      <w:r w:rsidRPr="00CC7568">
        <w:t>i</w:t>
      </w:r>
      <w:proofErr w:type="spellEnd"/>
      <w:r w:rsidRPr="00CC7568">
        <w:t xml:space="preserve">) </w:t>
      </w:r>
      <w:proofErr w:type="gramStart"/>
      <w:r w:rsidRPr="00CC7568">
        <w:t>个</w:t>
      </w:r>
      <w:proofErr w:type="gramEnd"/>
      <w:r w:rsidRPr="00CC7568">
        <w:t>个体的痰湿积分为 (</w:t>
      </w:r>
      <w:proofErr w:type="spellStart"/>
      <w:r w:rsidRPr="00CC7568">
        <w:t>T_i</w:t>
      </w:r>
      <w:proofErr w:type="spellEnd"/>
      <w:r w:rsidRPr="00CC7568">
        <w:t>)，候选特征为 (X_{</w:t>
      </w:r>
      <w:proofErr w:type="spellStart"/>
      <w:r w:rsidRPr="00CC7568">
        <w:t>ij</w:t>
      </w:r>
      <w:proofErr w:type="spellEnd"/>
      <w:r w:rsidRPr="00CC7568">
        <w:t xml:space="preserve">})，则首先采用 </w:t>
      </w:r>
      <w:r w:rsidRPr="00CC7568">
        <w:rPr>
          <w:b/>
          <w:bCs/>
        </w:rPr>
        <w:t xml:space="preserve">Spearman </w:t>
      </w:r>
      <w:proofErr w:type="gramStart"/>
      <w:r w:rsidRPr="00CC7568">
        <w:rPr>
          <w:b/>
          <w:bCs/>
        </w:rPr>
        <w:t>秩</w:t>
      </w:r>
      <w:proofErr w:type="gramEnd"/>
      <w:r w:rsidRPr="00CC7568">
        <w:rPr>
          <w:b/>
          <w:bCs/>
        </w:rPr>
        <w:t>相关系数</w:t>
      </w:r>
      <w:r w:rsidRPr="00CC7568">
        <w:t xml:space="preserve"> 测度各候选特征与 (</w:t>
      </w:r>
      <w:proofErr w:type="spellStart"/>
      <w:r w:rsidRPr="00CC7568">
        <w:t>T_i</w:t>
      </w:r>
      <w:proofErr w:type="spellEnd"/>
      <w:r w:rsidRPr="00CC7568">
        <w:t>) 的单变量关联强度。之所以采用 Spearman 而非 Pearson，是因为痰湿积分与医学指标之间未必满足线性关系，且 Spearman 对异常值和偏态分布更为稳健。</w:t>
      </w:r>
    </w:p>
    <w:p w14:paraId="538265D6" w14:textId="77777777" w:rsidR="00CC7568" w:rsidRPr="00CC7568" w:rsidRDefault="00CC7568" w:rsidP="00CC7568">
      <w:r w:rsidRPr="00CC7568">
        <w:t xml:space="preserve">随后，为考察候选指标在痰湿体质内部是否具有明显的梯度区分能力，本文按痰湿积分四分位数将痰湿体质患者划分为四组，并采用 </w:t>
      </w:r>
      <w:r w:rsidRPr="00CC7568">
        <w:rPr>
          <w:b/>
          <w:bCs/>
        </w:rPr>
        <w:t>Kruskal–Wallis 检验</w:t>
      </w:r>
      <w:r w:rsidRPr="00CC7568">
        <w:t xml:space="preserve"> 比较各组在 TG、TC、LDL-C、HDL-C、UA、BMI、活动量表总分等指标上的分布差异。若某一指标在痰湿积分梯度上呈现显著差异且方向稳定，则将其视为“痰湿严重程度候选表征指标”。该步骤的目的是从“内部连续变化”而非“跨体质差异”出发，识别真正能够刻画痰湿偏</w:t>
      </w:r>
      <w:proofErr w:type="gramStart"/>
      <w:r w:rsidRPr="00CC7568">
        <w:t>盛程度</w:t>
      </w:r>
      <w:proofErr w:type="gramEnd"/>
      <w:r w:rsidRPr="00CC7568">
        <w:t>的辅助变量。</w:t>
      </w:r>
    </w:p>
    <w:p w14:paraId="4C89AB1E" w14:textId="77777777" w:rsidR="00CC7568" w:rsidRPr="00CC7568" w:rsidRDefault="00CC7568" w:rsidP="00CC7568">
      <w:r w:rsidRPr="00CC7568">
        <w:t xml:space="preserve">在多变量层面，本文进一步采用 </w:t>
      </w:r>
      <w:r w:rsidRPr="00CC7568">
        <w:rPr>
          <w:b/>
          <w:bCs/>
        </w:rPr>
        <w:t>Elastic Net 回归</w:t>
      </w:r>
      <w:r w:rsidRPr="00CC7568">
        <w:t xml:space="preserve"> 对痰湿积分进行拟合。与纯 LASSO 相比，Elastic Net 在存在一定相关性的血脂和代谢指标之间更稳定，可在变量筛选与系数收缩之间取得更平衡的效果。为避免单一线性模型的局限，本文同时建立 </w:t>
      </w:r>
      <w:r w:rsidRPr="00CC7568">
        <w:rPr>
          <w:b/>
          <w:bCs/>
        </w:rPr>
        <w:t>树模型回归器</w:t>
      </w:r>
      <w:r w:rsidRPr="00CC7568">
        <w:t xml:space="preserve">（随机森林回归或 </w:t>
      </w:r>
      <w:proofErr w:type="spellStart"/>
      <w:r w:rsidRPr="00CC7568">
        <w:t>LightGBM</w:t>
      </w:r>
      <w:proofErr w:type="spellEnd"/>
      <w:r w:rsidRPr="00CC7568">
        <w:t xml:space="preserve"> 回归），并借助 SHAP </w:t>
      </w:r>
      <w:proofErr w:type="gramStart"/>
      <w:r w:rsidRPr="00CC7568">
        <w:t>值解释</w:t>
      </w:r>
      <w:proofErr w:type="gramEnd"/>
      <w:r w:rsidRPr="00CC7568">
        <w:t>变量在非线性框架中的全局重要性。最终，将在 Spearman、梯度检验、Elastic Net 及树模型中均表现稳定的变量视为“痰湿严重程度表征指标”的主要候选。</w:t>
      </w:r>
    </w:p>
    <w:p w14:paraId="587678B6" w14:textId="77777777" w:rsidR="00CC7568" w:rsidRPr="00CC7568" w:rsidRDefault="00CC7568" w:rsidP="00CC7568">
      <w:pPr>
        <w:rPr>
          <w:b/>
          <w:bCs/>
        </w:rPr>
      </w:pPr>
      <w:r w:rsidRPr="00CC7568">
        <w:rPr>
          <w:b/>
          <w:bCs/>
        </w:rPr>
        <w:t>4.3.2 高血脂风险预警分支</w:t>
      </w:r>
    </w:p>
    <w:p w14:paraId="5401BDA6" w14:textId="77777777" w:rsidR="00CC7568" w:rsidRPr="00CC7568" w:rsidRDefault="00CC7568" w:rsidP="00CC7568">
      <w:r w:rsidRPr="00CC7568">
        <w:t>对于高血脂发病风险预警，本文以全样本的高血脂二分类标签 (</w:t>
      </w:r>
      <w:proofErr w:type="spellStart"/>
      <w:r w:rsidRPr="00CC7568">
        <w:t>Y_i</w:t>
      </w:r>
      <w:proofErr w:type="spellEnd"/>
      <w:r w:rsidRPr="00CC7568">
        <w:t>) 为响应变量，构</w:t>
      </w:r>
      <w:r w:rsidRPr="00CC7568">
        <w:lastRenderedPageBreak/>
        <w:t>建第二条独立筛选分支。需要强调的是，高血脂标签由四项血脂指标的临床阈值直接定义，因此本文并不将模型精度作为唯一目标，而更关注各变量在“区分高风险状态”中的</w:t>
      </w:r>
      <w:r w:rsidRPr="00CC7568">
        <w:rPr>
          <w:b/>
          <w:bCs/>
        </w:rPr>
        <w:t>稳定性与增量解释价值</w:t>
      </w:r>
      <w:r w:rsidRPr="00CC7568">
        <w:t xml:space="preserve">。为此，先对每个候选连续指标分别计算 </w:t>
      </w:r>
      <w:r w:rsidRPr="00CC7568">
        <w:rPr>
          <w:b/>
          <w:bCs/>
        </w:rPr>
        <w:t>单变量 ROC-AUC</w:t>
      </w:r>
      <w:r w:rsidRPr="00CC7568">
        <w:t xml:space="preserve"> 和 </w:t>
      </w:r>
      <w:r w:rsidRPr="00CC7568">
        <w:rPr>
          <w:b/>
          <w:bCs/>
        </w:rPr>
        <w:t>Mann–Whitney U 检验</w:t>
      </w:r>
      <w:r w:rsidRPr="00CC7568">
        <w:t>，以评估其对</w:t>
      </w:r>
      <w:proofErr w:type="gramStart"/>
      <w:r w:rsidRPr="00CC7568">
        <w:t>确诊组</w:t>
      </w:r>
      <w:proofErr w:type="gramEnd"/>
      <w:r w:rsidRPr="00CC7568">
        <w:t>与未</w:t>
      </w:r>
      <w:proofErr w:type="gramStart"/>
      <w:r w:rsidRPr="00CC7568">
        <w:t>确诊组</w:t>
      </w:r>
      <w:proofErr w:type="gramEnd"/>
      <w:r w:rsidRPr="00CC7568">
        <w:t>的区分能力及组间差异显著性。</w:t>
      </w:r>
    </w:p>
    <w:p w14:paraId="61D579D8" w14:textId="77777777" w:rsidR="00CC7568" w:rsidRPr="00CC7568" w:rsidRDefault="00CC7568" w:rsidP="00CC7568">
      <w:r w:rsidRPr="00CC7568">
        <w:t xml:space="preserve">在多变量筛选阶段，本文采用带惩罚项的 </w:t>
      </w:r>
      <w:r w:rsidRPr="00CC7568">
        <w:rPr>
          <w:b/>
          <w:bCs/>
        </w:rPr>
        <w:t>Logistic 回归</w:t>
      </w:r>
      <w:r w:rsidRPr="00CC7568">
        <w:t>。具体地，引入 (L_1) 或 Elastic Net 正则项，在交叉验证下选择最优惩罚系数，实现变量选择与过拟合抑制。与普通 Logistic 回归相比，惩罚</w:t>
      </w:r>
      <w:proofErr w:type="gramStart"/>
      <w:r w:rsidRPr="00CC7568">
        <w:t>项能够</w:t>
      </w:r>
      <w:proofErr w:type="gramEnd"/>
      <w:r w:rsidRPr="00CC7568">
        <w:t>在 TG、TC、LDL-C 等相关性较强的血脂变量之间保留更稳定的代表指标，从而避免重复计入相近信息。考虑到正负样本比例存在不平衡，模型训练时引入类权重校正，以提升结果的稳健性。</w:t>
      </w:r>
    </w:p>
    <w:p w14:paraId="55B04CED" w14:textId="77777777" w:rsidR="00CC7568" w:rsidRPr="00CC7568" w:rsidRDefault="00CC7568" w:rsidP="00CC7568">
      <w:r w:rsidRPr="00CC7568">
        <w:t xml:space="preserve">同时，为补充非线性与交互关系，本文建立 </w:t>
      </w:r>
      <w:r w:rsidRPr="00CC7568">
        <w:rPr>
          <w:b/>
          <w:bCs/>
        </w:rPr>
        <w:t>树模型分类器</w:t>
      </w:r>
      <w:r w:rsidRPr="00CC7568">
        <w:t>（</w:t>
      </w:r>
      <w:proofErr w:type="spellStart"/>
      <w:r w:rsidRPr="00CC7568">
        <w:t>LightGBM</w:t>
      </w:r>
      <w:proofErr w:type="spellEnd"/>
      <w:r w:rsidRPr="00CC7568">
        <w:t xml:space="preserve"> 或 </w:t>
      </w:r>
      <w:proofErr w:type="spellStart"/>
      <w:r w:rsidRPr="00CC7568">
        <w:t>XGBoost</w:t>
      </w:r>
      <w:proofErr w:type="spellEnd"/>
      <w:r w:rsidRPr="00CC7568">
        <w:t>），并基于 SHAP 值对模型结果进行解释。树模型的重要性排序反映变量在复杂联合模式下的贡献，SHAP 则进一步揭示变量对预测方向的正负作用及样本间异质性。最终，若某变量在单变量检验、惩罚 Logistic、树模型重要性和 SHAP 全局解释中均表现稳定，则将其视为“高血脂风险预警关键指标”。</w:t>
      </w:r>
    </w:p>
    <w:p w14:paraId="67840ACB" w14:textId="77777777" w:rsidR="00CC7568" w:rsidRPr="00CC7568" w:rsidRDefault="00CC7568" w:rsidP="00CC7568">
      <w:pPr>
        <w:rPr>
          <w:b/>
          <w:bCs/>
        </w:rPr>
      </w:pPr>
      <w:r w:rsidRPr="00CC7568">
        <w:rPr>
          <w:b/>
          <w:bCs/>
        </w:rPr>
        <w:t>4.3.3 双分支结果的合并原则</w:t>
      </w:r>
    </w:p>
    <w:p w14:paraId="4F9F00C3" w14:textId="77777777" w:rsidR="00CC7568" w:rsidRPr="00CC7568" w:rsidRDefault="00CC7568" w:rsidP="00CC7568">
      <w:r w:rsidRPr="00CC7568">
        <w:t>由于问题</w:t>
      </w:r>
      <w:proofErr w:type="gramStart"/>
      <w:r w:rsidRPr="00CC7568">
        <w:t>一</w:t>
      </w:r>
      <w:proofErr w:type="gramEnd"/>
      <w:r w:rsidRPr="00CC7568">
        <w:t>要求筛出的指标同时具备“痰湿表征”和“风险预警”两种意义，而</w:t>
      </w:r>
      <w:proofErr w:type="gramStart"/>
      <w:r w:rsidRPr="00CC7568">
        <w:t>当前样例数据</w:t>
      </w:r>
      <w:proofErr w:type="gramEnd"/>
      <w:r w:rsidRPr="00CC7568">
        <w:t>中并不存在一个对两个目标都极强的单一变量，因此本文不追求构造“万能指标”，而是将最终结果写成</w:t>
      </w:r>
      <w:r w:rsidRPr="00CC7568">
        <w:rPr>
          <w:b/>
          <w:bCs/>
        </w:rPr>
        <w:t>三层指标体系</w:t>
      </w:r>
      <w:r w:rsidRPr="00CC7568">
        <w:t>：</w:t>
      </w:r>
    </w:p>
    <w:p w14:paraId="21ED0BB6" w14:textId="77777777" w:rsidR="00CC7568" w:rsidRPr="00CC7568" w:rsidRDefault="00CC7568" w:rsidP="00CC7568">
      <w:pPr>
        <w:numPr>
          <w:ilvl w:val="0"/>
          <w:numId w:val="3"/>
        </w:numPr>
      </w:pPr>
      <w:r w:rsidRPr="00CC7568">
        <w:rPr>
          <w:b/>
          <w:bCs/>
        </w:rPr>
        <w:t>高血脂风险核心指标</w:t>
      </w:r>
      <w:r w:rsidRPr="00CC7568">
        <w:t>：主要在风险预警分支中表现稳定且区分力最强的变量；</w:t>
      </w:r>
    </w:p>
    <w:p w14:paraId="1DE71AEA" w14:textId="77777777" w:rsidR="00CC7568" w:rsidRPr="00CC7568" w:rsidRDefault="00CC7568" w:rsidP="00CC7568">
      <w:pPr>
        <w:numPr>
          <w:ilvl w:val="0"/>
          <w:numId w:val="3"/>
        </w:numPr>
      </w:pPr>
      <w:r w:rsidRPr="00CC7568">
        <w:rPr>
          <w:b/>
          <w:bCs/>
        </w:rPr>
        <w:t>痰湿严重程度辅助表征指标</w:t>
      </w:r>
      <w:r w:rsidRPr="00CC7568">
        <w:t>：主要在痰湿体质内部分析中呈现稳定梯度的变量；</w:t>
      </w:r>
    </w:p>
    <w:p w14:paraId="460035A9" w14:textId="77777777" w:rsidR="00CC7568" w:rsidRPr="00CC7568" w:rsidRDefault="00CC7568" w:rsidP="00CC7568">
      <w:pPr>
        <w:numPr>
          <w:ilvl w:val="0"/>
          <w:numId w:val="3"/>
        </w:numPr>
      </w:pPr>
      <w:r w:rsidRPr="00CC7568">
        <w:rPr>
          <w:b/>
          <w:bCs/>
        </w:rPr>
        <w:t>双分支交叉指标</w:t>
      </w:r>
      <w:r w:rsidRPr="00CC7568">
        <w:t>：在两个分支中都具有较好稳定性的变量，可作为后续问题</w:t>
      </w:r>
      <w:proofErr w:type="gramStart"/>
      <w:r w:rsidRPr="00CC7568">
        <w:t>二风险</w:t>
      </w:r>
      <w:proofErr w:type="gramEnd"/>
      <w:r w:rsidRPr="00CC7568">
        <w:t>分层的核心输入候选。</w:t>
      </w:r>
    </w:p>
    <w:p w14:paraId="11176625" w14:textId="77777777" w:rsidR="00CC7568" w:rsidRPr="00CC7568" w:rsidRDefault="00CC7568" w:rsidP="00CC7568">
      <w:r w:rsidRPr="00CC7568">
        <w:t>这种写法既符合样</w:t>
      </w:r>
      <w:proofErr w:type="gramStart"/>
      <w:r w:rsidRPr="00CC7568">
        <w:t>例数据</w:t>
      </w:r>
      <w:proofErr w:type="gramEnd"/>
      <w:r w:rsidRPr="00CC7568">
        <w:t>的真实结构，也能避免将第一问误写为“寻找一个完美万能指标”的不切实际命题。现有深度研究报告与多份草稿均支持这一表述框架。</w:t>
      </w:r>
    </w:p>
    <w:p w14:paraId="49B65370" w14:textId="77777777" w:rsidR="00CC7568" w:rsidRPr="00CC7568" w:rsidRDefault="00CC7568" w:rsidP="00CC7568">
      <w:r w:rsidRPr="00CC7568">
        <w:pict w14:anchorId="0C3B8378">
          <v:rect id="_x0000_i1064" style="width:0;height:1.5pt" o:hralign="center" o:hrstd="t" o:hr="t" fillcolor="#a0a0a0" stroked="f"/>
        </w:pict>
      </w:r>
    </w:p>
    <w:p w14:paraId="72ABB9CA" w14:textId="77777777" w:rsidR="00CC7568" w:rsidRPr="00CC7568" w:rsidRDefault="00CC7568" w:rsidP="00CC7568">
      <w:pPr>
        <w:rPr>
          <w:b/>
          <w:bCs/>
        </w:rPr>
      </w:pPr>
      <w:r w:rsidRPr="00CC7568">
        <w:rPr>
          <w:b/>
          <w:bCs/>
        </w:rPr>
        <w:t>4.4 九种体质对高血脂发病风险的贡献度分析</w:t>
      </w:r>
    </w:p>
    <w:p w14:paraId="41036CE0" w14:textId="77777777" w:rsidR="00CC7568" w:rsidRPr="00CC7568" w:rsidRDefault="00CC7568" w:rsidP="00CC7568">
      <w:r w:rsidRPr="00CC7568">
        <w:t>问题</w:t>
      </w:r>
      <w:proofErr w:type="gramStart"/>
      <w:r w:rsidRPr="00CC7568">
        <w:t>一</w:t>
      </w:r>
      <w:proofErr w:type="gramEnd"/>
      <w:r w:rsidRPr="00CC7568">
        <w:t>的第二部分要求比较九种体质对高血脂发病风险的贡献差异。本文认为，这一部分不宜直接与血脂/活动指标的筛选过程混写，而应将“体质类型”视作独立的类别背景变量单独分析。为此，本文从</w:t>
      </w:r>
      <w:r w:rsidRPr="00CC7568">
        <w:rPr>
          <w:b/>
          <w:bCs/>
        </w:rPr>
        <w:t>原始风险差异、</w:t>
      </w:r>
      <w:proofErr w:type="gramStart"/>
      <w:r w:rsidRPr="00CC7568">
        <w:rPr>
          <w:b/>
          <w:bCs/>
        </w:rPr>
        <w:t>绝对贡献</w:t>
      </w:r>
      <w:proofErr w:type="gramEnd"/>
      <w:r w:rsidRPr="00CC7568">
        <w:rPr>
          <w:b/>
          <w:bCs/>
        </w:rPr>
        <w:t>度、控制混杂后的</w:t>
      </w:r>
      <w:proofErr w:type="gramStart"/>
      <w:r w:rsidRPr="00CC7568">
        <w:rPr>
          <w:b/>
          <w:bCs/>
        </w:rPr>
        <w:t>净贡献</w:t>
      </w:r>
      <w:proofErr w:type="gramEnd"/>
      <w:r w:rsidRPr="00CC7568">
        <w:t>三个层面展开研究。</w:t>
      </w:r>
    </w:p>
    <w:p w14:paraId="3B7495D5" w14:textId="77777777" w:rsidR="00CC7568" w:rsidRPr="00CC7568" w:rsidRDefault="00CC7568" w:rsidP="00CC7568">
      <w:r w:rsidRPr="00CC7568">
        <w:t>首先，构建“体质类型 × 高血脂标签”的列联表，计算第 (k) 类体质的发病率：</w:t>
      </w:r>
    </w:p>
    <w:p w14:paraId="02A4D8A9" w14:textId="77777777" w:rsidR="00CC7568" w:rsidRPr="00CC7568" w:rsidRDefault="00CC7568" w:rsidP="00CC7568">
      <w:r w:rsidRPr="00CC7568">
        <w:lastRenderedPageBreak/>
        <w:t>[</w:t>
      </w:r>
      <w:r w:rsidRPr="00CC7568">
        <w:br/>
      </w:r>
      <w:proofErr w:type="spellStart"/>
      <w:r w:rsidRPr="00CC7568">
        <w:t>p_k</w:t>
      </w:r>
      <w:proofErr w:type="spellEnd"/>
      <w:r w:rsidRPr="00CC7568">
        <w:t xml:space="preserve"> = </w:t>
      </w:r>
      <w:proofErr w:type="gramStart"/>
      <w:r w:rsidRPr="00CC7568">
        <w:t>P(</w:t>
      </w:r>
      <w:proofErr w:type="gramEnd"/>
      <w:r w:rsidRPr="00CC7568">
        <w:t>Y=1 \mid C=k),</w:t>
      </w:r>
      <w:r w:rsidRPr="00CC7568">
        <w:br/>
        <w:t>]</w:t>
      </w:r>
    </w:p>
    <w:p w14:paraId="09187B6D" w14:textId="77777777" w:rsidR="00CC7568" w:rsidRPr="00CC7568" w:rsidRDefault="00CC7568" w:rsidP="00CC7568">
      <w:r w:rsidRPr="00CC7568">
        <w:t>并进一步定义其相对总体平均发病率的相对风险比：</w:t>
      </w:r>
    </w:p>
    <w:p w14:paraId="0B43C8A3" w14:textId="77777777" w:rsidR="00CC7568" w:rsidRPr="00CC7568" w:rsidRDefault="00CC7568" w:rsidP="00CC7568">
      <w:r w:rsidRPr="00CC7568">
        <w:t>[</w:t>
      </w:r>
      <w:r w:rsidRPr="00CC7568">
        <w:br/>
      </w:r>
      <w:proofErr w:type="spellStart"/>
      <w:r w:rsidRPr="00CC7568">
        <w:t>RR_k</w:t>
      </w:r>
      <w:proofErr w:type="spellEnd"/>
      <w:r w:rsidRPr="00CC7568">
        <w:t xml:space="preserve"> = \frac{</w:t>
      </w:r>
      <w:proofErr w:type="spellStart"/>
      <w:r w:rsidRPr="00CC7568">
        <w:t>p_</w:t>
      </w:r>
      <w:proofErr w:type="gramStart"/>
      <w:r w:rsidRPr="00CC7568">
        <w:t>k</w:t>
      </w:r>
      <w:proofErr w:type="spellEnd"/>
      <w:r w:rsidRPr="00CC7568">
        <w:t>}{</w:t>
      </w:r>
      <w:proofErr w:type="gramEnd"/>
      <w:r w:rsidRPr="00CC7568">
        <w:t>P(Y=1)}.</w:t>
      </w:r>
      <w:r w:rsidRPr="00CC7568">
        <w:br/>
        <w:t>]</w:t>
      </w:r>
    </w:p>
    <w:p w14:paraId="4274DCFD" w14:textId="77777777" w:rsidR="00CC7568" w:rsidRPr="00CC7568" w:rsidRDefault="00CC7568" w:rsidP="00CC7568">
      <w:r w:rsidRPr="00CC7568">
        <w:t>当 (</w:t>
      </w:r>
      <w:proofErr w:type="spellStart"/>
      <w:r w:rsidRPr="00CC7568">
        <w:t>RR_k</w:t>
      </w:r>
      <w:proofErr w:type="spellEnd"/>
      <w:r w:rsidRPr="00CC7568">
        <w:t xml:space="preserve"> &gt; 1) 时，说明该体质的发病风险高于总体平均水平；反之则低于总体平均水平。该指标可直接反映体质类型与高血脂风险之间的原始关联强弱。</w:t>
      </w:r>
    </w:p>
    <w:p w14:paraId="184EA0F2" w14:textId="77777777" w:rsidR="00CC7568" w:rsidRPr="00CC7568" w:rsidRDefault="00CC7568" w:rsidP="00CC7568">
      <w:r w:rsidRPr="00CC7568">
        <w:t>其次，考虑到某些体质虽然发病率未必最高，但样本量较大，其对整体患病负担的</w:t>
      </w:r>
      <w:proofErr w:type="gramStart"/>
      <w:r w:rsidRPr="00CC7568">
        <w:t>绝对贡献</w:t>
      </w:r>
      <w:proofErr w:type="gramEnd"/>
      <w:r w:rsidRPr="00CC7568">
        <w:t>可能更强，故进一步定义第 (k) 类体质的贡献度：</w:t>
      </w:r>
    </w:p>
    <w:p w14:paraId="1B8117FE" w14:textId="77777777" w:rsidR="00CC7568" w:rsidRPr="00CC7568" w:rsidRDefault="00CC7568" w:rsidP="00CC7568">
      <w:r w:rsidRPr="00CC7568">
        <w:t>[</w:t>
      </w:r>
      <w:r w:rsidRPr="00CC7568">
        <w:br/>
      </w:r>
      <w:proofErr w:type="spellStart"/>
      <w:r w:rsidRPr="00CC7568">
        <w:t>CD_k</w:t>
      </w:r>
      <w:proofErr w:type="spellEnd"/>
      <w:r w:rsidRPr="00CC7568">
        <w:t xml:space="preserve"> = \</w:t>
      </w:r>
      <w:proofErr w:type="gramStart"/>
      <w:r w:rsidRPr="00CC7568">
        <w:t>frac{</w:t>
      </w:r>
      <w:proofErr w:type="spellStart"/>
      <w:proofErr w:type="gramEnd"/>
      <w:r w:rsidRPr="00CC7568">
        <w:t>n_k</w:t>
      </w:r>
      <w:proofErr w:type="spellEnd"/>
      <w:r w:rsidRPr="00CC7568">
        <w:t xml:space="preserve"> \</w:t>
      </w:r>
      <w:proofErr w:type="spellStart"/>
      <w:r w:rsidRPr="00CC7568">
        <w:t>cdot</w:t>
      </w:r>
      <w:proofErr w:type="spellEnd"/>
      <w:r w:rsidRPr="00CC7568">
        <w:t xml:space="preserve"> </w:t>
      </w:r>
      <w:proofErr w:type="spellStart"/>
      <w:r w:rsidRPr="00CC7568">
        <w:t>p_</w:t>
      </w:r>
      <w:proofErr w:type="gramStart"/>
      <w:r w:rsidRPr="00CC7568">
        <w:t>k</w:t>
      </w:r>
      <w:proofErr w:type="spellEnd"/>
      <w:r w:rsidRPr="00CC7568">
        <w:t>}{</w:t>
      </w:r>
      <w:proofErr w:type="gramEnd"/>
      <w:r w:rsidRPr="00CC7568">
        <w:t>\sum_{j=</w:t>
      </w:r>
      <w:proofErr w:type="gramStart"/>
      <w:r w:rsidRPr="00CC7568">
        <w:t>1}^</w:t>
      </w:r>
      <w:proofErr w:type="gramEnd"/>
      <w:r w:rsidRPr="00CC7568">
        <w:t xml:space="preserve">{9} </w:t>
      </w:r>
      <w:proofErr w:type="spellStart"/>
      <w:r w:rsidRPr="00CC7568">
        <w:t>n_j</w:t>
      </w:r>
      <w:proofErr w:type="spellEnd"/>
      <w:r w:rsidRPr="00CC7568">
        <w:t xml:space="preserve"> </w:t>
      </w:r>
      <w:proofErr w:type="spellStart"/>
      <w:r w:rsidRPr="00CC7568">
        <w:t>p_j</w:t>
      </w:r>
      <w:proofErr w:type="spellEnd"/>
      <w:r w:rsidRPr="00CC7568">
        <w:t>} \times 100%,</w:t>
      </w:r>
      <w:r w:rsidRPr="00CC7568">
        <w:br/>
        <w:t>]</w:t>
      </w:r>
    </w:p>
    <w:p w14:paraId="428227F7" w14:textId="77777777" w:rsidR="00CC7568" w:rsidRPr="00CC7568" w:rsidRDefault="00CC7568" w:rsidP="00CC7568">
      <w:r w:rsidRPr="00CC7568">
        <w:t>其中 (</w:t>
      </w:r>
      <w:proofErr w:type="spellStart"/>
      <w:r w:rsidRPr="00CC7568">
        <w:t>n_k</w:t>
      </w:r>
      <w:proofErr w:type="spellEnd"/>
      <w:r w:rsidRPr="00CC7568">
        <w:t>) 为第 (k) 类体质的样本数。该指标综合考虑“该体质人数规模”和“该体质发病率水平”两方面信息，可用于解释为何某些体质尽管相对风险一般，但在实际慢病管理中仍是重点干预对象。</w:t>
      </w:r>
    </w:p>
    <w:p w14:paraId="16440D85" w14:textId="77777777" w:rsidR="00CC7568" w:rsidRPr="00CC7568" w:rsidRDefault="00CC7568" w:rsidP="00CC7568">
      <w:r w:rsidRPr="00CC7568">
        <w:t>最后，为消除年龄、性别、吸烟史、饮酒史等基础因素的混杂影响，建立以平和质为基准组的多元 Logistic 回归模型：</w:t>
      </w:r>
    </w:p>
    <w:p w14:paraId="4BC7522D" w14:textId="77777777" w:rsidR="00CC7568" w:rsidRPr="00CC7568" w:rsidRDefault="00CC7568" w:rsidP="00CC7568">
      <w:pPr>
        <w:rPr>
          <w:b/>
          <w:bCs/>
        </w:rPr>
      </w:pPr>
      <w:r w:rsidRPr="00CC7568">
        <w:rPr>
          <w:b/>
          <w:bCs/>
        </w:rPr>
        <w:t>[</w:t>
      </w:r>
      <w:r w:rsidRPr="00CC7568">
        <w:rPr>
          <w:b/>
          <w:bCs/>
        </w:rPr>
        <w:br/>
        <w:t>\log \frac{P(</w:t>
      </w:r>
      <w:proofErr w:type="spellStart"/>
      <w:r w:rsidRPr="00CC7568">
        <w:rPr>
          <w:b/>
          <w:bCs/>
        </w:rPr>
        <w:t>Y_i</w:t>
      </w:r>
      <w:proofErr w:type="spellEnd"/>
      <w:r w:rsidRPr="00CC7568">
        <w:rPr>
          <w:b/>
          <w:bCs/>
        </w:rPr>
        <w:t>=1</w:t>
      </w:r>
      <w:proofErr w:type="gramStart"/>
      <w:r w:rsidRPr="00CC7568">
        <w:rPr>
          <w:b/>
          <w:bCs/>
        </w:rPr>
        <w:t>)}{</w:t>
      </w:r>
      <w:proofErr w:type="gramEnd"/>
      <w:r w:rsidRPr="00CC7568">
        <w:rPr>
          <w:b/>
          <w:bCs/>
        </w:rPr>
        <w:t>1-P(</w:t>
      </w:r>
      <w:proofErr w:type="spellStart"/>
      <w:r w:rsidRPr="00CC7568">
        <w:rPr>
          <w:b/>
          <w:bCs/>
        </w:rPr>
        <w:t>Y_i</w:t>
      </w:r>
      <w:proofErr w:type="spellEnd"/>
      <w:r w:rsidRPr="00CC7568">
        <w:rPr>
          <w:b/>
          <w:bCs/>
        </w:rPr>
        <w:t>=1)}</w:t>
      </w:r>
    </w:p>
    <w:p w14:paraId="38A85E4B" w14:textId="77777777" w:rsidR="00CC7568" w:rsidRPr="00CC7568" w:rsidRDefault="00CC7568" w:rsidP="00CC7568">
      <w:r w:rsidRPr="00CC7568">
        <w:t>\</w:t>
      </w:r>
      <w:proofErr w:type="gramStart"/>
      <w:r w:rsidRPr="00CC7568">
        <w:t>beta</w:t>
      </w:r>
      <w:proofErr w:type="gramEnd"/>
      <w:r w:rsidRPr="00CC7568">
        <w:t>_0</w:t>
      </w:r>
      <w:r w:rsidRPr="00CC7568">
        <w:br/>
        <w:t>+</w:t>
      </w:r>
      <w:r w:rsidRPr="00CC7568">
        <w:br/>
        <w:t>\sum_{k=</w:t>
      </w:r>
      <w:proofErr w:type="gramStart"/>
      <w:r w:rsidRPr="00CC7568">
        <w:t>2}^</w:t>
      </w:r>
      <w:proofErr w:type="gramEnd"/>
      <w:r w:rsidRPr="00CC7568">
        <w:t>{</w:t>
      </w:r>
      <w:proofErr w:type="gramStart"/>
      <w:r w:rsidRPr="00CC7568">
        <w:t>9}\</w:t>
      </w:r>
      <w:proofErr w:type="spellStart"/>
      <w:proofErr w:type="gramEnd"/>
      <w:r w:rsidRPr="00CC7568">
        <w:t>beta_k</w:t>
      </w:r>
      <w:proofErr w:type="spellEnd"/>
      <w:r w:rsidRPr="00CC7568">
        <w:t xml:space="preserve"> I(</w:t>
      </w:r>
      <w:proofErr w:type="spellStart"/>
      <w:r w:rsidRPr="00CC7568">
        <w:t>C_i</w:t>
      </w:r>
      <w:proofErr w:type="spellEnd"/>
      <w:r w:rsidRPr="00CC7568">
        <w:t>=k)</w:t>
      </w:r>
      <w:r w:rsidRPr="00CC7568">
        <w:br/>
        <w:t>+</w:t>
      </w:r>
      <w:r w:rsidRPr="00CC7568">
        <w:br/>
        <w:t xml:space="preserve">\gamma_1 </w:t>
      </w:r>
      <w:proofErr w:type="spellStart"/>
      <w:r w:rsidRPr="00CC7568">
        <w:t>Age_i</w:t>
      </w:r>
      <w:proofErr w:type="spellEnd"/>
      <w:r w:rsidRPr="00CC7568">
        <w:br/>
        <w:t>+</w:t>
      </w:r>
      <w:r w:rsidRPr="00CC7568">
        <w:br/>
        <w:t xml:space="preserve">\gamma_2 </w:t>
      </w:r>
      <w:proofErr w:type="spellStart"/>
      <w:r w:rsidRPr="00CC7568">
        <w:t>Sex_i</w:t>
      </w:r>
      <w:proofErr w:type="spellEnd"/>
      <w:r w:rsidRPr="00CC7568">
        <w:br/>
        <w:t>+</w:t>
      </w:r>
      <w:r w:rsidRPr="00CC7568">
        <w:br/>
        <w:t xml:space="preserve">\gamma_3 </w:t>
      </w:r>
      <w:proofErr w:type="spellStart"/>
      <w:r w:rsidRPr="00CC7568">
        <w:t>Smoke_i</w:t>
      </w:r>
      <w:proofErr w:type="spellEnd"/>
      <w:r w:rsidRPr="00CC7568">
        <w:br/>
        <w:t>+</w:t>
      </w:r>
      <w:r w:rsidRPr="00CC7568">
        <w:br/>
        <w:t xml:space="preserve">\gamma_4 </w:t>
      </w:r>
      <w:proofErr w:type="spellStart"/>
      <w:r w:rsidRPr="00CC7568">
        <w:t>Drink_i</w:t>
      </w:r>
      <w:proofErr w:type="spellEnd"/>
      <w:r w:rsidRPr="00CC7568">
        <w:t>.</w:t>
      </w:r>
      <w:r w:rsidRPr="00CC7568">
        <w:br/>
        <w:t>]</w:t>
      </w:r>
    </w:p>
    <w:p w14:paraId="2E3623D6" w14:textId="77777777" w:rsidR="00CC7568" w:rsidRPr="00CC7568" w:rsidRDefault="00CC7568" w:rsidP="00CC7568">
      <w:r w:rsidRPr="00CC7568">
        <w:t>由此可得到各体质相对于平和质的比值比 (</w:t>
      </w:r>
      <w:proofErr w:type="spellStart"/>
      <w:r w:rsidRPr="00CC7568">
        <w:t>OR_k</w:t>
      </w:r>
      <w:proofErr w:type="spellEnd"/>
      <w:r w:rsidRPr="00CC7568">
        <w:t>=\exp(\</w:t>
      </w:r>
      <w:proofErr w:type="spellStart"/>
      <w:r w:rsidRPr="00CC7568">
        <w:t>beta_k</w:t>
      </w:r>
      <w:proofErr w:type="spellEnd"/>
      <w:r w:rsidRPr="00CC7568">
        <w:t>)) 及其置信区间，从而</w:t>
      </w:r>
      <w:r w:rsidRPr="00CC7568">
        <w:lastRenderedPageBreak/>
        <w:t>识别九种体质在控制混杂因素后的</w:t>
      </w:r>
      <w:proofErr w:type="gramStart"/>
      <w:r w:rsidRPr="00CC7568">
        <w:t>净风险</w:t>
      </w:r>
      <w:proofErr w:type="gramEnd"/>
      <w:r w:rsidRPr="00CC7568">
        <w:t>贡献。若需要进一步增强稳健性，可采用 Bootstrap 重抽样构造 OR 的置信区间，以减少样本划分带来的偶然波动。</w:t>
      </w:r>
    </w:p>
    <w:p w14:paraId="6E09923F" w14:textId="77777777" w:rsidR="00CC7568" w:rsidRPr="00CC7568" w:rsidRDefault="00CC7568" w:rsidP="00CC7568">
      <w:r w:rsidRPr="00CC7568">
        <w:pict w14:anchorId="622F5641">
          <v:rect id="_x0000_i1065" style="width:0;height:1.5pt" o:hralign="center" o:hrstd="t" o:hr="t" fillcolor="#a0a0a0" stroked="f"/>
        </w:pict>
      </w:r>
    </w:p>
    <w:p w14:paraId="003C5BFF" w14:textId="77777777" w:rsidR="00CC7568" w:rsidRPr="00CC7568" w:rsidRDefault="00CC7568" w:rsidP="00CC7568">
      <w:pPr>
        <w:rPr>
          <w:b/>
          <w:bCs/>
        </w:rPr>
      </w:pPr>
      <w:r w:rsidRPr="00CC7568">
        <w:rPr>
          <w:b/>
          <w:bCs/>
        </w:rPr>
        <w:t>4.5 稳健性验证与结果组织方式</w:t>
      </w:r>
    </w:p>
    <w:p w14:paraId="26A208B3" w14:textId="77777777" w:rsidR="00CC7568" w:rsidRPr="00CC7568" w:rsidRDefault="00CC7568" w:rsidP="00CC7568">
      <w:r w:rsidRPr="00CC7568">
        <w:t xml:space="preserve">为了避免关键指标选择过度依赖某一次样本划分或某一种模型，本文在双分支筛选完成后，引入 </w:t>
      </w:r>
      <w:r w:rsidRPr="00CC7568">
        <w:rPr>
          <w:b/>
          <w:bCs/>
        </w:rPr>
        <w:t>Bootstrap 稳定性选择</w:t>
      </w:r>
      <w:r w:rsidRPr="00CC7568">
        <w:t xml:space="preserve"> 作为结果收敛步骤。具体地，对原始样本重复重抽样若干次，每次</w:t>
      </w:r>
      <w:proofErr w:type="gramStart"/>
      <w:r w:rsidRPr="00CC7568">
        <w:t>均重新</w:t>
      </w:r>
      <w:proofErr w:type="gramEnd"/>
      <w:r w:rsidRPr="00CC7568">
        <w:t>执行单变量筛查与多变量筛选流程，记录各变量被选中的频率。若某变量在不同重抽样和不同模型下均频繁入选，则认为其具有较高的稳定性，可作为最终关键指标。反之，若某变量仅在个别模型或个别抽样下被选中，则将其保留为补充指标，而不作为论文主结论。</w:t>
      </w:r>
    </w:p>
    <w:p w14:paraId="3134844F" w14:textId="77777777" w:rsidR="00CC7568" w:rsidRPr="00CC7568" w:rsidRDefault="00CC7568" w:rsidP="00CC7568">
      <w:r w:rsidRPr="00CC7568">
        <w:t>最终，问题</w:t>
      </w:r>
      <w:proofErr w:type="gramStart"/>
      <w:r w:rsidRPr="00CC7568">
        <w:t>一</w:t>
      </w:r>
      <w:proofErr w:type="gramEnd"/>
      <w:r w:rsidRPr="00CC7568">
        <w:t>的结果建议按以下结构组织：</w:t>
      </w:r>
    </w:p>
    <w:p w14:paraId="46C4A54A" w14:textId="77777777" w:rsidR="00CC7568" w:rsidRPr="00CC7568" w:rsidRDefault="00CC7568" w:rsidP="00CC7568">
      <w:pPr>
        <w:numPr>
          <w:ilvl w:val="0"/>
          <w:numId w:val="4"/>
        </w:numPr>
      </w:pPr>
      <w:r w:rsidRPr="00CC7568">
        <w:t>给出痰湿体质内部的严重程度表征结果，指出哪些指标能够在痰湿体质内部呈现明显梯度；</w:t>
      </w:r>
    </w:p>
    <w:p w14:paraId="0105D284" w14:textId="77777777" w:rsidR="00CC7568" w:rsidRPr="00CC7568" w:rsidRDefault="00CC7568" w:rsidP="00CC7568">
      <w:pPr>
        <w:numPr>
          <w:ilvl w:val="0"/>
          <w:numId w:val="4"/>
        </w:numPr>
      </w:pPr>
      <w:r w:rsidRPr="00CC7568">
        <w:t>给出高血脂风险预警分支结果，识别与风险最稳定相关的核心指标；</w:t>
      </w:r>
    </w:p>
    <w:p w14:paraId="5769C222" w14:textId="77777777" w:rsidR="00CC7568" w:rsidRPr="00CC7568" w:rsidRDefault="00CC7568" w:rsidP="00CC7568">
      <w:pPr>
        <w:numPr>
          <w:ilvl w:val="0"/>
          <w:numId w:val="4"/>
        </w:numPr>
      </w:pPr>
      <w:r w:rsidRPr="00CC7568">
        <w:t>汇总形成“风险核心指标—痰湿辅助指标—交叉指标”的三层指标体系；</w:t>
      </w:r>
    </w:p>
    <w:p w14:paraId="0F496454" w14:textId="77777777" w:rsidR="00CC7568" w:rsidRPr="00CC7568" w:rsidRDefault="00CC7568" w:rsidP="00CC7568">
      <w:pPr>
        <w:numPr>
          <w:ilvl w:val="0"/>
          <w:numId w:val="4"/>
        </w:numPr>
      </w:pPr>
      <w:r w:rsidRPr="00CC7568">
        <w:t>单独报告九种体质的发病率、相对风险、贡献度和调整后 OR，形成体质贡献度比较结论。</w:t>
      </w:r>
    </w:p>
    <w:p w14:paraId="0D9A9E85" w14:textId="77777777" w:rsidR="00CC7568" w:rsidRPr="00CC7568" w:rsidRDefault="00CC7568" w:rsidP="00CC7568">
      <w:r w:rsidRPr="00CC7568">
        <w:t>这样</w:t>
      </w:r>
      <w:proofErr w:type="gramStart"/>
      <w:r w:rsidRPr="00CC7568">
        <w:t>写能够</w:t>
      </w:r>
      <w:proofErr w:type="gramEnd"/>
      <w:r w:rsidRPr="00CC7568">
        <w:t>完整</w:t>
      </w:r>
      <w:proofErr w:type="gramStart"/>
      <w:r w:rsidRPr="00CC7568">
        <w:t>对应题面要求</w:t>
      </w:r>
      <w:proofErr w:type="gramEnd"/>
      <w:r w:rsidRPr="00CC7568">
        <w:t>，也便于后续第二</w:t>
      </w:r>
      <w:proofErr w:type="gramStart"/>
      <w:r w:rsidRPr="00CC7568">
        <w:t>问直接</w:t>
      </w:r>
      <w:proofErr w:type="gramEnd"/>
      <w:r w:rsidRPr="00CC7568">
        <w:t>调用问题一筛出的核心变量与体质贡献分析结果。</w:t>
      </w:r>
    </w:p>
    <w:p w14:paraId="7FC00A09" w14:textId="77777777" w:rsidR="00CC7568" w:rsidRPr="00CC7568" w:rsidRDefault="00CC7568" w:rsidP="00CC7568">
      <w:r w:rsidRPr="00CC7568">
        <w:pict w14:anchorId="4D0CD647">
          <v:rect id="_x0000_i1066" style="width:0;height:1.5pt" o:hralign="center" o:hrstd="t" o:hr="t" fillcolor="#a0a0a0" stroked="f"/>
        </w:pict>
      </w:r>
    </w:p>
    <w:p w14:paraId="054E048B" w14:textId="77777777" w:rsidR="00CC7568" w:rsidRPr="00CC7568" w:rsidRDefault="00CC7568" w:rsidP="00CC7568">
      <w:r w:rsidRPr="00CC7568">
        <w:t>这版已经是比较正式的正文写法了。</w:t>
      </w:r>
      <w:r w:rsidRPr="00CC7568">
        <w:br/>
        <w:t>下一步最合适的是，我继续帮你把这一段再往下细化成**“模型建立”+“求解步骤”**的论文语言版本，这样你可以直接嵌进问题</w:t>
      </w:r>
      <w:proofErr w:type="gramStart"/>
      <w:r w:rsidRPr="00CC7568">
        <w:t>一</w:t>
      </w:r>
      <w:proofErr w:type="gramEnd"/>
      <w:r w:rsidRPr="00CC7568">
        <w:t>正文。</w:t>
      </w:r>
    </w:p>
    <w:p w14:paraId="103E927E" w14:textId="77777777" w:rsidR="0019705F" w:rsidRPr="00CC7568" w:rsidRDefault="0019705F">
      <w:pPr>
        <w:rPr>
          <w:rFonts w:hint="eastAsia"/>
        </w:rPr>
      </w:pPr>
    </w:p>
    <w:sectPr w:rsidR="0019705F" w:rsidRPr="00CC75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44A"/>
    <w:multiLevelType w:val="multilevel"/>
    <w:tmpl w:val="5B06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82773"/>
    <w:multiLevelType w:val="multilevel"/>
    <w:tmpl w:val="3238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17B47"/>
    <w:multiLevelType w:val="multilevel"/>
    <w:tmpl w:val="627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B5BE1"/>
    <w:multiLevelType w:val="multilevel"/>
    <w:tmpl w:val="2768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855043">
    <w:abstractNumId w:val="2"/>
  </w:num>
  <w:num w:numId="2" w16cid:durableId="684673452">
    <w:abstractNumId w:val="1"/>
  </w:num>
  <w:num w:numId="3" w16cid:durableId="272171961">
    <w:abstractNumId w:val="0"/>
  </w:num>
  <w:num w:numId="4" w16cid:durableId="1113476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658"/>
    <w:rsid w:val="000356E6"/>
    <w:rsid w:val="0019705F"/>
    <w:rsid w:val="00271014"/>
    <w:rsid w:val="00860658"/>
    <w:rsid w:val="00CC7568"/>
    <w:rsid w:val="00E81922"/>
    <w:rsid w:val="00F45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1812C"/>
  <w15:chartTrackingRefBased/>
  <w15:docId w15:val="{F9B671EB-E2C9-48DD-88DF-8CE7B7D0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06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06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06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06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06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06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06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6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06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6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06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06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0658"/>
    <w:rPr>
      <w:rFonts w:cstheme="majorBidi"/>
      <w:color w:val="0F4761" w:themeColor="accent1" w:themeShade="BF"/>
      <w:sz w:val="28"/>
      <w:szCs w:val="28"/>
    </w:rPr>
  </w:style>
  <w:style w:type="character" w:customStyle="1" w:styleId="50">
    <w:name w:val="标题 5 字符"/>
    <w:basedOn w:val="a0"/>
    <w:link w:val="5"/>
    <w:uiPriority w:val="9"/>
    <w:semiHidden/>
    <w:rsid w:val="00860658"/>
    <w:rPr>
      <w:rFonts w:cstheme="majorBidi"/>
      <w:color w:val="0F4761" w:themeColor="accent1" w:themeShade="BF"/>
      <w:sz w:val="24"/>
    </w:rPr>
  </w:style>
  <w:style w:type="character" w:customStyle="1" w:styleId="60">
    <w:name w:val="标题 6 字符"/>
    <w:basedOn w:val="a0"/>
    <w:link w:val="6"/>
    <w:uiPriority w:val="9"/>
    <w:semiHidden/>
    <w:rsid w:val="00860658"/>
    <w:rPr>
      <w:rFonts w:cstheme="majorBidi"/>
      <w:b/>
      <w:bCs/>
      <w:color w:val="0F4761" w:themeColor="accent1" w:themeShade="BF"/>
    </w:rPr>
  </w:style>
  <w:style w:type="character" w:customStyle="1" w:styleId="70">
    <w:name w:val="标题 7 字符"/>
    <w:basedOn w:val="a0"/>
    <w:link w:val="7"/>
    <w:uiPriority w:val="9"/>
    <w:semiHidden/>
    <w:rsid w:val="00860658"/>
    <w:rPr>
      <w:rFonts w:cstheme="majorBidi"/>
      <w:b/>
      <w:bCs/>
      <w:color w:val="595959" w:themeColor="text1" w:themeTint="A6"/>
    </w:rPr>
  </w:style>
  <w:style w:type="character" w:customStyle="1" w:styleId="80">
    <w:name w:val="标题 8 字符"/>
    <w:basedOn w:val="a0"/>
    <w:link w:val="8"/>
    <w:uiPriority w:val="9"/>
    <w:semiHidden/>
    <w:rsid w:val="00860658"/>
    <w:rPr>
      <w:rFonts w:cstheme="majorBidi"/>
      <w:color w:val="595959" w:themeColor="text1" w:themeTint="A6"/>
    </w:rPr>
  </w:style>
  <w:style w:type="character" w:customStyle="1" w:styleId="90">
    <w:name w:val="标题 9 字符"/>
    <w:basedOn w:val="a0"/>
    <w:link w:val="9"/>
    <w:uiPriority w:val="9"/>
    <w:semiHidden/>
    <w:rsid w:val="00860658"/>
    <w:rPr>
      <w:rFonts w:eastAsiaTheme="majorEastAsia" w:cstheme="majorBidi"/>
      <w:color w:val="595959" w:themeColor="text1" w:themeTint="A6"/>
    </w:rPr>
  </w:style>
  <w:style w:type="paragraph" w:styleId="a3">
    <w:name w:val="Title"/>
    <w:basedOn w:val="a"/>
    <w:next w:val="a"/>
    <w:link w:val="a4"/>
    <w:uiPriority w:val="10"/>
    <w:qFormat/>
    <w:rsid w:val="008606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6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658"/>
    <w:pPr>
      <w:spacing w:before="160"/>
      <w:jc w:val="center"/>
    </w:pPr>
    <w:rPr>
      <w:i/>
      <w:iCs/>
      <w:color w:val="404040" w:themeColor="text1" w:themeTint="BF"/>
    </w:rPr>
  </w:style>
  <w:style w:type="character" w:customStyle="1" w:styleId="a8">
    <w:name w:val="引用 字符"/>
    <w:basedOn w:val="a0"/>
    <w:link w:val="a7"/>
    <w:uiPriority w:val="29"/>
    <w:rsid w:val="00860658"/>
    <w:rPr>
      <w:i/>
      <w:iCs/>
      <w:color w:val="404040" w:themeColor="text1" w:themeTint="BF"/>
    </w:rPr>
  </w:style>
  <w:style w:type="paragraph" w:styleId="a9">
    <w:name w:val="List Paragraph"/>
    <w:basedOn w:val="a"/>
    <w:uiPriority w:val="34"/>
    <w:qFormat/>
    <w:rsid w:val="00860658"/>
    <w:pPr>
      <w:ind w:left="720"/>
      <w:contextualSpacing/>
    </w:pPr>
  </w:style>
  <w:style w:type="character" w:styleId="aa">
    <w:name w:val="Intense Emphasis"/>
    <w:basedOn w:val="a0"/>
    <w:uiPriority w:val="21"/>
    <w:qFormat/>
    <w:rsid w:val="00860658"/>
    <w:rPr>
      <w:i/>
      <w:iCs/>
      <w:color w:val="0F4761" w:themeColor="accent1" w:themeShade="BF"/>
    </w:rPr>
  </w:style>
  <w:style w:type="paragraph" w:styleId="ab">
    <w:name w:val="Intense Quote"/>
    <w:basedOn w:val="a"/>
    <w:next w:val="a"/>
    <w:link w:val="ac"/>
    <w:uiPriority w:val="30"/>
    <w:qFormat/>
    <w:rsid w:val="00860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0658"/>
    <w:rPr>
      <w:i/>
      <w:iCs/>
      <w:color w:val="0F4761" w:themeColor="accent1" w:themeShade="BF"/>
    </w:rPr>
  </w:style>
  <w:style w:type="character" w:styleId="ad">
    <w:name w:val="Intense Reference"/>
    <w:basedOn w:val="a0"/>
    <w:uiPriority w:val="32"/>
    <w:qFormat/>
    <w:rsid w:val="00860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6</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王</dc:creator>
  <cp:keywords/>
  <dc:description/>
  <cp:lastModifiedBy>浩宇 王</cp:lastModifiedBy>
  <cp:revision>3</cp:revision>
  <dcterms:created xsi:type="dcterms:W3CDTF">2026-04-18T04:48:00Z</dcterms:created>
  <dcterms:modified xsi:type="dcterms:W3CDTF">2026-04-18T08:12:00Z</dcterms:modified>
</cp:coreProperties>
</file>