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HIGH LEVEL DESIGN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Table of contents</w:t>
      </w:r>
    </w:p>
    <w:p w:rsidR="00000000" w:rsidDel="00000000" w:rsidP="00000000" w:rsidRDefault="00000000" w:rsidRPr="00000000" w14:paraId="00000009">
      <w:pPr>
        <w:jc w:val="center"/>
        <w:rPr>
          <w:sz w:val="24"/>
          <w:szCs w:val="24"/>
        </w:rPr>
      </w:pPr>
      <w:r w:rsidDel="00000000" w:rsidR="00000000" w:rsidRPr="00000000">
        <w:rPr>
          <w:rtl w:val="0"/>
        </w:rPr>
      </w:r>
    </w:p>
    <w:tbl>
      <w:tblPr>
        <w:tblStyle w:val="Table1"/>
        <w:tblW w:w="942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
        <w:gridCol w:w="8400"/>
        <w:gridCol w:w="615"/>
        <w:tblGridChange w:id="0">
          <w:tblGrid>
            <w:gridCol w:w="405"/>
            <w:gridCol w:w="8400"/>
            <w:gridCol w:w="615"/>
          </w:tblGrid>
        </w:tblGridChange>
      </w:tblGrid>
      <w:tr>
        <w:trPr>
          <w:cantSplit w:val="0"/>
          <w:tblHeader w:val="0"/>
        </w:trPr>
        <w:tc>
          <w:tcPr/>
          <w:p w:rsidR="00000000" w:rsidDel="00000000" w:rsidP="00000000" w:rsidRDefault="00000000" w:rsidRPr="00000000" w14:paraId="0000000A">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Introduction__________________________________________________________</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03</w:t>
            </w:r>
          </w:p>
        </w:tc>
      </w:tr>
      <w:tr>
        <w:trPr>
          <w:cantSplit w:val="0"/>
          <w:tblHeader w:val="0"/>
        </w:trPr>
        <w:tc>
          <w:tcPr/>
          <w:p w:rsidR="00000000" w:rsidDel="00000000" w:rsidP="00000000" w:rsidRDefault="00000000" w:rsidRPr="00000000" w14:paraId="0000000D">
            <w:pPr>
              <w:rPr>
                <w:sz w:val="24"/>
                <w:szCs w:val="24"/>
              </w:rPr>
            </w:pPr>
            <w:r w:rsidDel="00000000" w:rsidR="00000000" w:rsidRPr="00000000">
              <w:rPr>
                <w:rtl w:val="0"/>
              </w:rPr>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1.1 Purpose __________________________________________________________</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03</w:t>
            </w:r>
          </w:p>
        </w:tc>
      </w:tr>
      <w:tr>
        <w:trPr>
          <w:cantSplit w:val="0"/>
          <w:tblHeader w:val="0"/>
        </w:trPr>
        <w:tc>
          <w:tcPr/>
          <w:p w:rsidR="00000000" w:rsidDel="00000000" w:rsidP="00000000" w:rsidRDefault="00000000" w:rsidRPr="00000000" w14:paraId="00000010">
            <w:pPr>
              <w:rPr>
                <w:sz w:val="24"/>
                <w:szCs w:val="24"/>
              </w:rPr>
            </w:pPr>
            <w:r w:rsidDel="00000000" w:rsidR="00000000" w:rsidRPr="00000000">
              <w:rPr>
                <w:rtl w:val="0"/>
              </w:rPr>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1.2 Reference_________________________________________________________</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03</w:t>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Architecture__________________________________________________________</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03</w:t>
            </w:r>
          </w:p>
        </w:tc>
      </w:tr>
      <w:tr>
        <w:trPr>
          <w:cantSplit w:val="0"/>
          <w:tblHeader w:val="0"/>
        </w:trPr>
        <w:tc>
          <w:tcPr/>
          <w:p w:rsidR="00000000" w:rsidDel="00000000" w:rsidP="00000000" w:rsidRDefault="00000000" w:rsidRPr="00000000" w14:paraId="00000016">
            <w:pPr>
              <w:rPr>
                <w:sz w:val="24"/>
                <w:szCs w:val="24"/>
              </w:rPr>
            </w:pPr>
            <w:r w:rsidDel="00000000" w:rsidR="00000000" w:rsidRPr="00000000">
              <w:rPr>
                <w:rtl w:val="0"/>
              </w:rPr>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2.1 Class diagram______________________________________________________</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03</w:t>
            </w:r>
          </w:p>
        </w:tc>
      </w:tr>
      <w:tr>
        <w:trPr>
          <w:cantSplit w:val="0"/>
          <w:tblHeader w:val="0"/>
        </w:trPr>
        <w:tc>
          <w:tcPr/>
          <w:p w:rsidR="00000000" w:rsidDel="00000000" w:rsidP="00000000" w:rsidRDefault="00000000" w:rsidRPr="00000000" w14:paraId="00000019">
            <w:pPr>
              <w:rPr>
                <w:sz w:val="24"/>
                <w:szCs w:val="24"/>
              </w:rPr>
            </w:pPr>
            <w:r w:rsidDel="00000000" w:rsidR="00000000" w:rsidRPr="00000000">
              <w:rPr>
                <w:rtl w:val="0"/>
              </w:rPr>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2.2 Use case diagram___________________________________________________</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04</w:t>
            </w:r>
          </w:p>
        </w:tc>
      </w:tr>
      <w:tr>
        <w:trPr>
          <w:cantSplit w:val="0"/>
          <w:tblHeader w:val="0"/>
        </w:trPr>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2.3 ER diagram________________________________________________________</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06</w:t>
            </w:r>
          </w:p>
        </w:tc>
      </w:tr>
      <w:tr>
        <w:trPr>
          <w:cantSplit w:val="0"/>
          <w:tblHeader w:val="0"/>
        </w:trPr>
        <w:tc>
          <w:tcPr/>
          <w:p w:rsidR="00000000" w:rsidDel="00000000" w:rsidP="00000000" w:rsidRDefault="00000000" w:rsidRPr="00000000" w14:paraId="0000001F">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Revision history of the work product ______________________________________</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07</w:t>
            </w:r>
          </w:p>
        </w:tc>
      </w:tr>
    </w:tbl>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Blood banking management system is an application-based project which is developed using C++ programming language and its concepts including file handling and data structures.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Purpose: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project is to provide</w:t>
      </w:r>
      <w:r w:rsidDel="00000000" w:rsidR="00000000" w:rsidRPr="00000000">
        <w:rPr>
          <w:rFonts w:ascii="Arial" w:cs="Arial" w:eastAsia="Arial" w:hAnsi="Arial"/>
          <w:b w:val="0"/>
          <w:i w:val="0"/>
          <w:smallCaps w:val="0"/>
          <w:strike w:val="0"/>
          <w:color w:val="202124"/>
          <w:sz w:val="22"/>
          <w:szCs w:val="22"/>
          <w:highlight w:val="white"/>
          <w:u w:val="none"/>
          <w:vertAlign w:val="baseline"/>
          <w:rtl w:val="0"/>
        </w:rPr>
        <w:t xml:space="preserve"> is to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assist the information of blood bag during its handling in the blood bank. This system is designed to</w:t>
      </w:r>
      <w:r w:rsidDel="00000000" w:rsidR="00000000" w:rsidRPr="00000000">
        <w:rPr>
          <w:rFonts w:ascii="Arial" w:cs="Arial" w:eastAsia="Arial" w:hAnsi="Arial"/>
          <w:b w:val="1"/>
          <w:i w:val="0"/>
          <w:smallCaps w:val="0"/>
          <w:strike w:val="0"/>
          <w:color w:val="202124"/>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store, process, retrieve and analyse information concerned with the administrative and inventory management within a blood bank. It aims to maintain all the information related to the blood donors, different blood groups available in the blood bank and help them manage in a better way.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Reference: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b w:val="1"/>
          <w:sz w:val="28"/>
          <w:szCs w:val="28"/>
        </w:rPr>
      </w:pPr>
      <w:hyperlink r:id="rId7">
        <w:r w:rsidDel="00000000" w:rsidR="00000000" w:rsidRPr="00000000">
          <w:rPr>
            <w:b w:val="1"/>
            <w:color w:val="1155cc"/>
            <w:sz w:val="28"/>
            <w:szCs w:val="28"/>
            <w:u w:val="single"/>
            <w:rtl w:val="0"/>
          </w:rPr>
          <w:t xml:space="preserve">http://cppreference.com/</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Architecture: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Class diagram:</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A class diagram is an illustration of the relationships and source code dependencies among classes.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In the below class diagram it is clearly shown that,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this project consist of 5 main entities for which 5 main classes has been created as follows:</w:t>
      </w:r>
    </w:p>
    <w:p w:rsidR="00000000" w:rsidDel="00000000" w:rsidP="00000000" w:rsidRDefault="00000000" w:rsidRPr="00000000" w14:paraId="00000033">
      <w:pPr>
        <w:numPr>
          <w:ilvl w:val="0"/>
          <w:numId w:val="2"/>
        </w:numPr>
        <w:spacing w:after="0" w:afterAutospacing="0"/>
        <w:ind w:left="1440" w:hanging="36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34">
      <w:pPr>
        <w:numPr>
          <w:ilvl w:val="0"/>
          <w:numId w:val="2"/>
        </w:numPr>
        <w:spacing w:after="0" w:afterAutospacing="0"/>
        <w:ind w:left="1440" w:hanging="360"/>
        <w:jc w:val="both"/>
        <w:rPr>
          <w:sz w:val="24"/>
          <w:szCs w:val="24"/>
        </w:rPr>
      </w:pPr>
      <w:r w:rsidDel="00000000" w:rsidR="00000000" w:rsidRPr="00000000">
        <w:rPr>
          <w:sz w:val="24"/>
          <w:szCs w:val="24"/>
          <w:rtl w:val="0"/>
        </w:rPr>
        <w:t xml:space="preserve">Admin</w:t>
      </w:r>
    </w:p>
    <w:p w:rsidR="00000000" w:rsidDel="00000000" w:rsidP="00000000" w:rsidRDefault="00000000" w:rsidRPr="00000000" w14:paraId="00000035">
      <w:pPr>
        <w:numPr>
          <w:ilvl w:val="0"/>
          <w:numId w:val="2"/>
        </w:numPr>
        <w:spacing w:after="0" w:afterAutospacing="0"/>
        <w:ind w:left="1440" w:hanging="360"/>
        <w:jc w:val="both"/>
        <w:rPr>
          <w:sz w:val="24"/>
          <w:szCs w:val="24"/>
        </w:rPr>
      </w:pPr>
      <w:r w:rsidDel="00000000" w:rsidR="00000000" w:rsidRPr="00000000">
        <w:rPr>
          <w:sz w:val="24"/>
          <w:szCs w:val="24"/>
          <w:rtl w:val="0"/>
        </w:rPr>
        <w:t xml:space="preserve">Customer</w:t>
      </w:r>
    </w:p>
    <w:p w:rsidR="00000000" w:rsidDel="00000000" w:rsidP="00000000" w:rsidRDefault="00000000" w:rsidRPr="00000000" w14:paraId="00000036">
      <w:pPr>
        <w:numPr>
          <w:ilvl w:val="0"/>
          <w:numId w:val="2"/>
        </w:numPr>
        <w:spacing w:after="0" w:afterAutospacing="0"/>
        <w:ind w:left="1440" w:hanging="360"/>
        <w:jc w:val="both"/>
        <w:rPr>
          <w:sz w:val="24"/>
          <w:szCs w:val="24"/>
        </w:rPr>
      </w:pPr>
      <w:r w:rsidDel="00000000" w:rsidR="00000000" w:rsidRPr="00000000">
        <w:rPr>
          <w:sz w:val="24"/>
          <w:szCs w:val="24"/>
          <w:rtl w:val="0"/>
        </w:rPr>
        <w:t xml:space="preserve">Donor</w:t>
      </w:r>
    </w:p>
    <w:p w:rsidR="00000000" w:rsidDel="00000000" w:rsidP="00000000" w:rsidRDefault="00000000" w:rsidRPr="00000000" w14:paraId="00000037">
      <w:pPr>
        <w:numPr>
          <w:ilvl w:val="0"/>
          <w:numId w:val="2"/>
        </w:numPr>
        <w:ind w:left="1440" w:hanging="360"/>
        <w:jc w:val="both"/>
        <w:rPr>
          <w:sz w:val="24"/>
          <w:szCs w:val="24"/>
        </w:rPr>
      </w:pPr>
      <w:r w:rsidDel="00000000" w:rsidR="00000000" w:rsidRPr="00000000">
        <w:rPr>
          <w:sz w:val="24"/>
          <w:szCs w:val="24"/>
          <w:rtl w:val="0"/>
        </w:rPr>
        <w:t xml:space="preserve">Hospital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Remaining classes are created to reduce complexity of code. In this application there are 4 roles namely Admin, Customer, Donor, Hospital. Admin is supervising the customer, donor and hospital. A person class has been created which contains all the person attributes and since donor and customer are persons, they have ‘is-a’ relationship between them and hence these two classes are inherited the person class. Order and stock have a ‘has-a’ relationship with the customer, donor and hospital modules. Person class has containment relation with date class.</w:t>
      </w:r>
    </w:p>
    <w:p w:rsidR="00000000" w:rsidDel="00000000" w:rsidP="00000000" w:rsidRDefault="00000000" w:rsidRPr="00000000" w14:paraId="00000039">
      <w:pPr>
        <w:jc w:val="both"/>
        <w:rPr>
          <w:b w:val="1"/>
          <w:sz w:val="32"/>
          <w:szCs w:val="32"/>
        </w:rPr>
      </w:pPr>
      <w:r w:rsidDel="00000000" w:rsidR="00000000" w:rsidRPr="00000000">
        <w:rPr>
          <w:rtl w:val="0"/>
        </w:rPr>
      </w:r>
    </w:p>
    <w:p w:rsidR="00000000" w:rsidDel="00000000" w:rsidP="00000000" w:rsidRDefault="00000000" w:rsidRPr="00000000" w14:paraId="0000003A">
      <w:pPr>
        <w:jc w:val="both"/>
        <w:rPr>
          <w:b w:val="1"/>
          <w:sz w:val="32"/>
          <w:szCs w:val="32"/>
        </w:rPr>
      </w:pPr>
      <w:r w:rsidDel="00000000" w:rsidR="00000000" w:rsidRPr="00000000">
        <w:rPr>
          <w:rtl w:val="0"/>
        </w:rPr>
      </w:r>
    </w:p>
    <w:tbl>
      <w:tblPr>
        <w:tblStyle w:val="Table2"/>
        <w:tblW w:w="1051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rHeight w:val="10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Pr>
              <w:drawing>
                <wp:inline distB="114300" distT="114300" distL="114300" distR="114300">
                  <wp:extent cx="6467475" cy="6223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67475" cy="622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jc w:val="both"/>
        <w:rPr>
          <w:b w:val="1"/>
          <w:sz w:val="32"/>
          <w:szCs w:val="32"/>
        </w:rPr>
      </w:pPr>
      <w:r w:rsidDel="00000000" w:rsidR="00000000" w:rsidRPr="00000000">
        <w:rPr>
          <w:b w:val="1"/>
          <w:sz w:val="32"/>
          <w:szCs w:val="32"/>
        </w:rPr>
        <w:drawing>
          <wp:inline distB="0" distT="0" distL="0" distR="0">
            <wp:extent cx="5731200" cy="7429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7429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Use case diagram: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Use-case diagrams illustrate and define the context and requirements of a system. Use-case diagram: a high level overview of the relationship between use cases, actors and systems. The use cases and actors in use-case diagrams describe what the system does and how the actors use it, but now how the system operates internally.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The below diagram is on the right side and the user is on the left side (i.e., customer, donor, hospital). The functionalities of admin and user are connected to each entity.</w:t>
      </w:r>
    </w:p>
    <w:p w:rsidR="00000000" w:rsidDel="00000000" w:rsidP="00000000" w:rsidRDefault="00000000" w:rsidRPr="00000000" w14:paraId="00000040">
      <w:pPr>
        <w:jc w:val="both"/>
        <w:rPr>
          <w:rFonts w:ascii="Calibri" w:cs="Calibri" w:eastAsia="Calibri" w:hAnsi="Calibri"/>
          <w:b w:val="1"/>
          <w:sz w:val="32"/>
          <w:szCs w:val="32"/>
        </w:rPr>
      </w:pPr>
      <w:r w:rsidDel="00000000" w:rsidR="00000000" w:rsidRPr="00000000">
        <w:rPr>
          <w:b w:val="1"/>
          <w:sz w:val="32"/>
          <w:szCs w:val="32"/>
        </w:rPr>
        <w:drawing>
          <wp:inline distB="114300" distT="114300" distL="114300" distR="114300">
            <wp:extent cx="6376988" cy="80772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76988"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ER diagram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4"/>
          <w:szCs w:val="24"/>
        </w:rPr>
      </w:pPr>
      <w:r w:rsidDel="00000000" w:rsidR="00000000" w:rsidRPr="00000000">
        <w:rPr>
          <w:sz w:val="24"/>
          <w:szCs w:val="24"/>
          <w:rtl w:val="0"/>
        </w:rPr>
        <w:t xml:space="preserve">ER diagram represents the attributes of each entity to define the state of the entity and the relation between different entities.</w:t>
      </w:r>
    </w:p>
    <w:p w:rsidR="00000000" w:rsidDel="00000000" w:rsidP="00000000" w:rsidRDefault="00000000" w:rsidRPr="00000000" w14:paraId="00000043">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Project revision history:</w:t>
      </w:r>
      <w:r w:rsidDel="00000000" w:rsidR="00000000" w:rsidRPr="00000000">
        <w:rPr>
          <w:rtl w:val="0"/>
        </w:rPr>
      </w:r>
    </w:p>
    <w:tbl>
      <w:tblPr>
        <w:tblStyle w:val="Table3"/>
        <w:tblW w:w="9240.0" w:type="dxa"/>
        <w:jc w:val="left"/>
        <w:tblInd w:w="-2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170"/>
        <w:gridCol w:w="1095"/>
        <w:gridCol w:w="5145"/>
        <w:tblGridChange w:id="0">
          <w:tblGrid>
            <w:gridCol w:w="1830"/>
            <w:gridCol w:w="1170"/>
            <w:gridCol w:w="1095"/>
            <w:gridCol w:w="5145"/>
          </w:tblGrid>
        </w:tblGridChange>
      </w:tblGrid>
      <w:tr>
        <w:trPr>
          <w:cantSplit w:val="0"/>
          <w:trHeight w:val="240" w:hRule="atLeast"/>
          <w:tblHeader w:val="0"/>
        </w:trPr>
        <w:tc>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Author</w:t>
            </w:r>
          </w:p>
        </w:tc>
        <w:tc>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Brief description of changes</w:t>
            </w:r>
          </w:p>
        </w:tc>
      </w:tr>
      <w:tr>
        <w:trPr>
          <w:cantSplit w:val="0"/>
          <w:trHeight w:val="240" w:hRule="atLeast"/>
          <w:tblHeader w:val="0"/>
        </w:trPr>
        <w:tc>
          <w:tcPr/>
          <w:p w:rsidR="00000000" w:rsidDel="00000000" w:rsidP="00000000" w:rsidRDefault="00000000" w:rsidRPr="00000000" w14:paraId="00000049">
            <w:pPr>
              <w:jc w:val="center"/>
              <w:rPr/>
            </w:pPr>
            <w:r w:rsidDel="00000000" w:rsidR="00000000" w:rsidRPr="00000000">
              <w:rPr>
                <w:rtl w:val="0"/>
              </w:rPr>
              <w:t xml:space="preserve">22/09/2022</w:t>
            </w:r>
          </w:p>
        </w:tc>
        <w:tc>
          <w:tcPr/>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4C">
            <w:pPr>
              <w:rPr>
                <w:sz w:val="24"/>
                <w:szCs w:val="24"/>
              </w:rPr>
            </w:pPr>
            <w:r w:rsidDel="00000000" w:rsidR="00000000" w:rsidRPr="00000000">
              <w:rPr>
                <w:sz w:val="20"/>
                <w:szCs w:val="20"/>
                <w:rtl w:val="0"/>
              </w:rPr>
              <w:t xml:space="preserve">System Requirement Study (SRS)</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4D">
            <w:pPr>
              <w:jc w:val="center"/>
              <w:rPr/>
            </w:pPr>
            <w:r w:rsidDel="00000000" w:rsidR="00000000" w:rsidRPr="00000000">
              <w:rPr>
                <w:rtl w:val="0"/>
              </w:rPr>
              <w:t xml:space="preserve">23/09/2022</w:t>
            </w:r>
          </w:p>
        </w:tc>
        <w:tc>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4F">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Documentation part</w:t>
            </w:r>
          </w:p>
        </w:tc>
      </w:tr>
      <w:tr>
        <w:trPr>
          <w:cantSplit w:val="0"/>
          <w:trHeight w:val="240" w:hRule="atLeast"/>
          <w:tblHeader w:val="0"/>
        </w:trPr>
        <w:tc>
          <w:tcPr/>
          <w:p w:rsidR="00000000" w:rsidDel="00000000" w:rsidP="00000000" w:rsidRDefault="00000000" w:rsidRPr="00000000" w14:paraId="00000051">
            <w:pPr>
              <w:jc w:val="center"/>
              <w:rPr/>
            </w:pPr>
            <w:r w:rsidDel="00000000" w:rsidR="00000000" w:rsidRPr="00000000">
              <w:rPr>
                <w:rtl w:val="0"/>
              </w:rPr>
              <w:t xml:space="preserve">24/09/2022</w:t>
            </w:r>
          </w:p>
        </w:tc>
        <w:tc>
          <w:tcPr/>
          <w:p w:rsidR="00000000" w:rsidDel="00000000" w:rsidP="00000000" w:rsidRDefault="00000000" w:rsidRPr="00000000" w14:paraId="00000052">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ER diagram</w:t>
            </w:r>
          </w:p>
        </w:tc>
      </w:tr>
      <w:tr>
        <w:trPr>
          <w:cantSplit w:val="0"/>
          <w:trHeight w:val="240" w:hRule="atLeast"/>
          <w:tblHeader w:val="0"/>
        </w:trPr>
        <w:tc>
          <w:tcPr/>
          <w:p w:rsidR="00000000" w:rsidDel="00000000" w:rsidP="00000000" w:rsidRDefault="00000000" w:rsidRPr="00000000" w14:paraId="00000055">
            <w:pPr>
              <w:jc w:val="center"/>
              <w:rPr/>
            </w:pPr>
            <w:r w:rsidDel="00000000" w:rsidR="00000000" w:rsidRPr="00000000">
              <w:rPr>
                <w:rtl w:val="0"/>
              </w:rPr>
              <w:t xml:space="preserve">25/09/2022</w:t>
            </w:r>
          </w:p>
        </w:tc>
        <w:tc>
          <w:tcPr/>
          <w:p w:rsidR="00000000" w:rsidDel="00000000" w:rsidP="00000000" w:rsidRDefault="00000000" w:rsidRPr="00000000" w14:paraId="0000005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Class diagram</w:t>
            </w:r>
          </w:p>
        </w:tc>
      </w:tr>
      <w:tr>
        <w:trPr>
          <w:cantSplit w:val="0"/>
          <w:trHeight w:val="240" w:hRule="atLeast"/>
          <w:tblHeader w:val="0"/>
        </w:trPr>
        <w:tc>
          <w:tcPr/>
          <w:p w:rsidR="00000000" w:rsidDel="00000000" w:rsidP="00000000" w:rsidRDefault="00000000" w:rsidRPr="00000000" w14:paraId="00000059">
            <w:pPr>
              <w:jc w:val="center"/>
              <w:rPr/>
            </w:pPr>
            <w:r w:rsidDel="00000000" w:rsidR="00000000" w:rsidRPr="00000000">
              <w:rPr>
                <w:rtl w:val="0"/>
              </w:rPr>
              <w:t xml:space="preserve">26/09/2022</w:t>
            </w:r>
          </w:p>
        </w:tc>
        <w:tc>
          <w:tcPr/>
          <w:p w:rsidR="00000000" w:rsidDel="00000000" w:rsidP="00000000" w:rsidRDefault="00000000" w:rsidRPr="00000000" w14:paraId="0000005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Use case diagram</w:t>
            </w:r>
          </w:p>
        </w:tc>
      </w:tr>
      <w:tr>
        <w:trPr>
          <w:cantSplit w:val="0"/>
          <w:trHeight w:val="240" w:hRule="atLeast"/>
          <w:tblHeader w:val="0"/>
        </w:trPr>
        <w:tc>
          <w:tcPr/>
          <w:p w:rsidR="00000000" w:rsidDel="00000000" w:rsidP="00000000" w:rsidRDefault="00000000" w:rsidRPr="00000000" w14:paraId="0000005D">
            <w:pPr>
              <w:jc w:val="center"/>
              <w:rPr/>
            </w:pPr>
            <w:r w:rsidDel="00000000" w:rsidR="00000000" w:rsidRPr="00000000">
              <w:rPr>
                <w:rtl w:val="0"/>
              </w:rPr>
              <w:t xml:space="preserve">28/09/2022</w:t>
            </w:r>
          </w:p>
        </w:tc>
        <w:tc>
          <w:tcPr/>
          <w:p w:rsidR="00000000" w:rsidDel="00000000" w:rsidP="00000000" w:rsidRDefault="00000000" w:rsidRPr="00000000" w14:paraId="0000005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Activity diagram</w:t>
            </w:r>
          </w:p>
        </w:tc>
      </w:tr>
      <w:tr>
        <w:trPr>
          <w:cantSplit w:val="0"/>
          <w:trHeight w:val="240" w:hRule="atLeast"/>
          <w:tblHeader w:val="0"/>
        </w:trPr>
        <w:tc>
          <w:tcPr/>
          <w:p w:rsidR="00000000" w:rsidDel="00000000" w:rsidP="00000000" w:rsidRDefault="00000000" w:rsidRPr="00000000" w14:paraId="00000061">
            <w:pPr>
              <w:jc w:val="center"/>
              <w:rPr/>
            </w:pPr>
            <w:r w:rsidDel="00000000" w:rsidR="00000000" w:rsidRPr="00000000">
              <w:rPr>
                <w:rtl w:val="0"/>
              </w:rPr>
              <w:t xml:space="preserve">29/09/2022</w:t>
            </w:r>
          </w:p>
        </w:tc>
        <w:tc>
          <w:tcPr/>
          <w:p w:rsidR="00000000" w:rsidDel="00000000" w:rsidP="00000000" w:rsidRDefault="00000000" w:rsidRPr="00000000" w14:paraId="00000062">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3">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64">
            <w:pPr>
              <w:rPr>
                <w:sz w:val="20"/>
                <w:szCs w:val="20"/>
              </w:rPr>
            </w:pPr>
            <w:r w:rsidDel="00000000" w:rsidR="00000000" w:rsidRPr="00000000">
              <w:rPr>
                <w:sz w:val="20"/>
                <w:szCs w:val="20"/>
                <w:rtl w:val="0"/>
              </w:rPr>
              <w:t xml:space="preserve">Validations implementation</w:t>
            </w:r>
          </w:p>
        </w:tc>
      </w:tr>
      <w:tr>
        <w:trPr>
          <w:cantSplit w:val="0"/>
          <w:trHeight w:val="240" w:hRule="atLeast"/>
          <w:tblHeader w:val="0"/>
        </w:trPr>
        <w:tc>
          <w:tcPr/>
          <w:p w:rsidR="00000000" w:rsidDel="00000000" w:rsidP="00000000" w:rsidRDefault="00000000" w:rsidRPr="00000000" w14:paraId="00000065">
            <w:pPr>
              <w:jc w:val="center"/>
              <w:rPr/>
            </w:pPr>
            <w:r w:rsidDel="00000000" w:rsidR="00000000" w:rsidRPr="00000000">
              <w:rPr>
                <w:rtl w:val="0"/>
              </w:rPr>
              <w:t xml:space="preserve">30/09/2022</w:t>
            </w:r>
          </w:p>
        </w:tc>
        <w:tc>
          <w:tcPr/>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68">
            <w:pPr>
              <w:rPr>
                <w:sz w:val="20"/>
                <w:szCs w:val="20"/>
              </w:rPr>
            </w:pPr>
            <w:r w:rsidDel="00000000" w:rsidR="00000000" w:rsidRPr="00000000">
              <w:rPr>
                <w:sz w:val="20"/>
                <w:szCs w:val="20"/>
                <w:rtl w:val="0"/>
              </w:rPr>
              <w:t xml:space="preserve">Deciding the test cases</w:t>
            </w:r>
          </w:p>
        </w:tc>
      </w:tr>
      <w:tr>
        <w:trPr>
          <w:cantSplit w:val="0"/>
          <w:trHeight w:val="240" w:hRule="atLeast"/>
          <w:tblHeader w:val="0"/>
        </w:trPr>
        <w:tc>
          <w:tcPr/>
          <w:p w:rsidR="00000000" w:rsidDel="00000000" w:rsidP="00000000" w:rsidRDefault="00000000" w:rsidRPr="00000000" w14:paraId="00000069">
            <w:pPr>
              <w:jc w:val="center"/>
              <w:rPr/>
            </w:pPr>
            <w:r w:rsidDel="00000000" w:rsidR="00000000" w:rsidRPr="00000000">
              <w:rPr>
                <w:rtl w:val="0"/>
              </w:rPr>
              <w:t xml:space="preserve">01/10/2022</w:t>
            </w:r>
          </w:p>
        </w:tc>
        <w:tc>
          <w:tcPr/>
          <w:p w:rsidR="00000000" w:rsidDel="00000000" w:rsidP="00000000" w:rsidRDefault="00000000" w:rsidRPr="00000000" w14:paraId="0000006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B">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6C">
            <w:pPr>
              <w:rPr>
                <w:sz w:val="20"/>
                <w:szCs w:val="20"/>
              </w:rPr>
            </w:pPr>
            <w:r w:rsidDel="00000000" w:rsidR="00000000" w:rsidRPr="00000000">
              <w:rPr>
                <w:sz w:val="20"/>
                <w:szCs w:val="20"/>
                <w:rtl w:val="0"/>
              </w:rPr>
              <w:t xml:space="preserve">Working on modules</w:t>
            </w:r>
          </w:p>
        </w:tc>
      </w:tr>
      <w:tr>
        <w:trPr>
          <w:cantSplit w:val="0"/>
          <w:trHeight w:val="240" w:hRule="atLeast"/>
          <w:tblHeader w:val="0"/>
        </w:trPr>
        <w:tc>
          <w:tcPr/>
          <w:p w:rsidR="00000000" w:rsidDel="00000000" w:rsidP="00000000" w:rsidRDefault="00000000" w:rsidRPr="00000000" w14:paraId="0000006D">
            <w:pPr>
              <w:jc w:val="center"/>
              <w:rPr/>
            </w:pPr>
            <w:r w:rsidDel="00000000" w:rsidR="00000000" w:rsidRPr="00000000">
              <w:rPr>
                <w:rtl w:val="0"/>
              </w:rPr>
              <w:t xml:space="preserve">02/10/2022</w:t>
            </w:r>
          </w:p>
        </w:tc>
        <w:tc>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70">
            <w:pPr>
              <w:rPr>
                <w:sz w:val="20"/>
                <w:szCs w:val="20"/>
              </w:rPr>
            </w:pPr>
            <w:r w:rsidDel="00000000" w:rsidR="00000000" w:rsidRPr="00000000">
              <w:rPr>
                <w:sz w:val="20"/>
                <w:szCs w:val="20"/>
                <w:rtl w:val="0"/>
              </w:rPr>
              <w:t xml:space="preserve">Working on modules</w:t>
            </w:r>
          </w:p>
        </w:tc>
      </w:tr>
      <w:tr>
        <w:trPr>
          <w:cantSplit w:val="0"/>
          <w:trHeight w:val="240" w:hRule="atLeast"/>
          <w:tblHeader w:val="0"/>
        </w:trPr>
        <w:tc>
          <w:tcPr/>
          <w:p w:rsidR="00000000" w:rsidDel="00000000" w:rsidP="00000000" w:rsidRDefault="00000000" w:rsidRPr="00000000" w14:paraId="00000071">
            <w:pPr>
              <w:jc w:val="center"/>
              <w:rPr/>
            </w:pPr>
            <w:r w:rsidDel="00000000" w:rsidR="00000000" w:rsidRPr="00000000">
              <w:rPr>
                <w:rtl w:val="0"/>
              </w:rPr>
              <w:t xml:space="preserve">03/10/2022</w:t>
            </w:r>
          </w:p>
        </w:tc>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Working on modules</w:t>
            </w:r>
          </w:p>
        </w:tc>
      </w:tr>
      <w:tr>
        <w:trPr>
          <w:cantSplit w:val="0"/>
          <w:trHeight w:val="240" w:hRule="atLeast"/>
          <w:tblHeader w:val="0"/>
        </w:trPr>
        <w:tc>
          <w:tcPr/>
          <w:p w:rsidR="00000000" w:rsidDel="00000000" w:rsidP="00000000" w:rsidRDefault="00000000" w:rsidRPr="00000000" w14:paraId="00000075">
            <w:pPr>
              <w:jc w:val="center"/>
              <w:rPr/>
            </w:pPr>
            <w:r w:rsidDel="00000000" w:rsidR="00000000" w:rsidRPr="00000000">
              <w:rPr>
                <w:rtl w:val="0"/>
              </w:rPr>
              <w:t xml:space="preserve">04/10/2022</w:t>
            </w:r>
          </w:p>
        </w:tc>
        <w:tc>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78">
            <w:pPr>
              <w:rPr>
                <w:sz w:val="20"/>
                <w:szCs w:val="20"/>
              </w:rPr>
            </w:pPr>
            <w:r w:rsidDel="00000000" w:rsidR="00000000" w:rsidRPr="00000000">
              <w:rPr>
                <w:sz w:val="20"/>
                <w:szCs w:val="20"/>
                <w:rtl w:val="0"/>
              </w:rPr>
              <w:t xml:space="preserve">Working on modules</w:t>
            </w:r>
          </w:p>
        </w:tc>
      </w:tr>
      <w:tr>
        <w:trPr>
          <w:cantSplit w:val="0"/>
          <w:trHeight w:val="240" w:hRule="atLeast"/>
          <w:tblHeader w:val="0"/>
        </w:trPr>
        <w:tc>
          <w:tcPr/>
          <w:p w:rsidR="00000000" w:rsidDel="00000000" w:rsidP="00000000" w:rsidRDefault="00000000" w:rsidRPr="00000000" w14:paraId="00000079">
            <w:pPr>
              <w:jc w:val="center"/>
              <w:rPr/>
            </w:pPr>
            <w:r w:rsidDel="00000000" w:rsidR="00000000" w:rsidRPr="00000000">
              <w:rPr>
                <w:rtl w:val="0"/>
              </w:rPr>
              <w:t xml:space="preserve">05/10/2022</w:t>
            </w:r>
          </w:p>
        </w:tc>
        <w:tc>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7C">
            <w:pPr>
              <w:rPr>
                <w:sz w:val="20"/>
                <w:szCs w:val="20"/>
              </w:rPr>
            </w:pPr>
            <w:r w:rsidDel="00000000" w:rsidR="00000000" w:rsidRPr="00000000">
              <w:rPr>
                <w:sz w:val="20"/>
                <w:szCs w:val="20"/>
                <w:rtl w:val="0"/>
              </w:rPr>
              <w:t xml:space="preserve">Integration of all modules</w:t>
            </w:r>
          </w:p>
        </w:tc>
      </w:tr>
      <w:tr>
        <w:trPr>
          <w:cantSplit w:val="0"/>
          <w:trHeight w:val="240" w:hRule="atLeast"/>
          <w:tblHeader w:val="0"/>
        </w:trPr>
        <w:tc>
          <w:tcPr/>
          <w:p w:rsidR="00000000" w:rsidDel="00000000" w:rsidP="00000000" w:rsidRDefault="00000000" w:rsidRPr="00000000" w14:paraId="0000007D">
            <w:pPr>
              <w:jc w:val="center"/>
              <w:rPr/>
            </w:pPr>
            <w:r w:rsidDel="00000000" w:rsidR="00000000" w:rsidRPr="00000000">
              <w:rPr>
                <w:rtl w:val="0"/>
              </w:rPr>
              <w:t xml:space="preserve">06/10/2022</w:t>
            </w:r>
          </w:p>
        </w:tc>
        <w:tc>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80">
            <w:pPr>
              <w:rPr>
                <w:sz w:val="20"/>
                <w:szCs w:val="20"/>
              </w:rPr>
            </w:pPr>
            <w:r w:rsidDel="00000000" w:rsidR="00000000" w:rsidRPr="00000000">
              <w:rPr>
                <w:sz w:val="20"/>
                <w:szCs w:val="20"/>
                <w:rtl w:val="0"/>
              </w:rPr>
              <w:t xml:space="preserve">Implementing the unit test cases</w:t>
            </w:r>
          </w:p>
        </w:tc>
      </w:tr>
      <w:tr>
        <w:trPr>
          <w:cantSplit w:val="0"/>
          <w:trHeight w:val="240" w:hRule="atLeast"/>
          <w:tblHeader w:val="0"/>
        </w:trPr>
        <w:tc>
          <w:tcPr/>
          <w:p w:rsidR="00000000" w:rsidDel="00000000" w:rsidP="00000000" w:rsidRDefault="00000000" w:rsidRPr="00000000" w14:paraId="00000081">
            <w:pPr>
              <w:jc w:val="center"/>
              <w:rPr/>
            </w:pPr>
            <w:r w:rsidDel="00000000" w:rsidR="00000000" w:rsidRPr="00000000">
              <w:rPr>
                <w:rtl w:val="0"/>
              </w:rPr>
              <w:t xml:space="preserve">07/10/2022</w:t>
            </w:r>
          </w:p>
        </w:tc>
        <w:tc>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Group1</w:t>
            </w:r>
          </w:p>
        </w:tc>
        <w:tc>
          <w:tcPr/>
          <w:p w:rsidR="00000000" w:rsidDel="00000000" w:rsidP="00000000" w:rsidRDefault="00000000" w:rsidRPr="00000000" w14:paraId="00000084">
            <w:pPr>
              <w:rPr>
                <w:sz w:val="20"/>
                <w:szCs w:val="20"/>
              </w:rPr>
            </w:pPr>
            <w:r w:rsidDel="00000000" w:rsidR="00000000" w:rsidRPr="00000000">
              <w:rPr>
                <w:sz w:val="20"/>
                <w:szCs w:val="20"/>
                <w:rtl w:val="0"/>
              </w:rPr>
              <w:t xml:space="preserve">Making necessary modifications</w:t>
            </w:r>
          </w:p>
        </w:tc>
      </w:tr>
    </w:tbl>
    <w:p w:rsidR="00000000" w:rsidDel="00000000" w:rsidP="00000000" w:rsidRDefault="00000000" w:rsidRPr="00000000" w14:paraId="00000085">
      <w:pPr>
        <w:spacing w:line="360" w:lineRule="auto"/>
        <w:ind w:left="720" w:firstLine="0"/>
        <w:rPr>
          <w:b w:val="1"/>
          <w:sz w:val="32"/>
          <w:szCs w:val="32"/>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sz w:val="32"/>
          <w:szCs w:val="32"/>
        </w:rPr>
      </w:pPr>
      <w:r w:rsidDel="00000000" w:rsidR="00000000" w:rsidRPr="00000000">
        <w:rPr>
          <w:rtl w:val="0"/>
        </w:rPr>
      </w:r>
    </w:p>
    <w:sectPr>
      <w:footerReference r:id="rId11" w:type="default"/>
      <w:footerReference r:id="rId12"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054A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759B6"/>
    <w:pPr>
      <w:ind w:left="720"/>
      <w:contextualSpacing w:val="1"/>
    </w:pPr>
  </w:style>
  <w:style w:type="paragraph" w:styleId="NoSpacing">
    <w:name w:val="No Spacing"/>
    <w:link w:val="NoSpacingChar"/>
    <w:uiPriority w:val="1"/>
    <w:qFormat w:val="1"/>
    <w:rsid w:val="00EF692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F692B"/>
    <w:rPr>
      <w:rFonts w:eastAsiaTheme="minorEastAsia"/>
      <w:lang w:val="en-US"/>
    </w:rPr>
  </w:style>
  <w:style w:type="table" w:styleId="TableGrid">
    <w:name w:val="Table Grid"/>
    <w:basedOn w:val="TableNormal"/>
    <w:uiPriority w:val="39"/>
    <w:rsid w:val="00AF74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054AD"/>
    <w:rPr>
      <w:rFonts w:ascii="Times New Roman" w:cs="Times New Roman" w:eastAsia="Times New Roman" w:hAnsi="Times New Roman"/>
      <w:b w:val="1"/>
      <w:bCs w:val="1"/>
      <w:kern w:val="36"/>
      <w:sz w:val="48"/>
      <w:szCs w:val="48"/>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ppreference.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DC8oBXtyxj9gdiXUJEftu/1xBA==">AMUW2mUXxsboH0k0+YFdqj7DYiWaRBSCM6R+0rjCw6hxpQ97Y6YAQmSYHgXztEFVKA9yzqOsFwTaHn7AGg9IwvrYI60/bOy65legNqeVb9HivDF3hqKgnvg=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2022-09-27T08:58:00Z</dcterms:created>
  <dc:creator>APPALA REDDY, NANDIKA</dc:creator>
</cp:coreProperties>
</file>