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73B3" w14:textId="05EEE7B1" w:rsidR="00D80263" w:rsidRDefault="00050CEE" w:rsidP="00FC5A03">
      <w:pPr>
        <w:widowControl w:val="0"/>
        <w:autoSpaceDE w:val="0"/>
        <w:autoSpaceDN w:val="0"/>
        <w:spacing w:after="160" w:line="259" w:lineRule="auto"/>
        <w:jc w:val="center"/>
        <w:rPr>
          <w:rFonts w:ascii="Proxima Nova Rg" w:eastAsia="Proxima Nova Rg" w:hAnsi="Proxima Nova Rg" w:cstheme="majorHAnsi"/>
          <w:b/>
          <w:bCs/>
          <w:color w:val="00405A"/>
          <w:sz w:val="34"/>
          <w:szCs w:val="34"/>
          <w:lang w:val="en-GB"/>
        </w:rPr>
      </w:pPr>
      <w:r w:rsidRPr="00074125">
        <w:rPr>
          <w:rFonts w:ascii="Proxima Nova Rg" w:eastAsia="Proxima Nova Rg" w:hAnsi="Proxima Nova Rg" w:cstheme="majorHAnsi"/>
          <w:b/>
          <w:bCs/>
          <w:color w:val="00405A"/>
          <w:sz w:val="34"/>
          <w:szCs w:val="34"/>
          <w:lang w:val="en-GB"/>
        </w:rPr>
        <w:t xml:space="preserve">Cambridge Health Group </w:t>
      </w:r>
      <w:r w:rsidR="00732B4E" w:rsidRPr="00074125">
        <w:rPr>
          <w:rFonts w:ascii="Proxima Nova Rg" w:eastAsia="Proxima Nova Rg" w:hAnsi="Proxima Nova Rg" w:cstheme="majorHAnsi"/>
          <w:b/>
          <w:bCs/>
          <w:color w:val="00405A"/>
          <w:sz w:val="34"/>
          <w:szCs w:val="34"/>
          <w:lang w:val="en-GB"/>
        </w:rPr>
        <w:t xml:space="preserve">partners with </w:t>
      </w:r>
      <w:r w:rsidRPr="00074125">
        <w:rPr>
          <w:rFonts w:ascii="Proxima Nova Rg" w:eastAsia="Proxima Nova Rg" w:hAnsi="Proxima Nova Rg" w:cstheme="majorHAnsi"/>
          <w:b/>
          <w:bCs/>
          <w:color w:val="00405A"/>
          <w:sz w:val="34"/>
          <w:szCs w:val="34"/>
          <w:lang w:val="en-GB"/>
        </w:rPr>
        <w:t xml:space="preserve">Abu Dhabi Hospitality Academy </w:t>
      </w:r>
      <w:r w:rsidR="001A3C2E">
        <w:rPr>
          <w:rFonts w:ascii="Proxima Nova Rg" w:eastAsia="Proxima Nova Rg" w:hAnsi="Proxima Nova Rg" w:cstheme="majorHAnsi"/>
          <w:b/>
          <w:bCs/>
          <w:color w:val="00405A"/>
          <w:sz w:val="34"/>
          <w:szCs w:val="34"/>
          <w:lang w:val="en-GB"/>
        </w:rPr>
        <w:t>–</w:t>
      </w:r>
      <w:r w:rsidR="003D585E">
        <w:rPr>
          <w:rFonts w:ascii="Proxima Nova Rg" w:eastAsia="Proxima Nova Rg" w:hAnsi="Proxima Nova Rg" w:cstheme="majorHAnsi"/>
          <w:b/>
          <w:bCs/>
          <w:color w:val="00405A"/>
          <w:sz w:val="34"/>
          <w:szCs w:val="34"/>
          <w:lang w:val="en-GB"/>
        </w:rPr>
        <w:t xml:space="preserve"> Les Roches </w:t>
      </w:r>
      <w:r w:rsidR="009C1EAF" w:rsidRPr="00074125">
        <w:rPr>
          <w:rFonts w:ascii="Proxima Nova Rg" w:eastAsia="Proxima Nova Rg" w:hAnsi="Proxima Nova Rg" w:cstheme="majorHAnsi"/>
          <w:b/>
          <w:bCs/>
          <w:color w:val="00405A"/>
          <w:sz w:val="34"/>
          <w:szCs w:val="34"/>
          <w:lang w:val="en-GB"/>
        </w:rPr>
        <w:t>to embed hospitality excellence across its regional healthcare network</w:t>
      </w:r>
    </w:p>
    <w:p w14:paraId="29D848C9" w14:textId="03ACA760" w:rsidR="004965E6" w:rsidRPr="00612542" w:rsidRDefault="00050CEE" w:rsidP="004965E6">
      <w:pPr>
        <w:jc w:val="both"/>
        <w:rPr>
          <w:rFonts w:ascii="Proxima Nova Rg" w:eastAsia="Proxima Nova Rg" w:hAnsi="Proxima Nova Rg" w:cstheme="majorBidi"/>
          <w:b/>
          <w:bCs/>
          <w:i/>
          <w:iCs/>
          <w:color w:val="000000" w:themeColor="text1"/>
          <w:lang w:val="en-GB"/>
        </w:rPr>
      </w:pPr>
      <w:r w:rsidRPr="00612542">
        <w:rPr>
          <w:rFonts w:ascii="Proxima Nova Rg" w:eastAsia="Proxima Nova Rg" w:hAnsi="Proxima Nova Rg" w:cstheme="majorBidi"/>
          <w:b/>
          <w:bCs/>
          <w:i/>
          <w:iCs/>
          <w:color w:val="000000" w:themeColor="text1"/>
          <w:lang w:val="en-GB"/>
        </w:rPr>
        <w:t xml:space="preserve">Bespoke leadership and </w:t>
      </w:r>
      <w:r w:rsidR="00710A30">
        <w:rPr>
          <w:rFonts w:ascii="Proxima Nova Rg" w:eastAsia="Proxima Nova Rg" w:hAnsi="Proxima Nova Rg" w:cstheme="majorBidi"/>
          <w:b/>
          <w:bCs/>
          <w:i/>
          <w:iCs/>
          <w:color w:val="000000" w:themeColor="text1"/>
          <w:lang w:val="en-GB"/>
        </w:rPr>
        <w:t>staff</w:t>
      </w:r>
      <w:r w:rsidR="00710A30" w:rsidRPr="00612542">
        <w:rPr>
          <w:rFonts w:ascii="Proxima Nova Rg" w:eastAsia="Proxima Nova Rg" w:hAnsi="Proxima Nova Rg" w:cstheme="majorBidi"/>
          <w:b/>
          <w:bCs/>
          <w:i/>
          <w:iCs/>
          <w:color w:val="000000" w:themeColor="text1"/>
          <w:lang w:val="en-GB"/>
        </w:rPr>
        <w:t xml:space="preserve"> </w:t>
      </w:r>
      <w:r w:rsidRPr="00612542">
        <w:rPr>
          <w:rFonts w:ascii="Proxima Nova Rg" w:eastAsia="Proxima Nova Rg" w:hAnsi="Proxima Nova Rg" w:cstheme="majorBidi"/>
          <w:b/>
          <w:bCs/>
          <w:i/>
          <w:iCs/>
          <w:color w:val="000000" w:themeColor="text1"/>
          <w:lang w:val="en-GB"/>
        </w:rPr>
        <w:t xml:space="preserve">training programmes </w:t>
      </w:r>
      <w:r w:rsidR="00F62CB0" w:rsidRPr="00612542">
        <w:rPr>
          <w:rFonts w:ascii="Proxima Nova Rg" w:eastAsia="Proxima Nova Rg" w:hAnsi="Proxima Nova Rg" w:cstheme="majorBidi"/>
          <w:b/>
          <w:bCs/>
          <w:i/>
          <w:iCs/>
          <w:color w:val="000000" w:themeColor="text1"/>
          <w:lang w:val="en-GB"/>
        </w:rPr>
        <w:t xml:space="preserve">will </w:t>
      </w:r>
      <w:r w:rsidR="005E1A20">
        <w:rPr>
          <w:rFonts w:ascii="Proxima Nova Rg" w:eastAsia="Proxima Nova Rg" w:hAnsi="Proxima Nova Rg" w:cstheme="majorBidi"/>
          <w:b/>
          <w:bCs/>
          <w:i/>
          <w:iCs/>
          <w:color w:val="000000" w:themeColor="text1"/>
          <w:lang w:val="en-GB"/>
        </w:rPr>
        <w:t>strengthen</w:t>
      </w:r>
      <w:r w:rsidR="00F62CB0" w:rsidRPr="00612542">
        <w:rPr>
          <w:rFonts w:ascii="Proxima Nova Rg" w:eastAsia="Proxima Nova Rg" w:hAnsi="Proxima Nova Rg" w:cstheme="majorBidi"/>
          <w:b/>
          <w:bCs/>
          <w:i/>
          <w:iCs/>
          <w:color w:val="000000" w:themeColor="text1"/>
          <w:lang w:val="en-GB"/>
        </w:rPr>
        <w:t xml:space="preserve"> hospitality standards </w:t>
      </w:r>
      <w:r w:rsidR="006604BC" w:rsidRPr="00612542">
        <w:rPr>
          <w:rFonts w:ascii="Proxima Nova Rg" w:eastAsia="Proxima Nova Rg" w:hAnsi="Proxima Nova Rg" w:cstheme="majorBidi"/>
          <w:b/>
          <w:bCs/>
          <w:i/>
          <w:iCs/>
          <w:color w:val="000000" w:themeColor="text1"/>
          <w:lang w:val="en-GB"/>
        </w:rPr>
        <w:t xml:space="preserve">across </w:t>
      </w:r>
      <w:r w:rsidR="006604BC" w:rsidRPr="23DF98E0">
        <w:rPr>
          <w:rFonts w:ascii="Proxima Nova Rg" w:eastAsia="Proxima Nova Rg" w:hAnsi="Proxima Nova Rg" w:cstheme="majorBidi"/>
          <w:b/>
          <w:bCs/>
          <w:i/>
          <w:iCs/>
          <w:color w:val="000000" w:themeColor="text1"/>
          <w:lang w:val="en-GB"/>
        </w:rPr>
        <w:t>Cambridge</w:t>
      </w:r>
      <w:r w:rsidR="46BC43CC" w:rsidRPr="00BC15D4">
        <w:rPr>
          <w:rFonts w:ascii="Proxima Nova Rg" w:eastAsia="Proxima Nova Rg" w:hAnsi="Proxima Nova Rg" w:cstheme="majorBidi"/>
          <w:b/>
          <w:bCs/>
          <w:i/>
          <w:iCs/>
          <w:color w:val="000000" w:themeColor="text1"/>
          <w:lang w:val="en-GB"/>
        </w:rPr>
        <w:t xml:space="preserve"> Health Group</w:t>
      </w:r>
      <w:r w:rsidR="003E6AE3">
        <w:rPr>
          <w:rFonts w:ascii="Proxima Nova Rg" w:eastAsia="Proxima Nova Rg" w:hAnsi="Proxima Nova Rg" w:cstheme="majorBidi"/>
          <w:b/>
          <w:bCs/>
          <w:i/>
          <w:iCs/>
          <w:color w:val="000000" w:themeColor="text1"/>
          <w:lang w:val="en-GB"/>
        </w:rPr>
        <w:t>’s</w:t>
      </w:r>
      <w:r w:rsidR="46BC43CC" w:rsidRPr="00BC15D4">
        <w:rPr>
          <w:rFonts w:ascii="Proxima Nova Rg" w:eastAsia="Proxima Nova Rg" w:hAnsi="Proxima Nova Rg" w:cstheme="majorBidi"/>
          <w:b/>
          <w:bCs/>
          <w:i/>
          <w:iCs/>
          <w:color w:val="000000" w:themeColor="text1"/>
          <w:lang w:val="en-GB"/>
        </w:rPr>
        <w:t xml:space="preserve"> </w:t>
      </w:r>
      <w:r w:rsidR="00D00655">
        <w:rPr>
          <w:rFonts w:ascii="Proxima Nova Rg" w:eastAsia="Proxima Nova Rg" w:hAnsi="Proxima Nova Rg" w:cstheme="majorBidi"/>
          <w:b/>
          <w:bCs/>
          <w:i/>
          <w:iCs/>
          <w:color w:val="000000" w:themeColor="text1"/>
          <w:lang w:val="en-GB"/>
        </w:rPr>
        <w:t xml:space="preserve">facilities in </w:t>
      </w:r>
      <w:r w:rsidR="003E6AE3">
        <w:rPr>
          <w:rFonts w:ascii="Proxima Nova Rg" w:eastAsia="Proxima Nova Rg" w:hAnsi="Proxima Nova Rg" w:cstheme="majorBidi"/>
          <w:b/>
          <w:bCs/>
          <w:i/>
          <w:iCs/>
          <w:color w:val="000000" w:themeColor="text1"/>
          <w:lang w:val="en-GB"/>
        </w:rPr>
        <w:t xml:space="preserve">the </w:t>
      </w:r>
      <w:r w:rsidR="00783719">
        <w:rPr>
          <w:rFonts w:ascii="Proxima Nova Rg" w:eastAsia="Proxima Nova Rg" w:hAnsi="Proxima Nova Rg" w:cstheme="majorBidi"/>
          <w:b/>
          <w:bCs/>
          <w:i/>
          <w:iCs/>
          <w:color w:val="000000" w:themeColor="text1"/>
          <w:lang w:val="en-GB"/>
        </w:rPr>
        <w:t>UAE</w:t>
      </w:r>
      <w:r w:rsidR="00F62CB0" w:rsidRPr="00612542">
        <w:rPr>
          <w:rFonts w:ascii="Proxima Nova Rg" w:eastAsia="Proxima Nova Rg" w:hAnsi="Proxima Nova Rg" w:cstheme="majorBidi"/>
          <w:b/>
          <w:bCs/>
          <w:i/>
          <w:iCs/>
          <w:color w:val="000000" w:themeColor="text1"/>
          <w:lang w:val="en-GB"/>
        </w:rPr>
        <w:t xml:space="preserve"> and Saudi Arabia.</w:t>
      </w:r>
    </w:p>
    <w:p w14:paraId="696D07AE" w14:textId="77777777" w:rsidR="008704AF" w:rsidRPr="00612542" w:rsidRDefault="008704AF" w:rsidP="001251D1">
      <w:pPr>
        <w:jc w:val="both"/>
        <w:rPr>
          <w:rFonts w:ascii="Proxima Nova Rg" w:eastAsia="Proxima Nova Rg" w:hAnsi="Proxima Nova Rg" w:cstheme="majorHAnsi"/>
          <w:b/>
          <w:bCs/>
          <w:color w:val="000000" w:themeColor="text1"/>
          <w:lang w:val="en-GB"/>
        </w:rPr>
      </w:pPr>
    </w:p>
    <w:p w14:paraId="16CC950D" w14:textId="6B2F28EA" w:rsidR="00173B0A" w:rsidRPr="00612542" w:rsidRDefault="00050CEE" w:rsidP="00612542">
      <w:pPr>
        <w:jc w:val="both"/>
        <w:rPr>
          <w:rFonts w:ascii="Proxima Nova Rg" w:eastAsia="Proxima Nova Rg" w:hAnsi="Proxima Nova Rg" w:cstheme="majorBidi"/>
          <w:color w:val="000000" w:themeColor="text1"/>
          <w:sz w:val="22"/>
          <w:szCs w:val="22"/>
          <w:lang w:val="en-GB"/>
        </w:rPr>
      </w:pPr>
      <w:r w:rsidRPr="23DF98E0">
        <w:rPr>
          <w:rFonts w:ascii="Proxima Nova Rg" w:eastAsia="Proxima Nova Rg" w:hAnsi="Proxima Nova Rg" w:cstheme="majorBidi"/>
          <w:b/>
          <w:bCs/>
          <w:color w:val="000000" w:themeColor="text1"/>
          <w:lang w:val="en-GB"/>
        </w:rPr>
        <w:t xml:space="preserve">Abu Dhabi, United Arab Emirates | </w:t>
      </w:r>
      <w:r w:rsidR="00A11B6B" w:rsidRPr="23DF98E0">
        <w:rPr>
          <w:rFonts w:ascii="Proxima Nova Rg" w:eastAsia="Proxima Nova Rg" w:hAnsi="Proxima Nova Rg" w:cstheme="majorBidi"/>
          <w:b/>
          <w:bCs/>
          <w:color w:val="000000" w:themeColor="text1"/>
          <w:lang w:val="en-GB"/>
        </w:rPr>
        <w:t>2</w:t>
      </w:r>
      <w:r w:rsidR="004A289B">
        <w:rPr>
          <w:rFonts w:ascii="Proxima Nova Rg" w:eastAsia="Proxima Nova Rg" w:hAnsi="Proxima Nova Rg" w:cstheme="majorBidi"/>
          <w:b/>
          <w:bCs/>
          <w:color w:val="000000" w:themeColor="text1"/>
          <w:lang w:val="en-GB"/>
        </w:rPr>
        <w:t>1</w:t>
      </w:r>
      <w:r w:rsidR="00A11B6B" w:rsidRPr="23DF98E0">
        <w:rPr>
          <w:rFonts w:ascii="Proxima Nova Rg" w:eastAsia="Proxima Nova Rg" w:hAnsi="Proxima Nova Rg" w:cstheme="majorBidi"/>
          <w:b/>
          <w:bCs/>
          <w:color w:val="000000" w:themeColor="text1"/>
          <w:lang w:val="en-GB"/>
        </w:rPr>
        <w:t xml:space="preserve"> </w:t>
      </w:r>
      <w:r w:rsidR="000206E0" w:rsidRPr="23DF98E0">
        <w:rPr>
          <w:rFonts w:ascii="Proxima Nova Rg" w:eastAsia="Proxima Nova Rg" w:hAnsi="Proxima Nova Rg" w:cstheme="majorBidi"/>
          <w:b/>
          <w:bCs/>
          <w:color w:val="000000" w:themeColor="text1"/>
          <w:lang w:val="en-GB"/>
        </w:rPr>
        <w:t>October</w:t>
      </w:r>
      <w:r w:rsidRPr="23DF98E0">
        <w:rPr>
          <w:rFonts w:ascii="Proxima Nova Rg" w:eastAsia="Proxima Nova Rg" w:hAnsi="Proxima Nova Rg" w:cstheme="majorBidi"/>
          <w:b/>
          <w:bCs/>
          <w:color w:val="000000" w:themeColor="text1"/>
          <w:lang w:val="en-GB"/>
        </w:rPr>
        <w:t xml:space="preserve"> </w:t>
      </w:r>
      <w:r w:rsidR="000206E0" w:rsidRPr="23DF98E0">
        <w:rPr>
          <w:rFonts w:ascii="Proxima Nova Rg" w:eastAsia="Proxima Nova Rg" w:hAnsi="Proxima Nova Rg" w:cstheme="majorBidi"/>
          <w:b/>
          <w:bCs/>
          <w:color w:val="000000" w:themeColor="text1"/>
          <w:lang w:val="en-GB"/>
        </w:rPr>
        <w:t>2026</w:t>
      </w:r>
      <w:r w:rsidRPr="23DF98E0">
        <w:rPr>
          <w:rFonts w:ascii="Proxima Nova Rg" w:eastAsia="Proxima Nova Rg" w:hAnsi="Proxima Nova Rg" w:cstheme="majorBidi"/>
          <w:color w:val="000000" w:themeColor="text1"/>
          <w:lang w:val="en-GB"/>
        </w:rPr>
        <w:t xml:space="preserve"> – </w:t>
      </w:r>
      <w:r w:rsidR="003B1E8A" w:rsidRPr="23DF98E0">
        <w:rPr>
          <w:rFonts w:ascii="Proxima Nova Rg" w:eastAsia="Proxima Nova Rg" w:hAnsi="Proxima Nova Rg" w:cstheme="majorBidi"/>
          <w:color w:val="000000" w:themeColor="text1"/>
          <w:sz w:val="22"/>
          <w:szCs w:val="22"/>
          <w:lang w:val="en-GB"/>
        </w:rPr>
        <w:t>Cambridge Health Group (CHG), the GCC’s leading post-acute care provider and a subsidiary of Amanat Holdings PJSC (“</w:t>
      </w:r>
      <w:r w:rsidR="00751219">
        <w:rPr>
          <w:rFonts w:ascii="Proxima Nova Rg" w:eastAsia="Proxima Nova Rg" w:hAnsi="Proxima Nova Rg" w:cstheme="majorBidi"/>
          <w:color w:val="000000" w:themeColor="text1"/>
          <w:sz w:val="22"/>
          <w:szCs w:val="22"/>
          <w:lang w:val="en-GB"/>
        </w:rPr>
        <w:t>A</w:t>
      </w:r>
      <w:r w:rsidR="003B1E8A" w:rsidRPr="23DF98E0">
        <w:rPr>
          <w:rFonts w:ascii="Proxima Nova Rg" w:eastAsia="Proxima Nova Rg" w:hAnsi="Proxima Nova Rg" w:cstheme="majorBidi"/>
          <w:color w:val="000000" w:themeColor="text1"/>
          <w:sz w:val="22"/>
          <w:szCs w:val="22"/>
          <w:lang w:val="en-GB"/>
        </w:rPr>
        <w:t>manat</w:t>
      </w:r>
      <w:r w:rsidR="00751219">
        <w:rPr>
          <w:rFonts w:ascii="Proxima Nova Rg" w:eastAsia="Proxima Nova Rg" w:hAnsi="Proxima Nova Rg" w:cstheme="majorBidi"/>
          <w:color w:val="000000" w:themeColor="text1"/>
          <w:sz w:val="22"/>
          <w:szCs w:val="22"/>
          <w:lang w:val="en-GB"/>
        </w:rPr>
        <w:t>”</w:t>
      </w:r>
      <w:r w:rsidR="003B1E8A" w:rsidRPr="23DF98E0">
        <w:rPr>
          <w:rFonts w:ascii="Proxima Nova Rg" w:eastAsia="Proxima Nova Rg" w:hAnsi="Proxima Nova Rg" w:cstheme="majorBidi"/>
          <w:color w:val="000000" w:themeColor="text1"/>
          <w:sz w:val="22"/>
          <w:szCs w:val="22"/>
          <w:lang w:val="en-GB"/>
        </w:rPr>
        <w:t>), announ</w:t>
      </w:r>
      <w:r w:rsidR="00404481" w:rsidRPr="23DF98E0">
        <w:rPr>
          <w:rFonts w:ascii="Proxima Nova Rg" w:eastAsia="Proxima Nova Rg" w:hAnsi="Proxima Nova Rg" w:cstheme="majorBidi"/>
          <w:color w:val="000000" w:themeColor="text1"/>
          <w:sz w:val="22"/>
          <w:szCs w:val="22"/>
          <w:lang w:val="en-GB"/>
        </w:rPr>
        <w:t>c</w:t>
      </w:r>
      <w:r w:rsidR="003B1E8A" w:rsidRPr="23DF98E0">
        <w:rPr>
          <w:rFonts w:ascii="Proxima Nova Rg" w:eastAsia="Proxima Nova Rg" w:hAnsi="Proxima Nova Rg" w:cstheme="majorBidi"/>
          <w:color w:val="000000" w:themeColor="text1"/>
          <w:sz w:val="22"/>
          <w:szCs w:val="22"/>
          <w:lang w:val="en-GB"/>
        </w:rPr>
        <w:t xml:space="preserve">ed the signing of a Memorandum of Understanding (MoU) with Abu Dhabi Hospitality Academy </w:t>
      </w:r>
      <w:r w:rsidR="003D585E" w:rsidRPr="23DF98E0">
        <w:rPr>
          <w:rFonts w:ascii="Proxima Nova Rg" w:eastAsia="Proxima Nova Rg" w:hAnsi="Proxima Nova Rg" w:cstheme="majorBidi"/>
          <w:color w:val="000000" w:themeColor="text1"/>
          <w:sz w:val="22"/>
          <w:szCs w:val="22"/>
          <w:lang w:val="en-GB"/>
        </w:rPr>
        <w:t xml:space="preserve">- Les Roches </w:t>
      </w:r>
      <w:r w:rsidR="006B64E1" w:rsidRPr="23DF98E0">
        <w:rPr>
          <w:rFonts w:ascii="Proxima Nova Rg" w:eastAsia="Proxima Nova Rg" w:hAnsi="Proxima Nova Rg" w:cstheme="majorBidi"/>
          <w:color w:val="000000" w:themeColor="text1"/>
          <w:sz w:val="22"/>
          <w:szCs w:val="22"/>
          <w:lang w:val="en-GB"/>
        </w:rPr>
        <w:t>(</w:t>
      </w:r>
      <w:r w:rsidR="00A11B6B" w:rsidRPr="23DF98E0">
        <w:rPr>
          <w:rFonts w:ascii="Proxima Nova Rg" w:eastAsia="Proxima Nova Rg" w:hAnsi="Proxima Nova Rg" w:cstheme="majorBidi"/>
          <w:color w:val="000000" w:themeColor="text1"/>
          <w:sz w:val="22"/>
          <w:szCs w:val="22"/>
          <w:lang w:val="en-GB"/>
        </w:rPr>
        <w:t>“</w:t>
      </w:r>
      <w:r w:rsidR="00CE25CF" w:rsidRPr="23DF98E0">
        <w:rPr>
          <w:rFonts w:ascii="Proxima Nova Rg" w:eastAsia="Proxima Nova Rg" w:hAnsi="Proxima Nova Rg" w:cstheme="majorBidi"/>
          <w:color w:val="000000" w:themeColor="text1"/>
          <w:sz w:val="22"/>
          <w:szCs w:val="22"/>
          <w:lang w:val="en-GB"/>
        </w:rPr>
        <w:t>the Academy</w:t>
      </w:r>
      <w:r w:rsidR="00A11B6B" w:rsidRPr="23DF98E0">
        <w:rPr>
          <w:rFonts w:ascii="Proxima Nova Rg" w:eastAsia="Proxima Nova Rg" w:hAnsi="Proxima Nova Rg" w:cstheme="majorBidi"/>
          <w:color w:val="000000" w:themeColor="text1"/>
          <w:sz w:val="22"/>
          <w:szCs w:val="22"/>
          <w:lang w:val="en-GB"/>
        </w:rPr>
        <w:t>”</w:t>
      </w:r>
      <w:r w:rsidR="006B64E1" w:rsidRPr="23DF98E0">
        <w:rPr>
          <w:rFonts w:ascii="Proxima Nova Rg" w:eastAsia="Proxima Nova Rg" w:hAnsi="Proxima Nova Rg" w:cstheme="majorBidi"/>
          <w:color w:val="000000" w:themeColor="text1"/>
          <w:sz w:val="22"/>
          <w:szCs w:val="22"/>
          <w:lang w:val="en-GB"/>
        </w:rPr>
        <w:t>)</w:t>
      </w:r>
      <w:r w:rsidR="003B1E8A" w:rsidRPr="23DF98E0">
        <w:rPr>
          <w:rFonts w:ascii="Proxima Nova Rg" w:eastAsia="Proxima Nova Rg" w:hAnsi="Proxima Nova Rg" w:cstheme="majorBidi"/>
          <w:color w:val="000000" w:themeColor="text1"/>
          <w:sz w:val="22"/>
          <w:szCs w:val="22"/>
          <w:lang w:val="en-GB"/>
        </w:rPr>
        <w:t xml:space="preserve"> at the Abu Dhabi Future Health Summit</w:t>
      </w:r>
      <w:r w:rsidR="00EB2C64" w:rsidRPr="23DF98E0">
        <w:rPr>
          <w:rFonts w:ascii="Proxima Nova Rg" w:eastAsia="Proxima Nova Rg" w:hAnsi="Proxima Nova Rg" w:cstheme="majorBidi"/>
          <w:color w:val="000000" w:themeColor="text1"/>
          <w:sz w:val="22"/>
          <w:szCs w:val="22"/>
          <w:lang w:val="en-GB"/>
        </w:rPr>
        <w:t xml:space="preserve"> 2026</w:t>
      </w:r>
      <w:r w:rsidR="003B1E8A" w:rsidRPr="23DF98E0">
        <w:rPr>
          <w:rFonts w:ascii="Proxima Nova Rg" w:eastAsia="Proxima Nova Rg" w:hAnsi="Proxima Nova Rg" w:cstheme="majorBidi"/>
          <w:color w:val="000000" w:themeColor="text1"/>
          <w:sz w:val="22"/>
          <w:szCs w:val="22"/>
          <w:lang w:val="en-GB"/>
        </w:rPr>
        <w:t xml:space="preserve">. </w:t>
      </w:r>
      <w:r w:rsidRPr="23DF98E0">
        <w:rPr>
          <w:rFonts w:ascii="Proxima Nova Rg" w:eastAsia="Proxima Nova Rg" w:hAnsi="Proxima Nova Rg" w:cstheme="majorBidi"/>
          <w:color w:val="000000" w:themeColor="text1"/>
          <w:sz w:val="22"/>
          <w:szCs w:val="22"/>
          <w:lang w:val="en-GB"/>
        </w:rPr>
        <w:t>The collaboration aims to bring hospitality</w:t>
      </w:r>
      <w:r w:rsidR="005A6F94" w:rsidRPr="23DF98E0">
        <w:rPr>
          <w:rFonts w:ascii="Proxima Nova Rg" w:eastAsia="Proxima Nova Rg" w:hAnsi="Proxima Nova Rg" w:cstheme="majorBidi"/>
          <w:color w:val="000000" w:themeColor="text1"/>
          <w:sz w:val="22"/>
          <w:szCs w:val="22"/>
          <w:lang w:val="en-GB"/>
        </w:rPr>
        <w:t xml:space="preserve"> expertise</w:t>
      </w:r>
      <w:r w:rsidR="00DA35F9" w:rsidRPr="23DF98E0">
        <w:rPr>
          <w:rFonts w:ascii="Proxima Nova Rg" w:eastAsia="Proxima Nova Rg" w:hAnsi="Proxima Nova Rg" w:cstheme="majorBidi"/>
          <w:color w:val="000000" w:themeColor="text1"/>
          <w:sz w:val="22"/>
          <w:szCs w:val="22"/>
          <w:lang w:val="en-GB"/>
        </w:rPr>
        <w:t xml:space="preserve"> </w:t>
      </w:r>
      <w:r w:rsidRPr="23DF98E0">
        <w:rPr>
          <w:rFonts w:ascii="Proxima Nova Rg" w:eastAsia="Proxima Nova Rg" w:hAnsi="Proxima Nova Rg" w:cstheme="majorBidi"/>
          <w:color w:val="000000" w:themeColor="text1"/>
          <w:sz w:val="22"/>
          <w:szCs w:val="22"/>
          <w:lang w:val="en-GB"/>
        </w:rPr>
        <w:t xml:space="preserve">into healthcare delivery through tailored </w:t>
      </w:r>
      <w:r w:rsidR="00DA35F9" w:rsidRPr="23DF98E0">
        <w:rPr>
          <w:rFonts w:ascii="Proxima Nova Rg" w:eastAsia="Proxima Nova Rg" w:hAnsi="Proxima Nova Rg" w:cstheme="majorBidi"/>
          <w:color w:val="000000" w:themeColor="text1"/>
          <w:sz w:val="22"/>
          <w:szCs w:val="22"/>
          <w:lang w:val="en-GB"/>
        </w:rPr>
        <w:t xml:space="preserve">workforce training </w:t>
      </w:r>
      <w:r w:rsidR="00820450" w:rsidRPr="23DF98E0">
        <w:rPr>
          <w:rFonts w:ascii="Proxima Nova Rg" w:eastAsia="Proxima Nova Rg" w:hAnsi="Proxima Nova Rg" w:cstheme="majorBidi"/>
          <w:color w:val="000000" w:themeColor="text1"/>
          <w:sz w:val="22"/>
          <w:szCs w:val="22"/>
          <w:lang w:val="en-GB"/>
        </w:rPr>
        <w:t xml:space="preserve">and </w:t>
      </w:r>
      <w:r w:rsidRPr="23DF98E0">
        <w:rPr>
          <w:rFonts w:ascii="Proxima Nova Rg" w:eastAsia="Proxima Nova Rg" w:hAnsi="Proxima Nova Rg" w:cstheme="majorBidi"/>
          <w:color w:val="000000" w:themeColor="text1"/>
          <w:sz w:val="22"/>
          <w:szCs w:val="22"/>
          <w:lang w:val="en-GB"/>
        </w:rPr>
        <w:t xml:space="preserve">service standards </w:t>
      </w:r>
      <w:r w:rsidR="00820450" w:rsidRPr="23DF98E0">
        <w:rPr>
          <w:rFonts w:ascii="Proxima Nova Rg" w:eastAsia="Proxima Nova Rg" w:hAnsi="Proxima Nova Rg" w:cstheme="majorBidi"/>
          <w:color w:val="000000" w:themeColor="text1"/>
          <w:sz w:val="22"/>
          <w:szCs w:val="22"/>
          <w:lang w:val="en-GB"/>
        </w:rPr>
        <w:t>designed to improve the experience of</w:t>
      </w:r>
      <w:r w:rsidRPr="23DF98E0">
        <w:rPr>
          <w:rFonts w:ascii="Proxima Nova Rg" w:eastAsia="Proxima Nova Rg" w:hAnsi="Proxima Nova Rg" w:cstheme="majorBidi"/>
          <w:color w:val="000000" w:themeColor="text1"/>
          <w:sz w:val="22"/>
          <w:szCs w:val="22"/>
          <w:lang w:val="en-GB"/>
        </w:rPr>
        <w:t xml:space="preserve"> patient</w:t>
      </w:r>
      <w:r w:rsidR="00820450" w:rsidRPr="23DF98E0">
        <w:rPr>
          <w:rFonts w:ascii="Proxima Nova Rg" w:eastAsia="Proxima Nova Rg" w:hAnsi="Proxima Nova Rg" w:cstheme="majorBidi"/>
          <w:color w:val="000000" w:themeColor="text1"/>
          <w:sz w:val="22"/>
          <w:szCs w:val="22"/>
          <w:lang w:val="en-GB"/>
        </w:rPr>
        <w:t>s</w:t>
      </w:r>
      <w:r w:rsidRPr="23DF98E0">
        <w:rPr>
          <w:rFonts w:ascii="Proxima Nova Rg" w:eastAsia="Proxima Nova Rg" w:hAnsi="Proxima Nova Rg" w:cstheme="majorBidi"/>
          <w:color w:val="000000" w:themeColor="text1"/>
          <w:sz w:val="22"/>
          <w:szCs w:val="22"/>
          <w:lang w:val="en-GB"/>
        </w:rPr>
        <w:t>, famil</w:t>
      </w:r>
      <w:r w:rsidR="00820450" w:rsidRPr="23DF98E0">
        <w:rPr>
          <w:rFonts w:ascii="Proxima Nova Rg" w:eastAsia="Proxima Nova Rg" w:hAnsi="Proxima Nova Rg" w:cstheme="majorBidi"/>
          <w:color w:val="000000" w:themeColor="text1"/>
          <w:sz w:val="22"/>
          <w:szCs w:val="22"/>
          <w:lang w:val="en-GB"/>
        </w:rPr>
        <w:t>ies</w:t>
      </w:r>
      <w:r w:rsidRPr="23DF98E0">
        <w:rPr>
          <w:rFonts w:ascii="Proxima Nova Rg" w:eastAsia="Proxima Nova Rg" w:hAnsi="Proxima Nova Rg" w:cstheme="majorBidi"/>
          <w:color w:val="000000" w:themeColor="text1"/>
          <w:sz w:val="22"/>
          <w:szCs w:val="22"/>
          <w:lang w:val="en-GB"/>
        </w:rPr>
        <w:t xml:space="preserve"> and visitor</w:t>
      </w:r>
      <w:r w:rsidR="00820450" w:rsidRPr="23DF98E0">
        <w:rPr>
          <w:rFonts w:ascii="Proxima Nova Rg" w:eastAsia="Proxima Nova Rg" w:hAnsi="Proxima Nova Rg" w:cstheme="majorBidi"/>
          <w:color w:val="000000" w:themeColor="text1"/>
          <w:sz w:val="22"/>
          <w:szCs w:val="22"/>
          <w:lang w:val="en-GB"/>
        </w:rPr>
        <w:t>s</w:t>
      </w:r>
      <w:r w:rsidRPr="23DF98E0">
        <w:rPr>
          <w:rFonts w:ascii="Proxima Nova Rg" w:eastAsia="Proxima Nova Rg" w:hAnsi="Proxima Nova Rg" w:cstheme="majorBidi"/>
          <w:color w:val="000000" w:themeColor="text1"/>
          <w:sz w:val="22"/>
          <w:szCs w:val="22"/>
          <w:lang w:val="en-GB"/>
        </w:rPr>
        <w:t xml:space="preserve"> across CHG's </w:t>
      </w:r>
      <w:r w:rsidR="00F830E5" w:rsidRPr="23DF98E0">
        <w:rPr>
          <w:rFonts w:ascii="Proxima Nova Rg" w:eastAsia="Proxima Nova Rg" w:hAnsi="Proxima Nova Rg" w:cstheme="majorBidi"/>
          <w:color w:val="000000" w:themeColor="text1"/>
          <w:sz w:val="22"/>
          <w:szCs w:val="22"/>
          <w:lang w:val="en-GB"/>
        </w:rPr>
        <w:t>facilities</w:t>
      </w:r>
      <w:r w:rsidRPr="23DF98E0">
        <w:rPr>
          <w:rFonts w:ascii="Proxima Nova Rg" w:eastAsia="Proxima Nova Rg" w:hAnsi="Proxima Nova Rg" w:cstheme="majorBidi"/>
          <w:color w:val="000000" w:themeColor="text1"/>
          <w:sz w:val="22"/>
          <w:szCs w:val="22"/>
          <w:lang w:val="en-GB"/>
        </w:rPr>
        <w:t xml:space="preserve"> in the United Arab Emirates and the Kingdom of Saudi Arabia.</w:t>
      </w:r>
    </w:p>
    <w:p w14:paraId="417ECA58" w14:textId="77777777" w:rsidR="003B1E8A" w:rsidRPr="00074125" w:rsidRDefault="003B1E8A" w:rsidP="00612542">
      <w:pPr>
        <w:jc w:val="both"/>
        <w:rPr>
          <w:rFonts w:ascii="Proxima Nova Rg" w:eastAsia="Proxima Nova Rg" w:hAnsi="Proxima Nova Rg" w:cstheme="majorHAnsi"/>
          <w:color w:val="000000" w:themeColor="text1"/>
          <w:sz w:val="22"/>
          <w:szCs w:val="22"/>
          <w:lang w:val="en-GB"/>
        </w:rPr>
      </w:pPr>
    </w:p>
    <w:p w14:paraId="38257BC5" w14:textId="0E7FD8DF" w:rsidR="004E5AD5" w:rsidRPr="00612542" w:rsidRDefault="00050CEE" w:rsidP="00DE7C23">
      <w:pPr>
        <w:jc w:val="both"/>
        <w:rPr>
          <w:rFonts w:ascii="Proxima Nova Rg" w:eastAsia="Proxima Nova Rg" w:hAnsi="Proxima Nova Rg" w:cstheme="majorHAnsi"/>
          <w:color w:val="000000" w:themeColor="text1"/>
          <w:sz w:val="22"/>
          <w:szCs w:val="22"/>
          <w:lang w:val="en-GB"/>
        </w:rPr>
      </w:pPr>
      <w:r w:rsidRPr="00F6545A">
        <w:rPr>
          <w:rFonts w:ascii="Proxima Nova Rg" w:hAnsi="Proxima Nova Rg"/>
          <w:color w:val="000000" w:themeColor="text1"/>
          <w:sz w:val="22"/>
          <w:lang w:val="en-GB"/>
        </w:rPr>
        <w:t xml:space="preserve">The partnership brings together CHG’s experience in </w:t>
      </w:r>
      <w:r w:rsidR="00F941C4" w:rsidRPr="00F6545A">
        <w:rPr>
          <w:rFonts w:ascii="Proxima Nova Rg" w:hAnsi="Proxima Nova Rg"/>
          <w:color w:val="000000" w:themeColor="text1"/>
          <w:sz w:val="22"/>
          <w:lang w:val="en-GB"/>
        </w:rPr>
        <w:t>post-acute care, rehabilitation and long-term care with</w:t>
      </w:r>
      <w:r w:rsidRPr="00F6545A">
        <w:rPr>
          <w:rFonts w:ascii="Proxima Nova Rg" w:hAnsi="Proxima Nova Rg"/>
          <w:color w:val="000000" w:themeColor="text1"/>
          <w:sz w:val="22"/>
          <w:lang w:val="en-GB"/>
        </w:rPr>
        <w:t xml:space="preserve"> </w:t>
      </w:r>
      <w:r w:rsidR="00B434BF" w:rsidRPr="00F6545A">
        <w:rPr>
          <w:rFonts w:ascii="Proxima Nova Rg" w:hAnsi="Proxima Nova Rg"/>
          <w:color w:val="000000" w:themeColor="text1"/>
          <w:sz w:val="22"/>
        </w:rPr>
        <w:t xml:space="preserve">the expertise of </w:t>
      </w:r>
      <w:r w:rsidR="007C0C5C" w:rsidRPr="00BC15D4">
        <w:rPr>
          <w:rFonts w:ascii="Proxima Nova Rg" w:eastAsia="Proxima Nova Rg" w:hAnsi="Proxima Nova Rg" w:cstheme="majorHAnsi"/>
          <w:color w:val="000000" w:themeColor="text1"/>
          <w:sz w:val="22"/>
          <w:szCs w:val="22"/>
        </w:rPr>
        <w:t xml:space="preserve">Abu Dhabi Hospitality Academy </w:t>
      </w:r>
      <w:r w:rsidR="001A3C2E">
        <w:rPr>
          <w:rFonts w:ascii="Proxima Nova Rg" w:eastAsia="Proxima Nova Rg" w:hAnsi="Proxima Nova Rg" w:cstheme="majorHAnsi"/>
          <w:color w:val="000000" w:themeColor="text1"/>
          <w:sz w:val="22"/>
          <w:szCs w:val="22"/>
        </w:rPr>
        <w:t>–</w:t>
      </w:r>
      <w:r w:rsidR="007C0C5C" w:rsidRPr="00BC15D4">
        <w:rPr>
          <w:rFonts w:ascii="Proxima Nova Rg" w:eastAsia="Proxima Nova Rg" w:hAnsi="Proxima Nova Rg" w:cstheme="majorHAnsi"/>
          <w:color w:val="000000" w:themeColor="text1"/>
          <w:sz w:val="22"/>
          <w:szCs w:val="22"/>
        </w:rPr>
        <w:t xml:space="preserve"> </w:t>
      </w:r>
      <w:r w:rsidR="00D00655" w:rsidRPr="00F6545A">
        <w:rPr>
          <w:rFonts w:ascii="Proxima Nova Rg" w:hAnsi="Proxima Nova Rg"/>
          <w:color w:val="000000" w:themeColor="text1"/>
          <w:sz w:val="22"/>
        </w:rPr>
        <w:t xml:space="preserve">Les </w:t>
      </w:r>
      <w:r w:rsidR="00C46443" w:rsidRPr="00F6545A">
        <w:rPr>
          <w:rFonts w:ascii="Proxima Nova Rg" w:hAnsi="Proxima Nova Rg"/>
          <w:color w:val="000000" w:themeColor="text1"/>
          <w:sz w:val="22"/>
        </w:rPr>
        <w:t>Roches</w:t>
      </w:r>
      <w:r w:rsidR="00B434BF" w:rsidRPr="00F6545A">
        <w:rPr>
          <w:rFonts w:ascii="Proxima Nova Rg" w:hAnsi="Proxima Nova Rg"/>
          <w:color w:val="000000" w:themeColor="text1"/>
          <w:sz w:val="22"/>
        </w:rPr>
        <w:t xml:space="preserve">, </w:t>
      </w:r>
      <w:r w:rsidR="007C0C5C" w:rsidRPr="00BC15D4">
        <w:rPr>
          <w:rFonts w:ascii="Proxima Nova Rg" w:eastAsia="Proxima Nova Rg" w:hAnsi="Proxima Nova Rg" w:cstheme="majorHAnsi"/>
          <w:color w:val="000000" w:themeColor="text1"/>
          <w:sz w:val="22"/>
          <w:szCs w:val="22"/>
        </w:rPr>
        <w:t xml:space="preserve">which is part of Les Roches Global Hospitality Education – </w:t>
      </w:r>
      <w:r w:rsidR="007C0C5C" w:rsidRPr="00F6545A">
        <w:rPr>
          <w:rFonts w:ascii="Proxima Nova Rg" w:hAnsi="Proxima Nova Rg"/>
          <w:color w:val="000000" w:themeColor="text1"/>
          <w:sz w:val="22"/>
        </w:rPr>
        <w:t>ranked</w:t>
      </w:r>
      <w:r w:rsidR="00B434BF" w:rsidRPr="00F6545A">
        <w:rPr>
          <w:rFonts w:ascii="Proxima Nova Rg" w:hAnsi="Proxima Nova Rg"/>
          <w:color w:val="000000" w:themeColor="text1"/>
          <w:sz w:val="22"/>
        </w:rPr>
        <w:t xml:space="preserve"> second </w:t>
      </w:r>
      <w:r w:rsidR="007C0C5C" w:rsidRPr="00BC15D4">
        <w:rPr>
          <w:rFonts w:ascii="Proxima Nova Rg" w:eastAsia="Proxima Nova Rg" w:hAnsi="Proxima Nova Rg" w:cstheme="majorHAnsi"/>
          <w:color w:val="000000" w:themeColor="text1"/>
          <w:sz w:val="22"/>
          <w:szCs w:val="22"/>
        </w:rPr>
        <w:t>in the world</w:t>
      </w:r>
      <w:r w:rsidR="00B434BF" w:rsidRPr="00F6545A">
        <w:rPr>
          <w:rFonts w:ascii="Proxima Nova Rg" w:hAnsi="Proxima Nova Rg"/>
          <w:color w:val="000000" w:themeColor="text1"/>
          <w:sz w:val="22"/>
        </w:rPr>
        <w:t xml:space="preserve"> for Hospitality &amp; Leisure Management in the 2026 QS World University Rankings</w:t>
      </w:r>
      <w:r w:rsidR="00A102FA" w:rsidRPr="00BC15D4">
        <w:rPr>
          <w:rFonts w:ascii="Proxima Nova Rg" w:hAnsi="Proxima Nova Rg"/>
          <w:color w:val="000000" w:themeColor="text1"/>
          <w:sz w:val="22"/>
        </w:rPr>
        <w:t xml:space="preserve"> by Subject</w:t>
      </w:r>
      <w:r w:rsidR="00B434BF" w:rsidRPr="00F6545A">
        <w:rPr>
          <w:rFonts w:ascii="Proxima Nova Rg" w:hAnsi="Proxima Nova Rg"/>
          <w:color w:val="000000" w:themeColor="text1"/>
          <w:sz w:val="22"/>
        </w:rPr>
        <w:t>.</w:t>
      </w:r>
      <w:r w:rsidR="00B434BF" w:rsidRPr="00B434BF">
        <w:rPr>
          <w:rFonts w:ascii="Proxima Nova Rg" w:eastAsia="Proxima Nova Rg" w:hAnsi="Proxima Nova Rg" w:cstheme="majorHAnsi"/>
          <w:color w:val="000000" w:themeColor="text1"/>
          <w:sz w:val="22"/>
          <w:szCs w:val="22"/>
        </w:rPr>
        <w:t xml:space="preserve"> </w:t>
      </w:r>
      <w:r w:rsidR="00DE7C23" w:rsidRPr="00DE7C23">
        <w:rPr>
          <w:rFonts w:ascii="Proxima Nova Rg" w:eastAsia="Proxima Nova Rg" w:hAnsi="Proxima Nova Rg" w:cstheme="majorHAnsi"/>
          <w:color w:val="000000" w:themeColor="text1"/>
          <w:sz w:val="22"/>
          <w:szCs w:val="22"/>
        </w:rPr>
        <w:t xml:space="preserve">By applying hospitality principles to healthcare environments, the collaboration will explore how </w:t>
      </w:r>
      <w:r w:rsidR="008F69F8">
        <w:rPr>
          <w:rFonts w:ascii="Proxima Nova Rg" w:eastAsia="Proxima Nova Rg" w:hAnsi="Proxima Nova Rg" w:cstheme="majorHAnsi"/>
          <w:color w:val="000000" w:themeColor="text1"/>
          <w:sz w:val="22"/>
          <w:szCs w:val="22"/>
        </w:rPr>
        <w:t xml:space="preserve">to strengthen the skills, processes, and service practices that shape everyday interactions with patients and their families </w:t>
      </w:r>
      <w:r w:rsidR="003E6AE3">
        <w:rPr>
          <w:rFonts w:ascii="Proxima Nova Rg" w:eastAsia="Proxima Nova Rg" w:hAnsi="Proxima Nova Rg" w:cstheme="majorHAnsi"/>
          <w:color w:val="000000" w:themeColor="text1"/>
          <w:sz w:val="22"/>
          <w:szCs w:val="22"/>
        </w:rPr>
        <w:t>while supporting</w:t>
      </w:r>
      <w:r w:rsidR="008F69F8">
        <w:rPr>
          <w:rFonts w:ascii="Proxima Nova Rg" w:eastAsia="Proxima Nova Rg" w:hAnsi="Proxima Nova Rg" w:cstheme="majorHAnsi"/>
          <w:color w:val="000000" w:themeColor="text1"/>
          <w:sz w:val="22"/>
          <w:szCs w:val="22"/>
        </w:rPr>
        <w:t xml:space="preserve"> a consistent, personali</w:t>
      </w:r>
      <w:r w:rsidR="003E6AE3">
        <w:rPr>
          <w:rFonts w:ascii="Proxima Nova Rg" w:eastAsia="Proxima Nova Rg" w:hAnsi="Proxima Nova Rg" w:cstheme="majorHAnsi"/>
          <w:color w:val="000000" w:themeColor="text1"/>
          <w:sz w:val="22"/>
          <w:szCs w:val="22"/>
        </w:rPr>
        <w:t>s</w:t>
      </w:r>
      <w:r w:rsidR="008F69F8">
        <w:rPr>
          <w:rFonts w:ascii="Proxima Nova Rg" w:eastAsia="Proxima Nova Rg" w:hAnsi="Proxima Nova Rg" w:cstheme="majorHAnsi"/>
          <w:color w:val="000000" w:themeColor="text1"/>
          <w:sz w:val="22"/>
          <w:szCs w:val="22"/>
        </w:rPr>
        <w:t>ed experien</w:t>
      </w:r>
      <w:r w:rsidR="003E6AE3">
        <w:rPr>
          <w:rFonts w:ascii="Proxima Nova Rg" w:eastAsia="Proxima Nova Rg" w:hAnsi="Proxima Nova Rg" w:cstheme="majorHAnsi"/>
          <w:color w:val="000000" w:themeColor="text1"/>
          <w:sz w:val="22"/>
          <w:szCs w:val="22"/>
        </w:rPr>
        <w:t>c</w:t>
      </w:r>
      <w:r w:rsidR="008F69F8">
        <w:rPr>
          <w:rFonts w:ascii="Proxima Nova Rg" w:eastAsia="Proxima Nova Rg" w:hAnsi="Proxima Nova Rg" w:cstheme="majorHAnsi"/>
          <w:color w:val="000000" w:themeColor="text1"/>
          <w:sz w:val="22"/>
          <w:szCs w:val="22"/>
        </w:rPr>
        <w:t xml:space="preserve">e of care as CHG expands its regional network. </w:t>
      </w:r>
    </w:p>
    <w:p w14:paraId="1109FA54" w14:textId="77777777" w:rsidR="003B1E8A" w:rsidRDefault="003B1E8A" w:rsidP="00612542">
      <w:pPr>
        <w:jc w:val="both"/>
        <w:rPr>
          <w:rFonts w:ascii="Proxima Nova Rg" w:eastAsia="Proxima Nova Rg" w:hAnsi="Proxima Nova Rg" w:cstheme="majorHAnsi"/>
          <w:color w:val="000000" w:themeColor="text1"/>
          <w:sz w:val="22"/>
          <w:szCs w:val="22"/>
          <w:lang w:val="en-GB"/>
        </w:rPr>
      </w:pPr>
    </w:p>
    <w:p w14:paraId="77C45FC8" w14:textId="6F59FE1E" w:rsidR="009E1E3C" w:rsidRPr="00074125" w:rsidRDefault="009E1E3C" w:rsidP="00E8640B">
      <w:pPr>
        <w:jc w:val="both"/>
        <w:rPr>
          <w:rFonts w:ascii="Proxima Nova Rg" w:eastAsia="Proxima Nova Rg" w:hAnsi="Proxima Nova Rg" w:cstheme="majorHAnsi"/>
          <w:color w:val="000000" w:themeColor="text1"/>
          <w:sz w:val="22"/>
          <w:szCs w:val="22"/>
          <w:lang w:val="en-GB"/>
        </w:rPr>
      </w:pPr>
      <w:r w:rsidRPr="009E1E3C">
        <w:rPr>
          <w:rFonts w:ascii="Proxima Nova Rg" w:eastAsia="Proxima Nova Rg" w:hAnsi="Proxima Nova Rg" w:cstheme="majorHAnsi"/>
          <w:color w:val="000000" w:themeColor="text1"/>
          <w:sz w:val="22"/>
          <w:szCs w:val="22"/>
          <w:lang w:val="en-GB"/>
        </w:rPr>
        <w:t>The collaboration will begin with on-site assessments of hospitality-related service standards and practices a</w:t>
      </w:r>
      <w:r w:rsidR="00C46443">
        <w:rPr>
          <w:rFonts w:ascii="Proxima Nova Rg" w:eastAsia="Proxima Nova Rg" w:hAnsi="Proxima Nova Rg" w:cstheme="majorHAnsi"/>
          <w:color w:val="000000" w:themeColor="text1"/>
          <w:sz w:val="22"/>
          <w:szCs w:val="22"/>
          <w:lang w:val="en-GB"/>
        </w:rPr>
        <w:t xml:space="preserve">cross </w:t>
      </w:r>
      <w:r w:rsidRPr="009E1E3C">
        <w:rPr>
          <w:rFonts w:ascii="Proxima Nova Rg" w:eastAsia="Proxima Nova Rg" w:hAnsi="Proxima Nova Rg" w:cstheme="majorHAnsi"/>
          <w:color w:val="000000" w:themeColor="text1"/>
          <w:sz w:val="22"/>
          <w:szCs w:val="22"/>
          <w:lang w:val="en-GB"/>
        </w:rPr>
        <w:t xml:space="preserve">CHG’s hospitals in </w:t>
      </w:r>
      <w:r w:rsidR="00CB5F95">
        <w:rPr>
          <w:rFonts w:ascii="Proxima Nova Rg" w:eastAsia="Proxima Nova Rg" w:hAnsi="Proxima Nova Rg" w:cstheme="majorHAnsi"/>
          <w:color w:val="000000" w:themeColor="text1"/>
          <w:sz w:val="22"/>
          <w:szCs w:val="22"/>
          <w:lang w:val="en-GB"/>
        </w:rPr>
        <w:t xml:space="preserve">the </w:t>
      </w:r>
      <w:r w:rsidR="00F372EC">
        <w:rPr>
          <w:rFonts w:ascii="Proxima Nova Rg" w:eastAsia="Proxima Nova Rg" w:hAnsi="Proxima Nova Rg" w:cstheme="majorHAnsi"/>
          <w:color w:val="000000" w:themeColor="text1"/>
          <w:sz w:val="22"/>
          <w:szCs w:val="22"/>
          <w:lang w:val="en-GB"/>
        </w:rPr>
        <w:t xml:space="preserve">United Arab Emirates and </w:t>
      </w:r>
      <w:r w:rsidR="00CB5F95">
        <w:rPr>
          <w:rFonts w:ascii="Proxima Nova Rg" w:eastAsia="Proxima Nova Rg" w:hAnsi="Proxima Nova Rg" w:cstheme="majorHAnsi"/>
          <w:color w:val="000000" w:themeColor="text1"/>
          <w:sz w:val="22"/>
          <w:szCs w:val="22"/>
          <w:lang w:val="en-GB"/>
        </w:rPr>
        <w:t xml:space="preserve">the </w:t>
      </w:r>
      <w:r w:rsidR="00F372EC">
        <w:rPr>
          <w:rFonts w:ascii="Proxima Nova Rg" w:eastAsia="Proxima Nova Rg" w:hAnsi="Proxima Nova Rg" w:cstheme="majorHAnsi"/>
          <w:color w:val="000000" w:themeColor="text1"/>
          <w:sz w:val="22"/>
          <w:szCs w:val="22"/>
          <w:lang w:val="en-GB"/>
        </w:rPr>
        <w:t>Kingdom of Saudi Arabia</w:t>
      </w:r>
      <w:r w:rsidRPr="009E1E3C">
        <w:rPr>
          <w:rFonts w:ascii="Proxima Nova Rg" w:eastAsia="Proxima Nova Rg" w:hAnsi="Proxima Nova Rg" w:cstheme="majorHAnsi"/>
          <w:color w:val="000000" w:themeColor="text1"/>
          <w:sz w:val="22"/>
          <w:szCs w:val="22"/>
          <w:lang w:val="en-GB"/>
        </w:rPr>
        <w:t>. Th</w:t>
      </w:r>
      <w:r w:rsidR="001B4FFA">
        <w:rPr>
          <w:rFonts w:ascii="Proxima Nova Rg" w:eastAsia="Proxima Nova Rg" w:hAnsi="Proxima Nova Rg" w:cstheme="majorHAnsi"/>
          <w:color w:val="000000" w:themeColor="text1"/>
          <w:sz w:val="22"/>
          <w:szCs w:val="22"/>
          <w:lang w:val="en-GB"/>
        </w:rPr>
        <w:t>is</w:t>
      </w:r>
      <w:r w:rsidR="00A77E90" w:rsidRPr="009E1E3C">
        <w:rPr>
          <w:rFonts w:ascii="Proxima Nova Rg" w:eastAsia="Proxima Nova Rg" w:hAnsi="Proxima Nova Rg" w:cstheme="majorHAnsi"/>
          <w:color w:val="000000" w:themeColor="text1"/>
          <w:sz w:val="22"/>
          <w:szCs w:val="22"/>
          <w:lang w:val="en-GB"/>
        </w:rPr>
        <w:t xml:space="preserve"> </w:t>
      </w:r>
      <w:r w:rsidRPr="009E1E3C">
        <w:rPr>
          <w:rFonts w:ascii="Proxima Nova Rg" w:eastAsia="Proxima Nova Rg" w:hAnsi="Proxima Nova Rg" w:cstheme="majorHAnsi"/>
          <w:color w:val="000000" w:themeColor="text1"/>
          <w:sz w:val="22"/>
          <w:szCs w:val="22"/>
          <w:lang w:val="en-GB"/>
        </w:rPr>
        <w:t xml:space="preserve">will guide the development of </w:t>
      </w:r>
      <w:r w:rsidR="000B721B" w:rsidRPr="000B721B">
        <w:rPr>
          <w:rFonts w:ascii="Proxima Nova Rg" w:eastAsia="Proxima Nova Rg" w:hAnsi="Proxima Nova Rg" w:cstheme="majorHAnsi"/>
          <w:color w:val="000000" w:themeColor="text1"/>
          <w:sz w:val="22"/>
          <w:szCs w:val="22"/>
          <w:lang w:val="en-GB"/>
        </w:rPr>
        <w:t>bespoke training streams: a Leadership Development Programme for management and leadership teams; a Frontline Hospitality Excellence Programme for employees in patient experience, customer service, call centres and other relevant functions; and a Train-the-Trainer (TOT) Programme to develop internal champions who can deliver training and reinforce standards across the wider workforce.</w:t>
      </w:r>
      <w:r w:rsidR="00E8640B">
        <w:rPr>
          <w:rFonts w:ascii="Proxima Nova Rg" w:eastAsia="Proxima Nova Rg" w:hAnsi="Proxima Nova Rg" w:cstheme="majorHAnsi"/>
          <w:color w:val="000000" w:themeColor="text1"/>
          <w:sz w:val="22"/>
          <w:szCs w:val="22"/>
          <w:lang w:val="en-GB"/>
        </w:rPr>
        <w:t xml:space="preserve"> </w:t>
      </w:r>
      <w:r w:rsidR="00E8640B" w:rsidRPr="00E8640B">
        <w:rPr>
          <w:rFonts w:ascii="Proxima Nova Rg" w:eastAsia="Proxima Nova Rg" w:hAnsi="Proxima Nova Rg" w:cstheme="majorHAnsi"/>
          <w:color w:val="000000" w:themeColor="text1"/>
          <w:sz w:val="22"/>
          <w:szCs w:val="22"/>
        </w:rPr>
        <w:t>The Academy will design and deliver the programmes, drawing on its faculty and industry experts.</w:t>
      </w:r>
    </w:p>
    <w:p w14:paraId="65F472B6" w14:textId="77777777" w:rsidR="003B1E8A" w:rsidRDefault="003B1E8A" w:rsidP="00612542">
      <w:pPr>
        <w:jc w:val="both"/>
        <w:rPr>
          <w:rFonts w:ascii="Proxima Nova Rg" w:eastAsia="Proxima Nova Rg" w:hAnsi="Proxima Nova Rg" w:cstheme="majorHAnsi"/>
          <w:color w:val="000000" w:themeColor="text1"/>
          <w:sz w:val="22"/>
          <w:szCs w:val="22"/>
          <w:lang w:val="en-GB"/>
        </w:rPr>
      </w:pPr>
    </w:p>
    <w:p w14:paraId="6DE1A05B" w14:textId="35034A01" w:rsidR="004A1C14" w:rsidRPr="004A1C14" w:rsidRDefault="004A1C14" w:rsidP="35B264DB">
      <w:pPr>
        <w:jc w:val="both"/>
        <w:rPr>
          <w:rFonts w:ascii="Proxima Nova Rg" w:hAnsi="Proxima Nova Rg"/>
          <w:color w:val="000000" w:themeColor="text1"/>
          <w:sz w:val="22"/>
          <w:szCs w:val="22"/>
          <w:lang w:val="en-US"/>
        </w:rPr>
      </w:pPr>
      <w:r w:rsidRPr="35B264DB">
        <w:rPr>
          <w:rFonts w:ascii="Proxima Nova Rg" w:hAnsi="Proxima Nova Rg"/>
          <w:color w:val="000000" w:themeColor="text1"/>
          <w:sz w:val="22"/>
          <w:szCs w:val="22"/>
          <w:lang w:val="en-US"/>
        </w:rPr>
        <w:t xml:space="preserve">Through a phased rollout, the initiative aims to extend hospitality training to </w:t>
      </w:r>
      <w:r w:rsidR="004066F8" w:rsidRPr="35B264DB">
        <w:rPr>
          <w:rFonts w:ascii="Proxima Nova Rg" w:hAnsi="Proxima Nova Rg"/>
          <w:color w:val="000000" w:themeColor="text1"/>
          <w:sz w:val="22"/>
          <w:szCs w:val="22"/>
          <w:lang w:val="en-US"/>
        </w:rPr>
        <w:t xml:space="preserve">full-time </w:t>
      </w:r>
      <w:r w:rsidRPr="35B264DB">
        <w:rPr>
          <w:rFonts w:ascii="Proxima Nova Rg" w:hAnsi="Proxima Nova Rg"/>
          <w:color w:val="000000" w:themeColor="text1"/>
          <w:sz w:val="22"/>
          <w:szCs w:val="22"/>
          <w:lang w:val="en-US"/>
        </w:rPr>
        <w:t>employees and outsourced staff, while integrating service excellence standards into the onboarding of new team members. The approach is designed to build sustainable internal capabilities and promote consistent, compassionate and responsive experiences for patients and their families across CHG’s facilities.</w:t>
      </w:r>
    </w:p>
    <w:p w14:paraId="3A6FE1E2" w14:textId="77777777" w:rsidR="003B1E8A" w:rsidRPr="00074125" w:rsidRDefault="003B1E8A" w:rsidP="00612542">
      <w:pPr>
        <w:jc w:val="both"/>
        <w:rPr>
          <w:rFonts w:ascii="Proxima Nova Rg" w:eastAsia="Proxima Nova Rg" w:hAnsi="Proxima Nova Rg" w:cstheme="majorHAnsi"/>
          <w:color w:val="000000" w:themeColor="text1"/>
          <w:sz w:val="22"/>
          <w:szCs w:val="22"/>
          <w:lang w:val="en-GB"/>
        </w:rPr>
      </w:pPr>
    </w:p>
    <w:p w14:paraId="44BB0E0D" w14:textId="27F3ABFA" w:rsidR="003B1E8A" w:rsidRPr="00074125" w:rsidRDefault="00A0796D" w:rsidP="00110534">
      <w:pPr>
        <w:jc w:val="both"/>
        <w:rPr>
          <w:rFonts w:ascii="Proxima Nova Rg" w:eastAsia="Proxima Nova Rg" w:hAnsi="Proxima Nova Rg" w:cstheme="majorHAnsi"/>
          <w:color w:val="000000" w:themeColor="text1"/>
          <w:sz w:val="22"/>
          <w:szCs w:val="22"/>
          <w:lang w:val="en-GB"/>
        </w:rPr>
      </w:pPr>
      <w:r w:rsidRPr="649DE319">
        <w:rPr>
          <w:rFonts w:ascii="Proxima Nova Rg" w:eastAsia="Proxima Nova Rg" w:hAnsi="Proxima Nova Rg" w:cstheme="majorBidi"/>
          <w:b/>
          <w:bCs/>
          <w:color w:val="003C58"/>
          <w:sz w:val="22"/>
          <w:szCs w:val="22"/>
          <w:lang w:val="en-US"/>
        </w:rPr>
        <w:t>Wael Abdallah, Group Chief Executive Officer of Cambridge Health Group, said:</w:t>
      </w:r>
      <w:r w:rsidRPr="649DE319">
        <w:rPr>
          <w:rFonts w:ascii="Proxima Nova Rg" w:eastAsia="Proxima Nova Rg" w:hAnsi="Proxima Nova Rg" w:cstheme="majorBidi"/>
          <w:b/>
          <w:bCs/>
          <w:color w:val="18706E"/>
          <w:lang w:val="en-US"/>
        </w:rPr>
        <w:t xml:space="preserve"> </w:t>
      </w:r>
      <w:r w:rsidR="00110534" w:rsidRPr="00110534">
        <w:rPr>
          <w:rFonts w:ascii="Proxima Nova Rg" w:eastAsia="Proxima Nova Rg" w:hAnsi="Proxima Nova Rg" w:cstheme="majorHAnsi"/>
          <w:color w:val="000000" w:themeColor="text1"/>
          <w:sz w:val="22"/>
          <w:szCs w:val="22"/>
          <w:lang w:val="en-AE"/>
        </w:rPr>
        <w:t>“At Cambridge Health Group, we have built a regional healthcare network recognised for both the quality of our clinical care and our commitment to delivering an exceptional experience for patients and their families. Maintaining and advancing these standards requires continued investment in our people and a strong culture of service excellence. Our partnership with Abu Dhabi Hospitality Academy – Les Roches builds on this foundation, bringing hospitality expertise into our healthcare environment to further elevate the standards of care, compassion and service across our expanding network.”</w:t>
      </w:r>
    </w:p>
    <w:p w14:paraId="764938FA" w14:textId="77777777" w:rsidR="00F31A3F" w:rsidRPr="00074125" w:rsidRDefault="00F31A3F" w:rsidP="00612542">
      <w:pPr>
        <w:jc w:val="both"/>
        <w:rPr>
          <w:rFonts w:ascii="Proxima Nova Rg" w:eastAsia="Proxima Nova Rg" w:hAnsi="Proxima Nova Rg" w:cstheme="majorHAnsi"/>
          <w:color w:val="000000" w:themeColor="text1"/>
          <w:sz w:val="22"/>
          <w:szCs w:val="22"/>
          <w:lang w:val="en-GB"/>
        </w:rPr>
      </w:pPr>
    </w:p>
    <w:p w14:paraId="7A6054D8" w14:textId="48B21B6B" w:rsidR="003D585E" w:rsidRPr="003D585E" w:rsidRDefault="003D585E" w:rsidP="00521F14">
      <w:pPr>
        <w:jc w:val="both"/>
        <w:rPr>
          <w:rFonts w:ascii="Proxima Nova Rg" w:eastAsia="Proxima Nova Rg" w:hAnsi="Proxima Nova Rg" w:cstheme="majorHAnsi"/>
          <w:color w:val="000000" w:themeColor="text1"/>
          <w:sz w:val="22"/>
          <w:szCs w:val="22"/>
          <w:lang w:val="en-GB"/>
        </w:rPr>
      </w:pPr>
      <w:r w:rsidRPr="003D585E">
        <w:rPr>
          <w:rFonts w:ascii="Proxima Nova Rg" w:eastAsia="Proxima Nova Rg" w:hAnsi="Proxima Nova Rg" w:cstheme="majorHAnsi"/>
          <w:b/>
          <w:bCs/>
          <w:color w:val="003C58"/>
          <w:sz w:val="22"/>
          <w:szCs w:val="22"/>
          <w:lang w:val="en-GB"/>
        </w:rPr>
        <w:t xml:space="preserve">Georgette Davey, Managing Director, Abu Dhabi Hospitality Academy </w:t>
      </w:r>
      <w:r w:rsidR="001A3C2E">
        <w:rPr>
          <w:rFonts w:ascii="Proxima Nova Rg" w:eastAsia="Proxima Nova Rg" w:hAnsi="Proxima Nova Rg" w:cstheme="majorHAnsi"/>
          <w:b/>
          <w:bCs/>
          <w:color w:val="003C58"/>
          <w:sz w:val="22"/>
          <w:szCs w:val="22"/>
          <w:lang w:val="en-GB"/>
        </w:rPr>
        <w:t>–</w:t>
      </w:r>
      <w:r w:rsidRPr="003D585E">
        <w:rPr>
          <w:rFonts w:ascii="Proxima Nova Rg" w:eastAsia="Proxima Nova Rg" w:hAnsi="Proxima Nova Rg" w:cstheme="majorHAnsi"/>
          <w:b/>
          <w:bCs/>
          <w:color w:val="003C58"/>
          <w:sz w:val="22"/>
          <w:szCs w:val="22"/>
          <w:lang w:val="en-GB"/>
        </w:rPr>
        <w:t xml:space="preserve"> Les Roches, said</w:t>
      </w:r>
      <w:r w:rsidRPr="003D585E">
        <w:rPr>
          <w:rFonts w:ascii="Proxima Nova Rg" w:eastAsia="Proxima Nova Rg" w:hAnsi="Proxima Nova Rg" w:cstheme="majorHAnsi"/>
          <w:color w:val="000000" w:themeColor="text1"/>
          <w:sz w:val="22"/>
          <w:szCs w:val="22"/>
          <w:lang w:val="en-GB"/>
        </w:rPr>
        <w:t>:</w:t>
      </w:r>
      <w:r>
        <w:rPr>
          <w:rFonts w:ascii="Proxima Nova Rg" w:eastAsia="Proxima Nova Rg" w:hAnsi="Proxima Nova Rg" w:cstheme="majorHAnsi"/>
          <w:color w:val="000000" w:themeColor="text1"/>
          <w:sz w:val="22"/>
          <w:szCs w:val="22"/>
          <w:lang w:val="en-GB"/>
        </w:rPr>
        <w:t xml:space="preserve"> </w:t>
      </w:r>
      <w:r w:rsidRPr="003D585E">
        <w:rPr>
          <w:rFonts w:ascii="Proxima Nova Rg" w:eastAsia="Proxima Nova Rg" w:hAnsi="Proxima Nova Rg" w:cstheme="majorHAnsi"/>
          <w:color w:val="000000" w:themeColor="text1"/>
          <w:sz w:val="22"/>
          <w:szCs w:val="22"/>
          <w:lang w:val="en-GB"/>
        </w:rPr>
        <w:t xml:space="preserve">“We are delighted to formalise our partnership with Cambridge Health Group, marking an important step in extending the Academy’s reach beyond traditional hospitality and building closer ties with the healthcare sector. </w:t>
      </w:r>
      <w:r w:rsidR="004C5494" w:rsidRPr="004C5494">
        <w:rPr>
          <w:rFonts w:ascii="Proxima Nova Rg" w:eastAsia="Proxima Nova Rg" w:hAnsi="Proxima Nova Rg" w:cstheme="majorHAnsi"/>
          <w:color w:val="000000" w:themeColor="text1"/>
          <w:sz w:val="22"/>
          <w:szCs w:val="22"/>
          <w:lang w:val="en-GB"/>
        </w:rPr>
        <w:t xml:space="preserve">Hospitality and healthcare may serve different purposes, but both place people at the centre of the experience. </w:t>
      </w:r>
      <w:r w:rsidR="00521F14" w:rsidRPr="00521F14">
        <w:rPr>
          <w:rFonts w:ascii="Proxima Nova Rg" w:eastAsia="Proxima Nova Rg" w:hAnsi="Proxima Nova Rg" w:cstheme="majorHAnsi"/>
          <w:color w:val="000000" w:themeColor="text1"/>
          <w:sz w:val="22"/>
          <w:szCs w:val="22"/>
        </w:rPr>
        <w:t xml:space="preserve">Through </w:t>
      </w:r>
      <w:r w:rsidR="00521F14" w:rsidRPr="00521F14">
        <w:rPr>
          <w:rFonts w:ascii="Proxima Nova Rg" w:eastAsia="Proxima Nova Rg" w:hAnsi="Proxima Nova Rg" w:cstheme="majorHAnsi"/>
          <w:color w:val="000000" w:themeColor="text1"/>
          <w:sz w:val="22"/>
          <w:szCs w:val="22"/>
        </w:rPr>
        <w:lastRenderedPageBreak/>
        <w:t>knowledge exchange and practical collaboration, we look forward to applying hospitality expertise in a new context and supporting a more personalised, compassionate patient experience.</w:t>
      </w:r>
      <w:r w:rsidR="00CB5F95">
        <w:rPr>
          <w:rFonts w:ascii="Proxima Nova Rg" w:eastAsia="Proxima Nova Rg" w:hAnsi="Proxima Nova Rg" w:cstheme="majorHAnsi"/>
          <w:color w:val="000000" w:themeColor="text1"/>
          <w:sz w:val="22"/>
          <w:szCs w:val="22"/>
        </w:rPr>
        <w:t>”</w:t>
      </w:r>
      <w:r w:rsidR="00521F14">
        <w:rPr>
          <w:rFonts w:ascii="Proxima Nova Rg" w:eastAsia="Proxima Nova Rg" w:hAnsi="Proxima Nova Rg" w:cstheme="majorHAnsi"/>
          <w:color w:val="000000" w:themeColor="text1"/>
          <w:sz w:val="22"/>
          <w:szCs w:val="22"/>
        </w:rPr>
        <w:t xml:space="preserve"> </w:t>
      </w:r>
    </w:p>
    <w:p w14:paraId="64CF48C7" w14:textId="77777777" w:rsidR="00074125" w:rsidRPr="003D585E" w:rsidRDefault="00074125" w:rsidP="004E5AD5">
      <w:pPr>
        <w:jc w:val="both"/>
        <w:rPr>
          <w:rFonts w:ascii="Proxima Nova Rg" w:eastAsia="Proxima Nova Rg" w:hAnsi="Proxima Nova Rg" w:cstheme="majorHAnsi"/>
          <w:color w:val="000000" w:themeColor="text1"/>
          <w:sz w:val="22"/>
          <w:szCs w:val="22"/>
          <w:lang w:val="en-GB"/>
        </w:rPr>
      </w:pPr>
    </w:p>
    <w:p w14:paraId="7F27F8B2" w14:textId="257730AA" w:rsidR="00074125" w:rsidRPr="00612542" w:rsidRDefault="00050CEE" w:rsidP="00B434BF">
      <w:pPr>
        <w:jc w:val="both"/>
        <w:rPr>
          <w:rFonts w:ascii="Proxima Nova Rg" w:eastAsia="Proxima Nova Rg" w:hAnsi="Proxima Nova Rg" w:cstheme="majorHAnsi"/>
          <w:color w:val="000000" w:themeColor="text1"/>
          <w:sz w:val="22"/>
          <w:szCs w:val="22"/>
          <w:lang w:val="en-GB"/>
        </w:rPr>
      </w:pPr>
      <w:r w:rsidRPr="003D585E">
        <w:rPr>
          <w:rFonts w:ascii="Proxima Nova Rg" w:eastAsia="Proxima Nova Rg" w:hAnsi="Proxima Nova Rg" w:cstheme="majorHAnsi"/>
          <w:color w:val="000000" w:themeColor="text1"/>
          <w:sz w:val="22"/>
          <w:szCs w:val="22"/>
          <w:lang w:val="en-GB"/>
        </w:rPr>
        <w:t>Beyond training and service development, the MoU also establishes a framework for thought leadership, applied industry engagement and knowledge sharing between the two organisations. This includes opportunities for senior leaders and subject-matter experts to participate in guest lectures,</w:t>
      </w:r>
      <w:r w:rsidR="004A1C14" w:rsidRPr="003D585E">
        <w:rPr>
          <w:rFonts w:ascii="Proxima Nova Rg" w:eastAsia="Proxima Nova Rg" w:hAnsi="Proxima Nova Rg" w:cstheme="majorHAnsi"/>
          <w:color w:val="000000" w:themeColor="text1"/>
          <w:sz w:val="22"/>
          <w:szCs w:val="22"/>
          <w:lang w:val="en-GB"/>
        </w:rPr>
        <w:t xml:space="preserve"> </w:t>
      </w:r>
      <w:r w:rsidR="004A1C14" w:rsidRPr="003D585E">
        <w:rPr>
          <w:rFonts w:ascii="Proxima Nova Rg" w:eastAsia="Proxima Nova Rg" w:hAnsi="Proxima Nova Rg" w:cstheme="majorHAnsi"/>
          <w:color w:val="000000" w:themeColor="text1"/>
          <w:sz w:val="22"/>
          <w:szCs w:val="22"/>
        </w:rPr>
        <w:t>joint industry projects, case studies,</w:t>
      </w:r>
      <w:r w:rsidRPr="003D585E">
        <w:rPr>
          <w:rFonts w:ascii="Proxima Nova Rg" w:eastAsia="Proxima Nova Rg" w:hAnsi="Proxima Nova Rg" w:cstheme="majorHAnsi"/>
          <w:color w:val="000000" w:themeColor="text1"/>
          <w:sz w:val="22"/>
          <w:szCs w:val="22"/>
          <w:lang w:val="en-GB"/>
        </w:rPr>
        <w:t xml:space="preserve"> industry discussions, selected events and forums, encouraging the exchange of expertise and best practices between the healthcare and hospitality sectors.</w:t>
      </w:r>
      <w:r w:rsidR="00B434BF" w:rsidRPr="003D585E">
        <w:rPr>
          <w:rFonts w:ascii="Proxima Nova Rg" w:eastAsia="Proxima Nova Rg" w:hAnsi="Proxima Nova Rg" w:cstheme="majorHAnsi"/>
          <w:color w:val="000000" w:themeColor="text1"/>
          <w:sz w:val="22"/>
          <w:szCs w:val="22"/>
          <w:lang w:val="en-GB"/>
        </w:rPr>
        <w:t xml:space="preserve"> </w:t>
      </w:r>
      <w:r w:rsidR="00B434BF" w:rsidRPr="003D585E">
        <w:rPr>
          <w:rFonts w:ascii="Proxima Nova Rg" w:eastAsia="Proxima Nova Rg" w:hAnsi="Proxima Nova Rg" w:cstheme="majorHAnsi"/>
          <w:color w:val="000000" w:themeColor="text1"/>
          <w:sz w:val="22"/>
          <w:szCs w:val="22"/>
        </w:rPr>
        <w:t>Specific initiatives under the collaboration will be developed and implemented subject to separate written agreements between the two organisations.</w:t>
      </w:r>
    </w:p>
    <w:p w14:paraId="394F105D" w14:textId="26414227" w:rsidR="003B1E8A" w:rsidRPr="00074125" w:rsidRDefault="003B1E8A" w:rsidP="00612542">
      <w:pPr>
        <w:jc w:val="both"/>
        <w:rPr>
          <w:rFonts w:ascii="Proxima Nova Rg" w:eastAsia="Proxima Nova Rg" w:hAnsi="Proxima Nova Rg" w:cstheme="majorHAnsi"/>
          <w:color w:val="000000" w:themeColor="text1"/>
          <w:sz w:val="22"/>
          <w:szCs w:val="22"/>
          <w:lang w:val="en-GB"/>
        </w:rPr>
      </w:pPr>
    </w:p>
    <w:p w14:paraId="2FA87B3B" w14:textId="77777777" w:rsidR="0038325C" w:rsidRPr="00074125" w:rsidRDefault="00050CEE" w:rsidP="003D585E">
      <w:pPr>
        <w:widowControl w:val="0"/>
        <w:autoSpaceDE w:val="0"/>
        <w:autoSpaceDN w:val="0"/>
        <w:spacing w:beforeLines="20" w:before="48" w:line="242" w:lineRule="exact"/>
        <w:jc w:val="center"/>
        <w:outlineLvl w:val="0"/>
        <w:rPr>
          <w:rFonts w:ascii="Proxima Nova Rg" w:eastAsia="Proxima Nova Rg" w:hAnsi="Proxima Nova Rg" w:cs="Proxima Nova Rg"/>
          <w:b/>
          <w:bCs/>
          <w:color w:val="4A4D4D"/>
          <w:lang w:val="en-GB"/>
        </w:rPr>
      </w:pPr>
      <w:r w:rsidRPr="00612542">
        <w:rPr>
          <w:rFonts w:ascii="Proxima Nova Rg" w:eastAsia="Proxima Nova Rg" w:hAnsi="Proxima Nova Rg" w:cstheme="majorHAnsi"/>
          <w:sz w:val="22"/>
          <w:szCs w:val="22"/>
          <w:lang w:val="en-GB"/>
        </w:rPr>
        <w:br/>
      </w:r>
      <w:r w:rsidRPr="00074125">
        <w:rPr>
          <w:rFonts w:ascii="Proxima Nova Rg" w:eastAsia="Proxima Nova Rg" w:hAnsi="Proxima Nova Rg" w:cs="Proxima Nova Rg"/>
          <w:b/>
          <w:bCs/>
          <w:color w:val="4A4D4D"/>
          <w:lang w:val="en-GB"/>
        </w:rPr>
        <w:t>-Ends-</w:t>
      </w:r>
    </w:p>
    <w:p w14:paraId="3C593A7C" w14:textId="77777777" w:rsidR="006231D8" w:rsidRPr="00074125" w:rsidRDefault="006231D8" w:rsidP="0038325C">
      <w:pPr>
        <w:widowControl w:val="0"/>
        <w:autoSpaceDE w:val="0"/>
        <w:autoSpaceDN w:val="0"/>
        <w:spacing w:beforeLines="20" w:before="48" w:line="242" w:lineRule="exact"/>
        <w:outlineLvl w:val="0"/>
        <w:rPr>
          <w:rFonts w:ascii="Proxima Nova Rg" w:eastAsia="Proxima Nova Rg" w:hAnsi="Proxima Nova Rg" w:cstheme="majorHAnsi"/>
          <w:b/>
          <w:bCs/>
          <w:color w:val="003C58"/>
          <w:sz w:val="22"/>
          <w:szCs w:val="22"/>
          <w:lang w:val="en-GB"/>
        </w:rPr>
      </w:pPr>
    </w:p>
    <w:p w14:paraId="46256B9B" w14:textId="77777777" w:rsidR="0038325C" w:rsidRPr="00074125" w:rsidRDefault="00050CEE" w:rsidP="0038325C">
      <w:pPr>
        <w:widowControl w:val="0"/>
        <w:autoSpaceDE w:val="0"/>
        <w:autoSpaceDN w:val="0"/>
        <w:spacing w:beforeLines="20" w:before="48" w:line="242" w:lineRule="exact"/>
        <w:outlineLvl w:val="0"/>
        <w:rPr>
          <w:rFonts w:ascii="Proxima Nova Rg" w:eastAsia="Proxima Nova Rg" w:hAnsi="Proxima Nova Rg" w:cstheme="majorHAnsi"/>
          <w:b/>
          <w:bCs/>
          <w:color w:val="003C58"/>
          <w:sz w:val="22"/>
          <w:szCs w:val="22"/>
          <w:lang w:val="en-GB"/>
        </w:rPr>
      </w:pPr>
      <w:r w:rsidRPr="00074125">
        <w:rPr>
          <w:rFonts w:ascii="Proxima Nova Rg" w:eastAsia="Proxima Nova Rg" w:hAnsi="Proxima Nova Rg" w:cstheme="majorHAnsi"/>
          <w:b/>
          <w:bCs/>
          <w:color w:val="003C58"/>
          <w:sz w:val="22"/>
          <w:szCs w:val="22"/>
          <w:lang w:val="en-GB"/>
        </w:rPr>
        <w:t>About Cambridge Health Group</w:t>
      </w:r>
    </w:p>
    <w:p w14:paraId="249DFADE" w14:textId="77777777" w:rsidR="0038325C" w:rsidRPr="00612542" w:rsidRDefault="00050CEE" w:rsidP="0038325C">
      <w:pPr>
        <w:widowControl w:val="0"/>
        <w:autoSpaceDE w:val="0"/>
        <w:autoSpaceDN w:val="0"/>
        <w:spacing w:after="160" w:line="259" w:lineRule="auto"/>
        <w:rPr>
          <w:rFonts w:ascii="Proxima Nova Rg" w:eastAsia="Proxima Nova Rg" w:hAnsi="Proxima Nova Rg" w:cs="Proxima Nova Rg"/>
          <w:sz w:val="22"/>
          <w:szCs w:val="22"/>
          <w:lang w:val="en-GB"/>
        </w:rPr>
      </w:pPr>
      <w:r w:rsidRPr="00612542">
        <w:rPr>
          <w:rFonts w:ascii="Proxima Nova Rg" w:eastAsia="Proxima Nova Rg" w:hAnsi="Proxima Nova Rg" w:cs="Proxima Nova Rg"/>
          <w:sz w:val="22"/>
          <w:szCs w:val="22"/>
          <w:lang w:val="en-GB"/>
        </w:rPr>
        <w:t>Cambridge Health Group is the GCC's leading provider of post-acute care, rehabilitation, long-term care, and home healthcare services, with more than 700 licensed beds and a broad network of outpatient and home healthcare services.</w:t>
      </w:r>
    </w:p>
    <w:p w14:paraId="5BADDD28" w14:textId="77777777" w:rsidR="0038325C" w:rsidRPr="00612542" w:rsidRDefault="00050CEE" w:rsidP="0038325C">
      <w:pPr>
        <w:widowControl w:val="0"/>
        <w:autoSpaceDE w:val="0"/>
        <w:autoSpaceDN w:val="0"/>
        <w:spacing w:after="160" w:line="259" w:lineRule="auto"/>
        <w:rPr>
          <w:rFonts w:ascii="Proxima Nova Rg" w:eastAsia="Proxima Nova Rg" w:hAnsi="Proxima Nova Rg" w:cs="Proxima Nova Rg"/>
          <w:sz w:val="22"/>
          <w:szCs w:val="22"/>
          <w:lang w:val="en-GB"/>
        </w:rPr>
      </w:pPr>
      <w:r w:rsidRPr="00612542">
        <w:rPr>
          <w:rFonts w:ascii="Proxima Nova Rg" w:eastAsia="Proxima Nova Rg" w:hAnsi="Proxima Nova Rg" w:cs="Proxima Nova Rg"/>
          <w:sz w:val="22"/>
          <w:szCs w:val="22"/>
          <w:lang w:val="en-GB"/>
        </w:rPr>
        <w:t>The Group operates six facilities across the United Arab Emirates and the Kingdom of Saudi Arabia and employs more than 1,300 professionals.</w:t>
      </w:r>
    </w:p>
    <w:p w14:paraId="380A1E73" w14:textId="66FDD000" w:rsidR="0038325C" w:rsidRDefault="00050CEE" w:rsidP="0038325C">
      <w:pPr>
        <w:widowControl w:val="0"/>
        <w:autoSpaceDE w:val="0"/>
        <w:autoSpaceDN w:val="0"/>
        <w:spacing w:after="160" w:line="259" w:lineRule="auto"/>
        <w:rPr>
          <w:rFonts w:ascii="Proxima Nova Rg" w:eastAsia="Proxima Nova Rg" w:hAnsi="Proxima Nova Rg" w:cs="Proxima Nova Rg"/>
          <w:sz w:val="22"/>
          <w:szCs w:val="22"/>
          <w:lang w:val="en-GB"/>
        </w:rPr>
      </w:pPr>
      <w:r w:rsidRPr="00612542">
        <w:rPr>
          <w:rFonts w:ascii="Proxima Nova Rg" w:eastAsia="Proxima Nova Rg" w:hAnsi="Proxima Nova Rg" w:cs="Proxima Nova Rg"/>
          <w:sz w:val="22"/>
          <w:szCs w:val="22"/>
          <w:lang w:val="en-GB"/>
        </w:rPr>
        <w:t>The Group holds international and national accreditations from Joint Commission International (JCI), the Commission on Accreditation of Rehabilitation Facilities (CARF), the Saudi Central Board for Accreditation of Healthcare Institutions (CBAHI), and the College of American Pathologists (CAP</w:t>
      </w:r>
      <w:r w:rsidR="003E6AE3">
        <w:rPr>
          <w:rFonts w:ascii="Proxima Nova Rg" w:eastAsia="Proxima Nova Rg" w:hAnsi="Proxima Nova Rg" w:cs="Proxima Nova Rg"/>
          <w:sz w:val="22"/>
          <w:szCs w:val="22"/>
          <w:lang w:val="en-GB"/>
        </w:rPr>
        <w:t>)</w:t>
      </w:r>
      <w:r w:rsidR="004A1C14">
        <w:rPr>
          <w:rFonts w:ascii="Proxima Nova Rg" w:eastAsia="Proxima Nova Rg" w:hAnsi="Proxima Nova Rg" w:cs="Proxima Nova Rg"/>
          <w:sz w:val="22"/>
          <w:szCs w:val="22"/>
          <w:lang w:val="en-GB"/>
        </w:rPr>
        <w:t>.</w:t>
      </w:r>
    </w:p>
    <w:p w14:paraId="773EF039" w14:textId="77777777" w:rsidR="004A1C14" w:rsidRPr="00306707" w:rsidRDefault="004A1C14" w:rsidP="004A1C14">
      <w:pPr>
        <w:widowControl w:val="0"/>
        <w:autoSpaceDE w:val="0"/>
        <w:autoSpaceDN w:val="0"/>
        <w:spacing w:beforeLines="20" w:before="48" w:line="242" w:lineRule="exact"/>
        <w:jc w:val="both"/>
        <w:outlineLvl w:val="0"/>
        <w:rPr>
          <w:rFonts w:ascii="Proxima Nova Rg" w:eastAsia="Proxima Nova Rg" w:hAnsi="Proxima Nova Rg" w:cs="Proxima Nova Rg"/>
          <w:sz w:val="22"/>
          <w:szCs w:val="22"/>
        </w:rPr>
      </w:pPr>
      <w:r w:rsidRPr="00AC44DF">
        <w:rPr>
          <w:rFonts w:ascii="Proxima Nova Rg" w:eastAsia="Proxima Nova Rg" w:hAnsi="Proxima Nova Rg" w:cs="Proxima Nova Rg"/>
          <w:sz w:val="22"/>
          <w:szCs w:val="22"/>
        </w:rPr>
        <w:t xml:space="preserve">Cambridge Health Group is wholly owned </w:t>
      </w:r>
      <w:r w:rsidRPr="00DD67EF">
        <w:rPr>
          <w:rFonts w:ascii="Proxima Nova Rg" w:eastAsia="Proxima Nova Rg" w:hAnsi="Proxima Nova Rg" w:cs="Proxima Nova Rg"/>
          <w:sz w:val="22"/>
          <w:szCs w:val="22"/>
        </w:rPr>
        <w:t>by</w:t>
      </w:r>
      <w:r>
        <w:rPr>
          <w:rFonts w:ascii="Proxima Nova Rg" w:eastAsia="Proxima Nova Rg" w:hAnsi="Proxima Nova Rg" w:cs="Proxima Nova Rg"/>
          <w:sz w:val="22"/>
          <w:szCs w:val="22"/>
        </w:rPr>
        <w:t xml:space="preserve"> </w:t>
      </w:r>
      <w:r w:rsidRPr="005A77D4">
        <w:rPr>
          <w:rFonts w:ascii="Proxima Nova Rg" w:eastAsia="Proxima Nova Rg" w:hAnsi="Proxima Nova Rg" w:cs="Proxima Nova Rg"/>
          <w:sz w:val="22"/>
          <w:szCs w:val="22"/>
        </w:rPr>
        <w:t>Amanat Holdings PJSC, a healthcare and education investment company listed on the Dubai Financial Market (DFM: AMANAT).</w:t>
      </w:r>
    </w:p>
    <w:p w14:paraId="4492C1BA" w14:textId="77777777" w:rsidR="004A1C14" w:rsidRDefault="004A1C14" w:rsidP="00D22EC1">
      <w:pPr>
        <w:widowControl w:val="0"/>
        <w:autoSpaceDE w:val="0"/>
        <w:autoSpaceDN w:val="0"/>
        <w:spacing w:beforeLines="20" w:before="48" w:line="242" w:lineRule="exact"/>
        <w:outlineLvl w:val="0"/>
        <w:rPr>
          <w:rFonts w:ascii="Proxima Nova Rg" w:eastAsia="Proxima Nova Rg" w:hAnsi="Proxima Nova Rg" w:cstheme="majorHAnsi"/>
          <w:b/>
          <w:bCs/>
          <w:color w:val="003C58"/>
          <w:sz w:val="22"/>
          <w:szCs w:val="22"/>
          <w:lang w:val="en-GB"/>
        </w:rPr>
      </w:pPr>
    </w:p>
    <w:p w14:paraId="4D1EE2B2" w14:textId="3033F22E" w:rsidR="00D22EC1" w:rsidRPr="00074125" w:rsidRDefault="00050CEE" w:rsidP="00D22EC1">
      <w:pPr>
        <w:widowControl w:val="0"/>
        <w:autoSpaceDE w:val="0"/>
        <w:autoSpaceDN w:val="0"/>
        <w:spacing w:beforeLines="20" w:before="48" w:line="242" w:lineRule="exact"/>
        <w:outlineLvl w:val="0"/>
        <w:rPr>
          <w:rFonts w:ascii="Proxima Nova Rg" w:eastAsia="Proxima Nova Rg" w:hAnsi="Proxima Nova Rg" w:cstheme="majorHAnsi"/>
          <w:b/>
          <w:bCs/>
          <w:color w:val="003C58"/>
          <w:sz w:val="22"/>
          <w:szCs w:val="22"/>
          <w:lang w:val="en-GB"/>
        </w:rPr>
      </w:pPr>
      <w:r w:rsidRPr="00074125">
        <w:rPr>
          <w:rFonts w:ascii="Proxima Nova Rg" w:eastAsia="Proxima Nova Rg" w:hAnsi="Proxima Nova Rg" w:cstheme="majorHAnsi"/>
          <w:b/>
          <w:bCs/>
          <w:color w:val="003C58"/>
          <w:sz w:val="22"/>
          <w:szCs w:val="22"/>
          <w:lang w:val="en-GB"/>
        </w:rPr>
        <w:t xml:space="preserve">About </w:t>
      </w:r>
      <w:r w:rsidR="00FC5A03" w:rsidRPr="00FC5A03">
        <w:rPr>
          <w:rFonts w:ascii="Proxima Nova Rg" w:eastAsia="Proxima Nova Rg" w:hAnsi="Proxima Nova Rg" w:cstheme="majorHAnsi"/>
          <w:b/>
          <w:bCs/>
          <w:color w:val="003C58"/>
          <w:sz w:val="22"/>
          <w:szCs w:val="22"/>
          <w:lang w:val="en-GB"/>
        </w:rPr>
        <w:t xml:space="preserve">Abu Dhabi Hospitality Academy – Les Roches </w:t>
      </w:r>
    </w:p>
    <w:p w14:paraId="578F5062" w14:textId="486EDF0F" w:rsidR="003D585E" w:rsidRPr="003D585E" w:rsidRDefault="003D585E" w:rsidP="003D585E">
      <w:pPr>
        <w:widowControl w:val="0"/>
        <w:autoSpaceDE w:val="0"/>
        <w:autoSpaceDN w:val="0"/>
        <w:spacing w:beforeLines="20" w:before="48" w:line="242" w:lineRule="exact"/>
        <w:outlineLvl w:val="0"/>
        <w:rPr>
          <w:rFonts w:ascii="Proxima Nova Rg" w:eastAsia="Proxima Nova Rg" w:hAnsi="Proxima Nova Rg" w:cs="Proxima Nova Rg"/>
          <w:sz w:val="22"/>
          <w:szCs w:val="22"/>
          <w:lang w:val="en-GB"/>
        </w:rPr>
      </w:pPr>
      <w:r w:rsidRPr="003D585E">
        <w:rPr>
          <w:rFonts w:ascii="Proxima Nova Rg" w:eastAsia="Proxima Nova Rg" w:hAnsi="Proxima Nova Rg" w:cs="Proxima Nova Rg"/>
          <w:sz w:val="22"/>
          <w:szCs w:val="22"/>
          <w:lang w:val="en-GB"/>
        </w:rPr>
        <w:t>Abu Dhabi Hospitality Academy – Les Roches (ADHA–LR), opened in September 2024, is a pioneering institution redefining hospitality education in the UAE by combining global expertise with a strong foundation in Emirati culture. The Academy offers undergraduate and graduate programs in hospitality management, including a Bachelor's in Global Hospitality Management</w:t>
      </w:r>
      <w:r w:rsidR="008F2A9B">
        <w:rPr>
          <w:rFonts w:ascii="Proxima Nova Rg" w:eastAsia="Proxima Nova Rg" w:hAnsi="Proxima Nova Rg" w:cs="Proxima Nova Rg"/>
          <w:sz w:val="22"/>
          <w:szCs w:val="22"/>
          <w:lang w:val="en-GB"/>
        </w:rPr>
        <w:t>,</w:t>
      </w:r>
      <w:r w:rsidRPr="003D585E">
        <w:rPr>
          <w:rFonts w:ascii="Proxima Nova Rg" w:eastAsia="Proxima Nova Rg" w:hAnsi="Proxima Nova Rg" w:cs="Proxima Nova Rg"/>
          <w:sz w:val="22"/>
          <w:szCs w:val="22"/>
          <w:lang w:val="en-GB"/>
        </w:rPr>
        <w:t xml:space="preserve"> a Master of Science in International Hospitality Management</w:t>
      </w:r>
      <w:r w:rsidR="008F2A9B">
        <w:rPr>
          <w:rFonts w:ascii="Proxima Nova Rg" w:eastAsia="Proxima Nova Rg" w:hAnsi="Proxima Nova Rg" w:cs="Proxima Nova Rg"/>
          <w:sz w:val="22"/>
          <w:szCs w:val="22"/>
          <w:lang w:val="en-GB"/>
        </w:rPr>
        <w:t xml:space="preserve"> and</w:t>
      </w:r>
      <w:r w:rsidRPr="003D585E">
        <w:rPr>
          <w:rFonts w:ascii="Proxima Nova Rg" w:eastAsia="Proxima Nova Rg" w:hAnsi="Proxima Nova Rg" w:cs="Proxima Nova Rg"/>
          <w:sz w:val="22"/>
          <w:szCs w:val="22"/>
          <w:lang w:val="en-GB"/>
        </w:rPr>
        <w:t xml:space="preserve"> a Master's in Sports Management and Events.</w:t>
      </w:r>
    </w:p>
    <w:p w14:paraId="2B904448" w14:textId="77777777" w:rsidR="003D585E" w:rsidRPr="003D585E" w:rsidRDefault="003D585E" w:rsidP="003D585E">
      <w:pPr>
        <w:widowControl w:val="0"/>
        <w:autoSpaceDE w:val="0"/>
        <w:autoSpaceDN w:val="0"/>
        <w:spacing w:beforeLines="20" w:before="48" w:line="242" w:lineRule="exact"/>
        <w:outlineLvl w:val="0"/>
        <w:rPr>
          <w:rFonts w:ascii="Proxima Nova Rg" w:eastAsia="Proxima Nova Rg" w:hAnsi="Proxima Nova Rg" w:cs="Proxima Nova Rg"/>
          <w:sz w:val="22"/>
          <w:szCs w:val="22"/>
          <w:lang w:val="en-GB"/>
        </w:rPr>
      </w:pPr>
    </w:p>
    <w:p w14:paraId="300BA102" w14:textId="77777777" w:rsidR="003D585E" w:rsidRPr="003D585E" w:rsidRDefault="003D585E" w:rsidP="003D585E">
      <w:pPr>
        <w:widowControl w:val="0"/>
        <w:autoSpaceDE w:val="0"/>
        <w:autoSpaceDN w:val="0"/>
        <w:spacing w:beforeLines="20" w:before="48" w:line="242" w:lineRule="exact"/>
        <w:outlineLvl w:val="0"/>
        <w:rPr>
          <w:rFonts w:ascii="Proxima Nova Rg" w:eastAsia="Proxima Nova Rg" w:hAnsi="Proxima Nova Rg" w:cs="Proxima Nova Rg"/>
          <w:sz w:val="22"/>
          <w:szCs w:val="22"/>
          <w:lang w:val="en-GB"/>
        </w:rPr>
      </w:pPr>
      <w:r w:rsidRPr="003D585E">
        <w:rPr>
          <w:rFonts w:ascii="Proxima Nova Rg" w:eastAsia="Proxima Nova Rg" w:hAnsi="Proxima Nova Rg" w:cs="Proxima Nova Rg"/>
          <w:sz w:val="22"/>
          <w:szCs w:val="22"/>
          <w:lang w:val="en-GB"/>
        </w:rPr>
        <w:t>With state-of-the-art facilities and an experiential learning approach, the Academy supports Abu Dhabi's Tourism Strategy 2030 by nurturing local talent and contributing to the future of the hospitality sector both regionally and globally.</w:t>
      </w:r>
    </w:p>
    <w:p w14:paraId="62FC96C7" w14:textId="77777777" w:rsidR="003D585E" w:rsidRPr="003D585E" w:rsidRDefault="003D585E" w:rsidP="003D585E">
      <w:pPr>
        <w:widowControl w:val="0"/>
        <w:autoSpaceDE w:val="0"/>
        <w:autoSpaceDN w:val="0"/>
        <w:spacing w:beforeLines="20" w:before="48" w:line="242" w:lineRule="exact"/>
        <w:outlineLvl w:val="0"/>
        <w:rPr>
          <w:rFonts w:ascii="Proxima Nova Rg" w:eastAsia="Proxima Nova Rg" w:hAnsi="Proxima Nova Rg" w:cs="Proxima Nova Rg"/>
          <w:sz w:val="22"/>
          <w:szCs w:val="22"/>
          <w:lang w:val="en-GB"/>
        </w:rPr>
      </w:pPr>
    </w:p>
    <w:p w14:paraId="492CA8A9" w14:textId="77777777" w:rsidR="003D585E" w:rsidRPr="003D585E" w:rsidRDefault="003D585E" w:rsidP="003D585E">
      <w:pPr>
        <w:widowControl w:val="0"/>
        <w:autoSpaceDE w:val="0"/>
        <w:autoSpaceDN w:val="0"/>
        <w:spacing w:beforeLines="20" w:before="48" w:line="242" w:lineRule="exact"/>
        <w:outlineLvl w:val="0"/>
        <w:rPr>
          <w:rFonts w:ascii="Proxima Nova Rg" w:eastAsia="Proxima Nova Rg" w:hAnsi="Proxima Nova Rg" w:cs="Proxima Nova Rg"/>
          <w:sz w:val="22"/>
          <w:szCs w:val="22"/>
          <w:lang w:val="en-GB"/>
        </w:rPr>
      </w:pPr>
      <w:r w:rsidRPr="003D585E">
        <w:rPr>
          <w:rFonts w:ascii="Proxima Nova Rg" w:eastAsia="Proxima Nova Rg" w:hAnsi="Proxima Nova Rg" w:cs="Proxima Nova Rg"/>
          <w:sz w:val="22"/>
          <w:szCs w:val="22"/>
          <w:lang w:val="en-GB"/>
        </w:rPr>
        <w:t>ADHA–LR is part of the Les Roches global campus network, which includes campuses in Switzerland and Spain, and of Sommet Education, the worldwide leader in hospitality education. One of the most prestigious institutions, Les Roches is ranked World's #2 for hospitality and leisure management by QS World University Rankings by Subject, 2026. For more information, visit: www.lesroches.ae</w:t>
      </w:r>
    </w:p>
    <w:p w14:paraId="1CF812ED" w14:textId="77777777" w:rsidR="003E6AE3" w:rsidRDefault="00050CEE" w:rsidP="0038325C">
      <w:pPr>
        <w:widowControl w:val="0"/>
        <w:autoSpaceDE w:val="0"/>
        <w:autoSpaceDN w:val="0"/>
        <w:spacing w:beforeLines="20" w:before="48" w:line="242" w:lineRule="exact"/>
        <w:outlineLvl w:val="0"/>
        <w:rPr>
          <w:rFonts w:ascii="Proxima Nova Rg" w:eastAsia="Proxima Nova Rg" w:hAnsi="Proxima Nova Rg" w:cstheme="majorHAnsi"/>
          <w:b/>
          <w:bCs/>
          <w:color w:val="003C58"/>
          <w:sz w:val="22"/>
          <w:szCs w:val="22"/>
          <w:lang w:val="en-GB"/>
        </w:rPr>
      </w:pPr>
      <w:r w:rsidRPr="00074125">
        <w:rPr>
          <w:rFonts w:ascii="Proxima Nova Rg" w:eastAsia="Proxima Nova Rg" w:hAnsi="Proxima Nova Rg" w:cstheme="majorHAnsi"/>
          <w:b/>
          <w:bCs/>
          <w:color w:val="003C58"/>
          <w:sz w:val="22"/>
          <w:szCs w:val="22"/>
          <w:lang w:val="en-GB"/>
        </w:rPr>
        <w:br/>
      </w:r>
    </w:p>
    <w:p w14:paraId="51C94062" w14:textId="7F4F36D9" w:rsidR="0038325C" w:rsidRPr="00074125" w:rsidRDefault="00050CEE" w:rsidP="0038325C">
      <w:pPr>
        <w:widowControl w:val="0"/>
        <w:autoSpaceDE w:val="0"/>
        <w:autoSpaceDN w:val="0"/>
        <w:spacing w:beforeLines="20" w:before="48" w:line="242" w:lineRule="exact"/>
        <w:outlineLvl w:val="0"/>
        <w:rPr>
          <w:rFonts w:ascii="Proxima Nova Rg" w:eastAsia="Proxima Nova Rg" w:hAnsi="Proxima Nova Rg" w:cstheme="majorHAnsi"/>
          <w:b/>
          <w:bCs/>
          <w:color w:val="003C58"/>
          <w:sz w:val="22"/>
          <w:szCs w:val="22"/>
          <w:lang w:val="en-GB"/>
        </w:rPr>
      </w:pPr>
      <w:r w:rsidRPr="00074125">
        <w:rPr>
          <w:rFonts w:ascii="Proxima Nova Rg" w:eastAsia="Proxima Nova Rg" w:hAnsi="Proxima Nova Rg" w:cstheme="majorHAnsi"/>
          <w:b/>
          <w:bCs/>
          <w:color w:val="003C58"/>
          <w:sz w:val="22"/>
          <w:szCs w:val="22"/>
          <w:lang w:val="en-GB"/>
        </w:rPr>
        <w:t>For Media Enquiries:</w:t>
      </w:r>
    </w:p>
    <w:p w14:paraId="30B7D4E8" w14:textId="77777777" w:rsidR="0038325C" w:rsidRPr="00074125" w:rsidRDefault="00050CEE" w:rsidP="0038325C">
      <w:pPr>
        <w:widowControl w:val="0"/>
        <w:autoSpaceDE w:val="0"/>
        <w:autoSpaceDN w:val="0"/>
        <w:spacing w:beforeLines="20" w:before="48" w:line="242" w:lineRule="exact"/>
        <w:outlineLvl w:val="0"/>
        <w:rPr>
          <w:rFonts w:ascii="Proxima Nova Rg" w:eastAsia="Proxima Nova Rg" w:hAnsi="Proxima Nova Rg" w:cstheme="majorHAnsi"/>
          <w:color w:val="3A3A3A" w:themeColor="background2" w:themeShade="40"/>
          <w:sz w:val="22"/>
          <w:szCs w:val="22"/>
          <w:lang w:val="en-GB"/>
        </w:rPr>
      </w:pPr>
      <w:r w:rsidRPr="00074125">
        <w:rPr>
          <w:rFonts w:ascii="Proxima Nova Rg" w:eastAsia="Proxima Nova Rg" w:hAnsi="Proxima Nova Rg" w:cstheme="majorHAnsi"/>
          <w:color w:val="3A3A3A" w:themeColor="background2" w:themeShade="40"/>
          <w:sz w:val="22"/>
          <w:szCs w:val="22"/>
          <w:lang w:val="en-GB"/>
        </w:rPr>
        <w:t xml:space="preserve">Communications Team </w:t>
      </w:r>
      <w:r w:rsidRPr="00074125">
        <w:rPr>
          <w:rFonts w:ascii="Proxima Nova Rg" w:eastAsia="Proxima Nova Rg" w:hAnsi="Proxima Nova Rg" w:cstheme="majorHAnsi"/>
          <w:b/>
          <w:bCs/>
          <w:color w:val="3A3A3A" w:themeColor="background2" w:themeShade="40"/>
          <w:sz w:val="22"/>
          <w:szCs w:val="22"/>
          <w:lang w:val="en-GB"/>
        </w:rPr>
        <w:t>|</w:t>
      </w:r>
      <w:r w:rsidRPr="00074125">
        <w:rPr>
          <w:rFonts w:ascii="Proxima Nova Rg" w:eastAsia="Proxima Nova Rg" w:hAnsi="Proxima Nova Rg" w:cstheme="majorHAnsi"/>
          <w:color w:val="3A3A3A" w:themeColor="background2" w:themeShade="40"/>
          <w:sz w:val="22"/>
          <w:szCs w:val="22"/>
          <w:lang w:val="en-GB"/>
        </w:rPr>
        <w:t xml:space="preserve"> Cambridge Health Group</w:t>
      </w:r>
    </w:p>
    <w:p w14:paraId="176F91F0" w14:textId="77777777" w:rsidR="00D9354E" w:rsidRPr="00074125" w:rsidRDefault="00D9354E" w:rsidP="00D9354E">
      <w:pPr>
        <w:widowControl w:val="0"/>
        <w:autoSpaceDE w:val="0"/>
        <w:autoSpaceDN w:val="0"/>
        <w:spacing w:beforeLines="20" w:before="48" w:line="242" w:lineRule="exact"/>
        <w:outlineLvl w:val="0"/>
        <w:rPr>
          <w:rFonts w:ascii="Proxima Nova Rg" w:eastAsia="Proxima Nova Rg" w:hAnsi="Proxima Nova Rg" w:cstheme="majorHAnsi"/>
          <w:sz w:val="22"/>
          <w:szCs w:val="22"/>
          <w:lang w:val="en-GB"/>
        </w:rPr>
      </w:pPr>
      <w:hyperlink r:id="rId7" w:history="1">
        <w:r w:rsidRPr="00074125">
          <w:rPr>
            <w:rStyle w:val="Hyperlink"/>
            <w:rFonts w:ascii="Proxima Nova Rg" w:eastAsia="Proxima Nova Rg" w:hAnsi="Proxima Nova Rg" w:cstheme="majorHAnsi"/>
            <w:sz w:val="22"/>
            <w:szCs w:val="22"/>
            <w:lang w:val="en-GB"/>
          </w:rPr>
          <w:t>CHG@actionprgroup.com</w:t>
        </w:r>
      </w:hyperlink>
    </w:p>
    <w:p w14:paraId="2E3E6CDF" w14:textId="77777777" w:rsidR="00FE3A25" w:rsidRPr="00074125" w:rsidRDefault="00FE3A25">
      <w:pPr>
        <w:rPr>
          <w:lang w:val="en-GB"/>
        </w:rPr>
      </w:pPr>
    </w:p>
    <w:p w14:paraId="2BE361D5" w14:textId="60702AE6" w:rsidR="009670CD" w:rsidRPr="00074125" w:rsidRDefault="00050CEE" w:rsidP="00FC5A03">
      <w:pPr>
        <w:widowControl w:val="0"/>
        <w:autoSpaceDE w:val="0"/>
        <w:autoSpaceDN w:val="0"/>
        <w:spacing w:beforeLines="20" w:before="48" w:line="242" w:lineRule="exact"/>
        <w:outlineLvl w:val="0"/>
        <w:rPr>
          <w:rFonts w:ascii="Proxima Nova Rg" w:eastAsia="Proxima Nova Rg" w:hAnsi="Proxima Nova Rg" w:cstheme="majorHAnsi"/>
          <w:b/>
          <w:bCs/>
          <w:color w:val="003C58"/>
          <w:sz w:val="22"/>
          <w:szCs w:val="22"/>
          <w:lang w:val="en-GB"/>
        </w:rPr>
      </w:pPr>
      <w:r w:rsidRPr="00612542">
        <w:rPr>
          <w:rFonts w:ascii="Proxima Nova Rg" w:eastAsia="Proxima Nova Rg" w:hAnsi="Proxima Nova Rg" w:cstheme="majorHAnsi"/>
          <w:sz w:val="22"/>
          <w:szCs w:val="22"/>
          <w:lang w:val="en-GB"/>
        </w:rPr>
        <w:lastRenderedPageBreak/>
        <w:t xml:space="preserve">Communications Team </w:t>
      </w:r>
      <w:r w:rsidRPr="00612542">
        <w:rPr>
          <w:rFonts w:ascii="Proxima Nova Rg" w:eastAsia="Proxima Nova Rg" w:hAnsi="Proxima Nova Rg" w:cstheme="majorHAnsi"/>
          <w:b/>
          <w:bCs/>
          <w:sz w:val="22"/>
          <w:szCs w:val="22"/>
          <w:lang w:val="en-GB"/>
        </w:rPr>
        <w:t>|</w:t>
      </w:r>
      <w:r w:rsidRPr="00612542">
        <w:rPr>
          <w:rFonts w:ascii="Proxima Nova Rg" w:eastAsia="Proxima Nova Rg" w:hAnsi="Proxima Nova Rg" w:cstheme="majorHAnsi"/>
          <w:sz w:val="22"/>
          <w:szCs w:val="22"/>
          <w:lang w:val="en-GB"/>
        </w:rPr>
        <w:t xml:space="preserve"> </w:t>
      </w:r>
      <w:r w:rsidR="00FC5A03" w:rsidRPr="00FC5A03">
        <w:rPr>
          <w:rFonts w:ascii="Proxima Nova Rg" w:eastAsia="Proxima Nova Rg" w:hAnsi="Proxima Nova Rg" w:cstheme="majorHAnsi"/>
          <w:sz w:val="22"/>
          <w:szCs w:val="22"/>
          <w:lang w:val="en-GB"/>
        </w:rPr>
        <w:t>Abu Dhabi Hospitality Academy</w:t>
      </w:r>
      <w:r w:rsidR="003D585E">
        <w:rPr>
          <w:rFonts w:ascii="Proxima Nova Rg" w:eastAsia="Proxima Nova Rg" w:hAnsi="Proxima Nova Rg" w:cstheme="majorHAnsi"/>
          <w:sz w:val="22"/>
          <w:szCs w:val="22"/>
          <w:lang w:val="en-GB"/>
        </w:rPr>
        <w:t xml:space="preserve"> </w:t>
      </w:r>
      <w:r w:rsidR="001A3C2E">
        <w:rPr>
          <w:rFonts w:ascii="Proxima Nova Rg" w:eastAsia="Proxima Nova Rg" w:hAnsi="Proxima Nova Rg" w:cstheme="majorHAnsi"/>
          <w:sz w:val="22"/>
          <w:szCs w:val="22"/>
          <w:lang w:val="en-GB"/>
        </w:rPr>
        <w:t>–</w:t>
      </w:r>
      <w:r w:rsidR="001255EA">
        <w:rPr>
          <w:rFonts w:ascii="Proxima Nova Rg" w:eastAsia="Proxima Nova Rg" w:hAnsi="Proxima Nova Rg" w:cstheme="majorHAnsi"/>
          <w:sz w:val="22"/>
          <w:szCs w:val="22"/>
          <w:lang w:val="en-GB"/>
        </w:rPr>
        <w:t xml:space="preserve"> </w:t>
      </w:r>
      <w:r w:rsidR="003D585E">
        <w:rPr>
          <w:rFonts w:ascii="Proxima Nova Rg" w:eastAsia="Proxima Nova Rg" w:hAnsi="Proxima Nova Rg" w:cstheme="majorHAnsi"/>
          <w:sz w:val="22"/>
          <w:szCs w:val="22"/>
          <w:lang w:val="en-GB"/>
        </w:rPr>
        <w:t>Les Roches</w:t>
      </w:r>
    </w:p>
    <w:p w14:paraId="14775ED2" w14:textId="0998470B" w:rsidR="00397673" w:rsidRPr="00F1485D" w:rsidRDefault="00397673" w:rsidP="00397673">
      <w:pPr>
        <w:rPr>
          <w:rFonts w:ascii="Proxima Nova Rg" w:eastAsia="Proxima Nova Rg" w:hAnsi="Proxima Nova Rg" w:cs="Proxima Nova Rg"/>
          <w:color w:val="4A4D4D"/>
          <w:sz w:val="22"/>
          <w:szCs w:val="22"/>
          <w:lang w:val="es-ES"/>
        </w:rPr>
      </w:pPr>
      <w:r w:rsidRPr="008F2702">
        <w:rPr>
          <w:rFonts w:ascii="Proxima Nova Rg" w:eastAsia="Proxima Nova Rg" w:hAnsi="Proxima Nova Rg" w:cstheme="majorHAnsi"/>
          <w:sz w:val="22"/>
          <w:szCs w:val="22"/>
          <w:lang w:val="en-GB"/>
        </w:rPr>
        <w:t>Serena Arnita |</w:t>
      </w:r>
      <w:r w:rsidR="008F2702">
        <w:rPr>
          <w:rFonts w:ascii="Proxima Nova Rg" w:eastAsia="Proxima Nova Rg" w:hAnsi="Proxima Nova Rg" w:cstheme="majorHAnsi"/>
          <w:sz w:val="22"/>
          <w:szCs w:val="22"/>
          <w:lang w:val="en-GB"/>
        </w:rPr>
        <w:t xml:space="preserve"> </w:t>
      </w:r>
      <w:hyperlink r:id="rId8" w:history="1">
        <w:r w:rsidR="008F2702" w:rsidRPr="00AC4979">
          <w:rPr>
            <w:rStyle w:val="Hyperlink"/>
            <w:rFonts w:ascii="Proxima Nova Rg" w:eastAsia="Proxima Nova Rg" w:hAnsi="Proxima Nova Rg" w:cs="Proxima Nova Rg"/>
            <w:sz w:val="22"/>
            <w:szCs w:val="22"/>
            <w:lang w:val="es-ES"/>
          </w:rPr>
          <w:t>Serena.a@qcomms.ae</w:t>
        </w:r>
      </w:hyperlink>
      <w:r w:rsidRPr="00EA0C2F">
        <w:rPr>
          <w:rFonts w:ascii="Proxima Nova Rg" w:eastAsia="Proxima Nova Rg" w:hAnsi="Proxima Nova Rg" w:cs="Proxima Nova Rg"/>
          <w:color w:val="4A4D4D"/>
          <w:sz w:val="22"/>
          <w:szCs w:val="22"/>
          <w:lang w:val="es-ES"/>
        </w:rPr>
        <w:t xml:space="preserve"> </w:t>
      </w:r>
      <w:r w:rsidR="008F2702" w:rsidRPr="008F2702">
        <w:rPr>
          <w:rFonts w:ascii="Proxima Nova Rg" w:eastAsia="Proxima Nova Rg" w:hAnsi="Proxima Nova Rg" w:cstheme="majorHAnsi"/>
          <w:sz w:val="22"/>
          <w:szCs w:val="22"/>
          <w:lang w:val="en-GB"/>
        </w:rPr>
        <w:t>|</w:t>
      </w:r>
      <w:r w:rsidR="00482B87">
        <w:rPr>
          <w:rFonts w:ascii="Proxima Nova Rg" w:eastAsia="Proxima Nova Rg" w:hAnsi="Proxima Nova Rg" w:cstheme="majorHAnsi" w:hint="cs"/>
          <w:sz w:val="22"/>
          <w:szCs w:val="22"/>
          <w:rtl/>
          <w:lang w:val="en-GB"/>
        </w:rPr>
        <w:t xml:space="preserve"> </w:t>
      </w:r>
      <w:r w:rsidRPr="00F1485D">
        <w:rPr>
          <w:rFonts w:ascii="Proxima Nova Rg" w:eastAsia="Proxima Nova Rg" w:hAnsi="Proxima Nova Rg" w:cs="Proxima Nova Rg"/>
          <w:color w:val="4A4D4D"/>
          <w:sz w:val="22"/>
          <w:szCs w:val="22"/>
          <w:lang w:val="es-ES"/>
        </w:rPr>
        <w:t>+971 52 448 9327</w:t>
      </w:r>
    </w:p>
    <w:p w14:paraId="06616002" w14:textId="427D603A" w:rsidR="00397673" w:rsidRPr="00397673" w:rsidRDefault="00397673" w:rsidP="00397673">
      <w:pPr>
        <w:rPr>
          <w:rFonts w:ascii="Proxima Nova Rg" w:eastAsia="Proxima Nova Rg" w:hAnsi="Proxima Nova Rg" w:cs="Proxima Nova Rg"/>
          <w:color w:val="4A4D4D"/>
          <w:sz w:val="22"/>
          <w:szCs w:val="22"/>
          <w:lang w:val="es-ES"/>
        </w:rPr>
      </w:pPr>
    </w:p>
    <w:p w14:paraId="505C6B4D" w14:textId="77777777" w:rsidR="009670CD" w:rsidRPr="00BC15D4" w:rsidRDefault="009670CD" w:rsidP="009670CD">
      <w:pPr>
        <w:rPr>
          <w:lang w:val="es-ES"/>
        </w:rPr>
      </w:pPr>
    </w:p>
    <w:p w14:paraId="048D5BEB" w14:textId="77777777" w:rsidR="009670CD" w:rsidRPr="00BC15D4" w:rsidRDefault="009670CD">
      <w:pPr>
        <w:rPr>
          <w:lang w:val="es-ES"/>
        </w:rPr>
      </w:pPr>
    </w:p>
    <w:sectPr w:rsidR="009670CD" w:rsidRPr="00BC15D4" w:rsidSect="0038325C">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57"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E037C" w14:textId="77777777" w:rsidR="00174A89" w:rsidRDefault="00174A89">
      <w:r>
        <w:separator/>
      </w:r>
    </w:p>
  </w:endnote>
  <w:endnote w:type="continuationSeparator" w:id="0">
    <w:p w14:paraId="35B9CD04" w14:textId="77777777" w:rsidR="00174A89" w:rsidRDefault="00174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roxima Nova Rg">
    <w:altName w:val="Tahoma"/>
    <w:charset w:val="00"/>
    <w:family w:val="auto"/>
    <w:pitch w:val="variable"/>
    <w:sig w:usb0="A00000AF" w:usb1="5000E0FB" w:usb2="00000000" w:usb3="00000000" w:csb0="0000019B"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D5F3" w14:textId="47672D91" w:rsidR="00EA0C2F" w:rsidRDefault="00EA0C2F">
    <w:pPr>
      <w:pStyle w:val="Footer"/>
    </w:pPr>
    <w:r>
      <w:rPr>
        <w:noProof/>
        <w14:ligatures w14:val="standardContextual"/>
      </w:rPr>
      <mc:AlternateContent>
        <mc:Choice Requires="wps">
          <w:drawing>
            <wp:anchor distT="0" distB="0" distL="0" distR="0" simplePos="0" relativeHeight="251660288" behindDoc="0" locked="0" layoutInCell="1" allowOverlap="1" wp14:anchorId="5C4BFEE6" wp14:editId="34DC779E">
              <wp:simplePos x="635" y="635"/>
              <wp:positionH relativeFrom="page">
                <wp:align>right</wp:align>
              </wp:positionH>
              <wp:positionV relativeFrom="page">
                <wp:align>bottom</wp:align>
              </wp:positionV>
              <wp:extent cx="1604645" cy="345440"/>
              <wp:effectExtent l="0" t="0" r="0" b="0"/>
              <wp:wrapNone/>
              <wp:docPr id="1646142056" name="Text Box 3" descr="INTERNAL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4645" cy="345440"/>
                      </a:xfrm>
                      <a:prstGeom prst="rect">
                        <a:avLst/>
                      </a:prstGeom>
                      <a:noFill/>
                      <a:ln>
                        <a:noFill/>
                      </a:ln>
                    </wps:spPr>
                    <wps:txbx>
                      <w:txbxContent>
                        <w:p w14:paraId="662CAE38" w14:textId="5B248112" w:rsidR="00EA0C2F" w:rsidRPr="00EA0C2F" w:rsidRDefault="00EA0C2F" w:rsidP="00EA0C2F">
                          <w:pPr>
                            <w:rPr>
                              <w:rFonts w:ascii="Aptos" w:eastAsia="Aptos" w:hAnsi="Aptos" w:cs="Aptos"/>
                              <w:noProof/>
                              <w:color w:val="000000"/>
                              <w:sz w:val="20"/>
                              <w:szCs w:val="20"/>
                            </w:rPr>
                          </w:pPr>
                          <w:r w:rsidRPr="00EA0C2F">
                            <w:rPr>
                              <w:rFonts w:ascii="Aptos" w:eastAsia="Aptos" w:hAnsi="Aptos" w:cs="Aptos"/>
                              <w:noProof/>
                              <w:color w:val="000000"/>
                              <w:sz w:val="20"/>
                              <w:szCs w:val="20"/>
                            </w:rPr>
                            <w:t>INTERNAL -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4BFEE6" id="_x0000_t202" coordsize="21600,21600" o:spt="202" path="m,l,21600r21600,l21600,xe">
              <v:stroke joinstyle="miter"/>
              <v:path gradientshapeok="t" o:connecttype="rect"/>
            </v:shapetype>
            <v:shape id="Text Box 3" o:spid="_x0000_s1026" type="#_x0000_t202" alt="INTERNAL - RESTRICTED" style="position:absolute;margin-left:75.15pt;margin-top:0;width:126.35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" filled="f" stroked="f">
              <v:textbox style="mso-fit-shape-to-text:t" inset="0,0,20pt,15pt">
                <w:txbxContent>
                  <w:p w14:paraId="662CAE38" w14:textId="5B248112" w:rsidR="00EA0C2F" w:rsidRPr="00EA0C2F" w:rsidRDefault="00EA0C2F" w:rsidP="00EA0C2F">
                    <w:pPr>
                      <w:rPr>
                        <w:rFonts w:ascii="Aptos" w:eastAsia="Aptos" w:hAnsi="Aptos" w:cs="Aptos"/>
                        <w:noProof/>
                        <w:color w:val="000000"/>
                        <w:sz w:val="20"/>
                        <w:szCs w:val="20"/>
                      </w:rPr>
                    </w:pPr>
                    <w:r w:rsidRPr="00EA0C2F">
                      <w:rPr>
                        <w:rFonts w:ascii="Aptos" w:eastAsia="Aptos" w:hAnsi="Aptos" w:cs="Aptos"/>
                        <w:noProof/>
                        <w:color w:val="000000"/>
                        <w:sz w:val="20"/>
                        <w:szCs w:val="20"/>
                      </w:rPr>
                      <w:t>INTERNAL -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0EAC" w14:textId="0D151E3B" w:rsidR="0038325C" w:rsidRDefault="0038325C" w:rsidP="00994FE7">
    <w:pPr>
      <w:pStyle w:val="Footer"/>
      <w:ind w:left="-141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2A5B" w14:textId="5228F348" w:rsidR="00EA0C2F" w:rsidRDefault="00EA0C2F">
    <w:pPr>
      <w:pStyle w:val="Footer"/>
    </w:pPr>
    <w:r>
      <w:rPr>
        <w:noProof/>
        <w14:ligatures w14:val="standardContextual"/>
      </w:rPr>
      <mc:AlternateContent>
        <mc:Choice Requires="wps">
          <w:drawing>
            <wp:anchor distT="0" distB="0" distL="0" distR="0" simplePos="0" relativeHeight="251659264" behindDoc="0" locked="0" layoutInCell="1" allowOverlap="1" wp14:anchorId="080A00E1" wp14:editId="21E9F967">
              <wp:simplePos x="635" y="635"/>
              <wp:positionH relativeFrom="page">
                <wp:align>right</wp:align>
              </wp:positionH>
              <wp:positionV relativeFrom="page">
                <wp:align>bottom</wp:align>
              </wp:positionV>
              <wp:extent cx="1604645" cy="345440"/>
              <wp:effectExtent l="0" t="0" r="0" b="0"/>
              <wp:wrapNone/>
              <wp:docPr id="1800589585" name="Text Box 2" descr="INTERNAL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4645" cy="345440"/>
                      </a:xfrm>
                      <a:prstGeom prst="rect">
                        <a:avLst/>
                      </a:prstGeom>
                      <a:noFill/>
                      <a:ln>
                        <a:noFill/>
                      </a:ln>
                    </wps:spPr>
                    <wps:txbx>
                      <w:txbxContent>
                        <w:p w14:paraId="252E85CB" w14:textId="04CF80A3" w:rsidR="00EA0C2F" w:rsidRPr="00EA0C2F" w:rsidRDefault="00EA0C2F" w:rsidP="00EA0C2F">
                          <w:pPr>
                            <w:rPr>
                              <w:rFonts w:ascii="Aptos" w:eastAsia="Aptos" w:hAnsi="Aptos" w:cs="Aptos"/>
                              <w:noProof/>
                              <w:color w:val="000000"/>
                              <w:sz w:val="20"/>
                              <w:szCs w:val="20"/>
                            </w:rPr>
                          </w:pPr>
                          <w:r w:rsidRPr="00EA0C2F">
                            <w:rPr>
                              <w:rFonts w:ascii="Aptos" w:eastAsia="Aptos" w:hAnsi="Aptos" w:cs="Aptos"/>
                              <w:noProof/>
                              <w:color w:val="000000"/>
                              <w:sz w:val="20"/>
                              <w:szCs w:val="20"/>
                            </w:rPr>
                            <w:t>INTERNAL -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0A00E1" id="_x0000_t202" coordsize="21600,21600" o:spt="202" path="m,l,21600r21600,l21600,xe">
              <v:stroke joinstyle="miter"/>
              <v:path gradientshapeok="t" o:connecttype="rect"/>
            </v:shapetype>
            <v:shape id="Text Box 2" o:spid="_x0000_s1028" type="#_x0000_t202" alt="INTERNAL - RESTRICTED" style="position:absolute;margin-left:75.15pt;margin-top:0;width:126.3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" filled="f" stroked="f">
              <v:textbox style="mso-fit-shape-to-text:t" inset="0,0,20pt,15pt">
                <w:txbxContent>
                  <w:p w14:paraId="252E85CB" w14:textId="04CF80A3" w:rsidR="00EA0C2F" w:rsidRPr="00EA0C2F" w:rsidRDefault="00EA0C2F" w:rsidP="00EA0C2F">
                    <w:pPr>
                      <w:rPr>
                        <w:rFonts w:ascii="Aptos" w:eastAsia="Aptos" w:hAnsi="Aptos" w:cs="Aptos"/>
                        <w:noProof/>
                        <w:color w:val="000000"/>
                        <w:sz w:val="20"/>
                        <w:szCs w:val="20"/>
                      </w:rPr>
                    </w:pPr>
                    <w:r w:rsidRPr="00EA0C2F">
                      <w:rPr>
                        <w:rFonts w:ascii="Aptos" w:eastAsia="Aptos" w:hAnsi="Aptos" w:cs="Aptos"/>
                        <w:noProof/>
                        <w:color w:val="000000"/>
                        <w:sz w:val="20"/>
                        <w:szCs w:val="20"/>
                      </w:rPr>
                      <w:t>INTERNAL -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A7E2" w14:textId="77777777" w:rsidR="00174A89" w:rsidRDefault="00174A89">
      <w:r>
        <w:separator/>
      </w:r>
    </w:p>
  </w:footnote>
  <w:footnote w:type="continuationSeparator" w:id="0">
    <w:p w14:paraId="237D259F" w14:textId="77777777" w:rsidR="00174A89" w:rsidRDefault="00174A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2106" w14:textId="77777777" w:rsidR="0038325C" w:rsidRDefault="00050CEE">
    <w:pPr>
      <w:pStyle w:val="Header"/>
    </w:pPr>
    <w:r>
      <w:rPr>
        <w:noProof/>
      </w:rPr>
      <w:drawing>
        <wp:anchor distT="0" distB="0" distL="114300" distR="114300" simplePos="0" relativeHeight="251657216" behindDoc="1" locked="0" layoutInCell="0" allowOverlap="1" wp14:anchorId="649A6207" wp14:editId="11AF8063">
          <wp:simplePos x="0" y="0"/>
          <wp:positionH relativeFrom="margin">
            <wp:align>center</wp:align>
          </wp:positionH>
          <wp:positionV relativeFrom="margin">
            <wp:align>center</wp:align>
          </wp:positionV>
          <wp:extent cx="5372100" cy="7595870"/>
          <wp:effectExtent l="0" t="0" r="0" b="5080"/>
          <wp:wrapNone/>
          <wp:docPr id="1937027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27775" name="Picture 5"/>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tretch>
                    <a:fillRect/>
                  </a:stretch>
                </pic:blipFill>
                <pic:spPr bwMode="auto">
                  <a:xfrm>
                    <a:off x="0" y="0"/>
                    <a:ext cx="5372100" cy="75958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0" allowOverlap="1" wp14:anchorId="14DD0147" wp14:editId="7D86B3D1">
          <wp:simplePos x="0" y="0"/>
          <wp:positionH relativeFrom="margin">
            <wp:align>center</wp:align>
          </wp:positionH>
          <wp:positionV relativeFrom="margin">
            <wp:align>center</wp:align>
          </wp:positionV>
          <wp:extent cx="5382260" cy="7610475"/>
          <wp:effectExtent l="0" t="0" r="8890" b="9525"/>
          <wp:wrapNone/>
          <wp:docPr id="930995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95927" name="Picture 4"/>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5382260" cy="76104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3F8C" w14:textId="0C0369BA" w:rsidR="0038325C" w:rsidRDefault="001A3C2E" w:rsidP="00994FE7">
    <w:pPr>
      <w:pStyle w:val="Header"/>
      <w:ind w:left="1418" w:hanging="1418"/>
    </w:pPr>
    <w:r>
      <w:rPr>
        <w:noProof/>
      </w:rPr>
      <w:drawing>
        <wp:anchor distT="0" distB="0" distL="114300" distR="114300" simplePos="0" relativeHeight="251653120" behindDoc="0" locked="0" layoutInCell="1" allowOverlap="1" wp14:anchorId="58F3F372" wp14:editId="79FBB319">
          <wp:simplePos x="0" y="0"/>
          <wp:positionH relativeFrom="margin">
            <wp:align>left</wp:align>
          </wp:positionH>
          <wp:positionV relativeFrom="paragraph">
            <wp:posOffset>-36195</wp:posOffset>
          </wp:positionV>
          <wp:extent cx="7584440" cy="1032510"/>
          <wp:effectExtent l="0" t="0" r="0" b="0"/>
          <wp:wrapSquare wrapText="bothSides"/>
          <wp:docPr id="2089786487" name="Picture 208978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648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584440" cy="1032510"/>
                  </a:xfrm>
                  <a:prstGeom prst="rect">
                    <a:avLst/>
                  </a:prstGeom>
                </pic:spPr>
              </pic:pic>
            </a:graphicData>
          </a:graphic>
        </wp:anchor>
      </w:drawing>
    </w:r>
    <w:r>
      <w:rPr>
        <w:noProof/>
      </w:rPr>
      <w:drawing>
        <wp:anchor distT="0" distB="0" distL="114300" distR="114300" simplePos="0" relativeHeight="251658240" behindDoc="0" locked="0" layoutInCell="1" allowOverlap="1" wp14:anchorId="4B62FBED" wp14:editId="534ADDC7">
          <wp:simplePos x="0" y="0"/>
          <wp:positionH relativeFrom="margin">
            <wp:posOffset>129540</wp:posOffset>
          </wp:positionH>
          <wp:positionV relativeFrom="paragraph">
            <wp:posOffset>421005</wp:posOffset>
          </wp:positionV>
          <wp:extent cx="2354580" cy="486177"/>
          <wp:effectExtent l="0" t="0" r="0" b="9525"/>
          <wp:wrapNone/>
          <wp:docPr id="174316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4580" cy="4861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0C2F">
      <w:rPr>
        <w:noProof/>
      </w:rPr>
      <w:t xml:space="preserve"> </w:t>
    </w:r>
    <w:r w:rsidR="00050CEE">
      <w:rPr>
        <w:noProof/>
      </w:rPr>
      <w:drawing>
        <wp:anchor distT="0" distB="0" distL="114300" distR="114300" simplePos="0" relativeHeight="251656192" behindDoc="1" locked="0" layoutInCell="0" allowOverlap="1" wp14:anchorId="33AD4D84" wp14:editId="1A838CB5">
          <wp:simplePos x="0" y="0"/>
          <wp:positionH relativeFrom="margin">
            <wp:align>center</wp:align>
          </wp:positionH>
          <wp:positionV relativeFrom="margin">
            <wp:align>center</wp:align>
          </wp:positionV>
          <wp:extent cx="5372100" cy="7595870"/>
          <wp:effectExtent l="0" t="0" r="0" b="5080"/>
          <wp:wrapNone/>
          <wp:docPr id="323736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36098" name="Picture 3"/>
                  <pic:cNvPicPr>
                    <a:picLocks noChangeAspect="1" noChangeArrowheads="1"/>
                  </pic:cNvPicPr>
                </pic:nvPicPr>
                <pic:blipFill>
                  <a:blip r:embed="rId3">
                    <a:lum bright="70000" contrast="-70000"/>
                    <a:extLst>
                      <a:ext uri="{28A0092B-C50C-407E-A947-70E740481C1C}">
                        <a14:useLocalDpi xmlns:a14="http://schemas.microsoft.com/office/drawing/2010/main" val="0"/>
                      </a:ext>
                    </a:extLst>
                  </a:blip>
                  <a:stretch>
                    <a:fillRect/>
                  </a:stretch>
                </pic:blipFill>
                <pic:spPr bwMode="auto">
                  <a:xfrm>
                    <a:off x="0" y="0"/>
                    <a:ext cx="5372100" cy="7595870"/>
                  </a:xfrm>
                  <a:prstGeom prst="rect">
                    <a:avLst/>
                  </a:prstGeom>
                  <a:noFill/>
                </pic:spPr>
              </pic:pic>
            </a:graphicData>
          </a:graphic>
          <wp14:sizeRelH relativeFrom="page">
            <wp14:pctWidth>0</wp14:pctWidth>
          </wp14:sizeRelH>
          <wp14:sizeRelV relativeFrom="page">
            <wp14:pctHeight>0</wp14:pctHeight>
          </wp14:sizeRelV>
        </wp:anchor>
      </w:drawing>
    </w:r>
    <w:r w:rsidR="00050CEE">
      <w:rPr>
        <w:noProof/>
      </w:rPr>
      <w:drawing>
        <wp:anchor distT="0" distB="0" distL="114300" distR="114300" simplePos="0" relativeHeight="251655168" behindDoc="1" locked="0" layoutInCell="0" allowOverlap="1" wp14:anchorId="43B9C7BB" wp14:editId="69232247">
          <wp:simplePos x="0" y="0"/>
          <wp:positionH relativeFrom="margin">
            <wp:align>center</wp:align>
          </wp:positionH>
          <wp:positionV relativeFrom="margin">
            <wp:align>center</wp:align>
          </wp:positionV>
          <wp:extent cx="5382260" cy="7610475"/>
          <wp:effectExtent l="0" t="0" r="8890" b="9525"/>
          <wp:wrapNone/>
          <wp:docPr id="1206614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14409" name="Picture 2"/>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5382260" cy="76104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FA44" w14:textId="77777777" w:rsidR="0038325C" w:rsidRDefault="00000000">
    <w:pPr>
      <w:pStyle w:val="Header"/>
    </w:pPr>
    <w:r>
      <w:rPr>
        <w:noProof/>
      </w:rPr>
      <w:pict w14:anchorId="3F3CE0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23pt;height:598.1pt;z-index:-251654144;mso-wrap-edited:f;mso-position-horizontal:center;mso-position-horizontal-relative:margin;mso-position-vertical:center;mso-position-vertical-relative:margin" o:allowincell="f">
          <v:imagedata r:id="rId1" o:title="Cambridge Health Group - LH - 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26E0C"/>
    <w:multiLevelType w:val="hybridMultilevel"/>
    <w:tmpl w:val="63BC9B82"/>
    <w:lvl w:ilvl="0" w:tplc="FB849736">
      <w:start w:val="100"/>
      <w:numFmt w:val="bullet"/>
      <w:lvlText w:val="-"/>
      <w:lvlJc w:val="left"/>
      <w:pPr>
        <w:ind w:left="720" w:hanging="360"/>
      </w:pPr>
      <w:rPr>
        <w:rFonts w:ascii="Cambria" w:eastAsiaTheme="minorHAnsi" w:hAnsi="Cambria" w:cstheme="minorBidi" w:hint="default"/>
      </w:rPr>
    </w:lvl>
    <w:lvl w:ilvl="1" w:tplc="7F10FFD6">
      <w:start w:val="100"/>
      <w:numFmt w:val="bullet"/>
      <w:lvlText w:val="-"/>
      <w:lvlJc w:val="left"/>
      <w:pPr>
        <w:ind w:left="1440" w:hanging="360"/>
      </w:pPr>
      <w:rPr>
        <w:rFonts w:ascii="Cambria" w:eastAsiaTheme="minorHAnsi" w:hAnsi="Cambria" w:cstheme="minorBidi" w:hint="default"/>
      </w:rPr>
    </w:lvl>
    <w:lvl w:ilvl="2" w:tplc="8098E4BA" w:tentative="1">
      <w:start w:val="1"/>
      <w:numFmt w:val="bullet"/>
      <w:lvlText w:val=""/>
      <w:lvlJc w:val="left"/>
      <w:pPr>
        <w:ind w:left="2160" w:hanging="360"/>
      </w:pPr>
      <w:rPr>
        <w:rFonts w:ascii="Wingdings" w:hAnsi="Wingdings" w:hint="default"/>
      </w:rPr>
    </w:lvl>
    <w:lvl w:ilvl="3" w:tplc="68EA6D32" w:tentative="1">
      <w:start w:val="1"/>
      <w:numFmt w:val="bullet"/>
      <w:lvlText w:val=""/>
      <w:lvlJc w:val="left"/>
      <w:pPr>
        <w:ind w:left="2880" w:hanging="360"/>
      </w:pPr>
      <w:rPr>
        <w:rFonts w:ascii="Symbol" w:hAnsi="Symbol" w:hint="default"/>
      </w:rPr>
    </w:lvl>
    <w:lvl w:ilvl="4" w:tplc="7A3001B4" w:tentative="1">
      <w:start w:val="1"/>
      <w:numFmt w:val="bullet"/>
      <w:lvlText w:val="o"/>
      <w:lvlJc w:val="left"/>
      <w:pPr>
        <w:ind w:left="3600" w:hanging="360"/>
      </w:pPr>
      <w:rPr>
        <w:rFonts w:ascii="Courier New" w:hAnsi="Courier New" w:cs="Courier New" w:hint="default"/>
      </w:rPr>
    </w:lvl>
    <w:lvl w:ilvl="5" w:tplc="BDB0C452" w:tentative="1">
      <w:start w:val="1"/>
      <w:numFmt w:val="bullet"/>
      <w:lvlText w:val=""/>
      <w:lvlJc w:val="left"/>
      <w:pPr>
        <w:ind w:left="4320" w:hanging="360"/>
      </w:pPr>
      <w:rPr>
        <w:rFonts w:ascii="Wingdings" w:hAnsi="Wingdings" w:hint="default"/>
      </w:rPr>
    </w:lvl>
    <w:lvl w:ilvl="6" w:tplc="F8B4C47E" w:tentative="1">
      <w:start w:val="1"/>
      <w:numFmt w:val="bullet"/>
      <w:lvlText w:val=""/>
      <w:lvlJc w:val="left"/>
      <w:pPr>
        <w:ind w:left="5040" w:hanging="360"/>
      </w:pPr>
      <w:rPr>
        <w:rFonts w:ascii="Symbol" w:hAnsi="Symbol" w:hint="default"/>
      </w:rPr>
    </w:lvl>
    <w:lvl w:ilvl="7" w:tplc="D0E8C958" w:tentative="1">
      <w:start w:val="1"/>
      <w:numFmt w:val="bullet"/>
      <w:lvlText w:val="o"/>
      <w:lvlJc w:val="left"/>
      <w:pPr>
        <w:ind w:left="5760" w:hanging="360"/>
      </w:pPr>
      <w:rPr>
        <w:rFonts w:ascii="Courier New" w:hAnsi="Courier New" w:cs="Courier New" w:hint="default"/>
      </w:rPr>
    </w:lvl>
    <w:lvl w:ilvl="8" w:tplc="B3D0A66E" w:tentative="1">
      <w:start w:val="1"/>
      <w:numFmt w:val="bullet"/>
      <w:lvlText w:val=""/>
      <w:lvlJc w:val="left"/>
      <w:pPr>
        <w:ind w:left="6480" w:hanging="360"/>
      </w:pPr>
      <w:rPr>
        <w:rFonts w:ascii="Wingdings" w:hAnsi="Wingdings" w:hint="default"/>
      </w:rPr>
    </w:lvl>
  </w:abstractNum>
  <w:num w:numId="1" w16cid:durableId="150643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5C"/>
    <w:rsid w:val="0000502F"/>
    <w:rsid w:val="000109B8"/>
    <w:rsid w:val="00011027"/>
    <w:rsid w:val="00011166"/>
    <w:rsid w:val="000206E0"/>
    <w:rsid w:val="0002315E"/>
    <w:rsid w:val="00023BC3"/>
    <w:rsid w:val="00025F4C"/>
    <w:rsid w:val="0002730B"/>
    <w:rsid w:val="00027E27"/>
    <w:rsid w:val="00036041"/>
    <w:rsid w:val="00045C56"/>
    <w:rsid w:val="00050CEE"/>
    <w:rsid w:val="00053867"/>
    <w:rsid w:val="00070D3F"/>
    <w:rsid w:val="00073F32"/>
    <w:rsid w:val="00074125"/>
    <w:rsid w:val="00081CCB"/>
    <w:rsid w:val="000853AF"/>
    <w:rsid w:val="00096EDA"/>
    <w:rsid w:val="000A34EB"/>
    <w:rsid w:val="000A7A4C"/>
    <w:rsid w:val="000B15FB"/>
    <w:rsid w:val="000B721B"/>
    <w:rsid w:val="000C1042"/>
    <w:rsid w:val="000D69FA"/>
    <w:rsid w:val="000D73D4"/>
    <w:rsid w:val="000E67A7"/>
    <w:rsid w:val="000F41C5"/>
    <w:rsid w:val="00110534"/>
    <w:rsid w:val="00120CA1"/>
    <w:rsid w:val="001251D1"/>
    <w:rsid w:val="0012540B"/>
    <w:rsid w:val="001255EA"/>
    <w:rsid w:val="00127841"/>
    <w:rsid w:val="00131DA1"/>
    <w:rsid w:val="00132E71"/>
    <w:rsid w:val="00140EB7"/>
    <w:rsid w:val="0014537E"/>
    <w:rsid w:val="00146450"/>
    <w:rsid w:val="00147E22"/>
    <w:rsid w:val="00153180"/>
    <w:rsid w:val="00154E70"/>
    <w:rsid w:val="00173B0A"/>
    <w:rsid w:val="00174A89"/>
    <w:rsid w:val="00175155"/>
    <w:rsid w:val="001762EC"/>
    <w:rsid w:val="00182738"/>
    <w:rsid w:val="0018309B"/>
    <w:rsid w:val="00185402"/>
    <w:rsid w:val="00185490"/>
    <w:rsid w:val="00190C7D"/>
    <w:rsid w:val="00197647"/>
    <w:rsid w:val="00197CEF"/>
    <w:rsid w:val="001A0AA6"/>
    <w:rsid w:val="001A0C11"/>
    <w:rsid w:val="001A2994"/>
    <w:rsid w:val="001A3C2E"/>
    <w:rsid w:val="001A58AB"/>
    <w:rsid w:val="001B0577"/>
    <w:rsid w:val="001B4FFA"/>
    <w:rsid w:val="001B74A8"/>
    <w:rsid w:val="001B78FA"/>
    <w:rsid w:val="001C3B00"/>
    <w:rsid w:val="001D0EEF"/>
    <w:rsid w:val="001D3848"/>
    <w:rsid w:val="001D46CE"/>
    <w:rsid w:val="001D7C9F"/>
    <w:rsid w:val="001E13F4"/>
    <w:rsid w:val="001E555D"/>
    <w:rsid w:val="001F7517"/>
    <w:rsid w:val="00200C95"/>
    <w:rsid w:val="00203C5E"/>
    <w:rsid w:val="002044F4"/>
    <w:rsid w:val="00207F5F"/>
    <w:rsid w:val="00211ED2"/>
    <w:rsid w:val="00217215"/>
    <w:rsid w:val="00217B32"/>
    <w:rsid w:val="00224106"/>
    <w:rsid w:val="00227E40"/>
    <w:rsid w:val="00233FE1"/>
    <w:rsid w:val="00247CDB"/>
    <w:rsid w:val="002548B9"/>
    <w:rsid w:val="002572BE"/>
    <w:rsid w:val="00262C15"/>
    <w:rsid w:val="00274F21"/>
    <w:rsid w:val="00296CF5"/>
    <w:rsid w:val="002A144F"/>
    <w:rsid w:val="002A284F"/>
    <w:rsid w:val="002A3A58"/>
    <w:rsid w:val="002A427D"/>
    <w:rsid w:val="002B01D3"/>
    <w:rsid w:val="002B4879"/>
    <w:rsid w:val="002C2ADF"/>
    <w:rsid w:val="002C75AE"/>
    <w:rsid w:val="002E48F7"/>
    <w:rsid w:val="002E5EB7"/>
    <w:rsid w:val="00300A92"/>
    <w:rsid w:val="003130F9"/>
    <w:rsid w:val="00313461"/>
    <w:rsid w:val="003134E7"/>
    <w:rsid w:val="00314208"/>
    <w:rsid w:val="00314B34"/>
    <w:rsid w:val="00317D0F"/>
    <w:rsid w:val="00321D8F"/>
    <w:rsid w:val="003252A4"/>
    <w:rsid w:val="00337B6E"/>
    <w:rsid w:val="003420C5"/>
    <w:rsid w:val="00343354"/>
    <w:rsid w:val="003434B2"/>
    <w:rsid w:val="00350464"/>
    <w:rsid w:val="003531A9"/>
    <w:rsid w:val="003649B0"/>
    <w:rsid w:val="003739C0"/>
    <w:rsid w:val="00374936"/>
    <w:rsid w:val="00382E07"/>
    <w:rsid w:val="00382EF8"/>
    <w:rsid w:val="0038325C"/>
    <w:rsid w:val="00391084"/>
    <w:rsid w:val="003939DA"/>
    <w:rsid w:val="00397673"/>
    <w:rsid w:val="003A0938"/>
    <w:rsid w:val="003A4A94"/>
    <w:rsid w:val="003B1E8A"/>
    <w:rsid w:val="003B40D0"/>
    <w:rsid w:val="003D0EFF"/>
    <w:rsid w:val="003D22C8"/>
    <w:rsid w:val="003D585E"/>
    <w:rsid w:val="003D77F0"/>
    <w:rsid w:val="003E5A5A"/>
    <w:rsid w:val="003E6AE3"/>
    <w:rsid w:val="003F42FB"/>
    <w:rsid w:val="00403EDA"/>
    <w:rsid w:val="00404481"/>
    <w:rsid w:val="004066F8"/>
    <w:rsid w:val="00415934"/>
    <w:rsid w:val="00416F68"/>
    <w:rsid w:val="00420CF1"/>
    <w:rsid w:val="00427727"/>
    <w:rsid w:val="00430841"/>
    <w:rsid w:val="0043418E"/>
    <w:rsid w:val="004358AE"/>
    <w:rsid w:val="00443378"/>
    <w:rsid w:val="00445909"/>
    <w:rsid w:val="0044752A"/>
    <w:rsid w:val="00465106"/>
    <w:rsid w:val="00465819"/>
    <w:rsid w:val="0047056B"/>
    <w:rsid w:val="00475DC9"/>
    <w:rsid w:val="00477D49"/>
    <w:rsid w:val="00482B87"/>
    <w:rsid w:val="00487B5C"/>
    <w:rsid w:val="004906C6"/>
    <w:rsid w:val="00490FD3"/>
    <w:rsid w:val="00491FD2"/>
    <w:rsid w:val="004965E6"/>
    <w:rsid w:val="004A1C14"/>
    <w:rsid w:val="004A289B"/>
    <w:rsid w:val="004A410F"/>
    <w:rsid w:val="004A57B4"/>
    <w:rsid w:val="004A778A"/>
    <w:rsid w:val="004B351F"/>
    <w:rsid w:val="004B58EC"/>
    <w:rsid w:val="004B6381"/>
    <w:rsid w:val="004B6D68"/>
    <w:rsid w:val="004C5494"/>
    <w:rsid w:val="004C67A3"/>
    <w:rsid w:val="004D31B0"/>
    <w:rsid w:val="004D3BD9"/>
    <w:rsid w:val="004D473A"/>
    <w:rsid w:val="004D5296"/>
    <w:rsid w:val="004D571A"/>
    <w:rsid w:val="004D6357"/>
    <w:rsid w:val="004D708C"/>
    <w:rsid w:val="004E12FC"/>
    <w:rsid w:val="004E5AD5"/>
    <w:rsid w:val="004E63CA"/>
    <w:rsid w:val="004E72A5"/>
    <w:rsid w:val="004F0F46"/>
    <w:rsid w:val="004F20C6"/>
    <w:rsid w:val="00504E59"/>
    <w:rsid w:val="00514474"/>
    <w:rsid w:val="00521DCA"/>
    <w:rsid w:val="00521F14"/>
    <w:rsid w:val="00523352"/>
    <w:rsid w:val="00524D8C"/>
    <w:rsid w:val="0053312A"/>
    <w:rsid w:val="00533F2E"/>
    <w:rsid w:val="005436C3"/>
    <w:rsid w:val="00546B42"/>
    <w:rsid w:val="00551242"/>
    <w:rsid w:val="00555F65"/>
    <w:rsid w:val="00566EFA"/>
    <w:rsid w:val="005725C4"/>
    <w:rsid w:val="00583279"/>
    <w:rsid w:val="0058426A"/>
    <w:rsid w:val="0058539F"/>
    <w:rsid w:val="00585DDD"/>
    <w:rsid w:val="00586F9A"/>
    <w:rsid w:val="00595ED5"/>
    <w:rsid w:val="005A1D9F"/>
    <w:rsid w:val="005A6F94"/>
    <w:rsid w:val="005A729A"/>
    <w:rsid w:val="005B1619"/>
    <w:rsid w:val="005B3608"/>
    <w:rsid w:val="005B3819"/>
    <w:rsid w:val="005B390B"/>
    <w:rsid w:val="005B485B"/>
    <w:rsid w:val="005C1CC4"/>
    <w:rsid w:val="005E1A20"/>
    <w:rsid w:val="005E1D03"/>
    <w:rsid w:val="005E7465"/>
    <w:rsid w:val="005F0259"/>
    <w:rsid w:val="005F04EF"/>
    <w:rsid w:val="005F2783"/>
    <w:rsid w:val="005F2ADD"/>
    <w:rsid w:val="006071C8"/>
    <w:rsid w:val="00611946"/>
    <w:rsid w:val="00612542"/>
    <w:rsid w:val="00616906"/>
    <w:rsid w:val="00616AA9"/>
    <w:rsid w:val="006173B5"/>
    <w:rsid w:val="006220C1"/>
    <w:rsid w:val="0062234B"/>
    <w:rsid w:val="006231D8"/>
    <w:rsid w:val="006246D5"/>
    <w:rsid w:val="00625BD6"/>
    <w:rsid w:val="00627574"/>
    <w:rsid w:val="00627A88"/>
    <w:rsid w:val="0063212C"/>
    <w:rsid w:val="00637633"/>
    <w:rsid w:val="006473A2"/>
    <w:rsid w:val="006604BC"/>
    <w:rsid w:val="0066275C"/>
    <w:rsid w:val="00663983"/>
    <w:rsid w:val="00664B6B"/>
    <w:rsid w:val="00665E58"/>
    <w:rsid w:val="00670037"/>
    <w:rsid w:val="00672A8D"/>
    <w:rsid w:val="00673194"/>
    <w:rsid w:val="00694CF1"/>
    <w:rsid w:val="00696380"/>
    <w:rsid w:val="006B1A2E"/>
    <w:rsid w:val="006B2720"/>
    <w:rsid w:val="006B2FA0"/>
    <w:rsid w:val="006B5039"/>
    <w:rsid w:val="006B55B6"/>
    <w:rsid w:val="006B626E"/>
    <w:rsid w:val="006B64E1"/>
    <w:rsid w:val="006C7120"/>
    <w:rsid w:val="006F0CB6"/>
    <w:rsid w:val="007043CD"/>
    <w:rsid w:val="0070580B"/>
    <w:rsid w:val="00710A30"/>
    <w:rsid w:val="0072008A"/>
    <w:rsid w:val="00732554"/>
    <w:rsid w:val="00732B4E"/>
    <w:rsid w:val="00740991"/>
    <w:rsid w:val="00751219"/>
    <w:rsid w:val="007515FC"/>
    <w:rsid w:val="007559E0"/>
    <w:rsid w:val="007601B0"/>
    <w:rsid w:val="007632BE"/>
    <w:rsid w:val="00764AB6"/>
    <w:rsid w:val="00770496"/>
    <w:rsid w:val="00770BF8"/>
    <w:rsid w:val="0077259C"/>
    <w:rsid w:val="00783719"/>
    <w:rsid w:val="007846E1"/>
    <w:rsid w:val="007A6127"/>
    <w:rsid w:val="007B2B4A"/>
    <w:rsid w:val="007B573C"/>
    <w:rsid w:val="007C0C5C"/>
    <w:rsid w:val="007C7E4C"/>
    <w:rsid w:val="007D0811"/>
    <w:rsid w:val="007E28FA"/>
    <w:rsid w:val="007F2429"/>
    <w:rsid w:val="007F7ADE"/>
    <w:rsid w:val="00805A7E"/>
    <w:rsid w:val="00805FD8"/>
    <w:rsid w:val="008117DB"/>
    <w:rsid w:val="00820450"/>
    <w:rsid w:val="00834B85"/>
    <w:rsid w:val="00837C1A"/>
    <w:rsid w:val="00846F51"/>
    <w:rsid w:val="00853786"/>
    <w:rsid w:val="0085416B"/>
    <w:rsid w:val="00854170"/>
    <w:rsid w:val="00861C71"/>
    <w:rsid w:val="00862DC8"/>
    <w:rsid w:val="0086556D"/>
    <w:rsid w:val="008704AF"/>
    <w:rsid w:val="0087188A"/>
    <w:rsid w:val="00871B59"/>
    <w:rsid w:val="00873B5E"/>
    <w:rsid w:val="0087533C"/>
    <w:rsid w:val="00877AEC"/>
    <w:rsid w:val="00885E43"/>
    <w:rsid w:val="0088610C"/>
    <w:rsid w:val="008A15DB"/>
    <w:rsid w:val="008A69B3"/>
    <w:rsid w:val="008A742A"/>
    <w:rsid w:val="008B2987"/>
    <w:rsid w:val="008D02D6"/>
    <w:rsid w:val="008D3B12"/>
    <w:rsid w:val="008D4AEA"/>
    <w:rsid w:val="008D7B0C"/>
    <w:rsid w:val="008E22F5"/>
    <w:rsid w:val="008E5C0E"/>
    <w:rsid w:val="008E6CAB"/>
    <w:rsid w:val="008E78AB"/>
    <w:rsid w:val="008F2702"/>
    <w:rsid w:val="008F2A9B"/>
    <w:rsid w:val="008F495F"/>
    <w:rsid w:val="008F507C"/>
    <w:rsid w:val="008F69F8"/>
    <w:rsid w:val="008F7281"/>
    <w:rsid w:val="00900CC9"/>
    <w:rsid w:val="00901903"/>
    <w:rsid w:val="0090385E"/>
    <w:rsid w:val="009121FE"/>
    <w:rsid w:val="00913297"/>
    <w:rsid w:val="00920205"/>
    <w:rsid w:val="0092383C"/>
    <w:rsid w:val="00924385"/>
    <w:rsid w:val="009247DA"/>
    <w:rsid w:val="00924EB3"/>
    <w:rsid w:val="009269CB"/>
    <w:rsid w:val="00932EEA"/>
    <w:rsid w:val="00941E5B"/>
    <w:rsid w:val="00943B24"/>
    <w:rsid w:val="00944216"/>
    <w:rsid w:val="00945EB8"/>
    <w:rsid w:val="00951253"/>
    <w:rsid w:val="0095645F"/>
    <w:rsid w:val="00957541"/>
    <w:rsid w:val="00963A9C"/>
    <w:rsid w:val="0096455F"/>
    <w:rsid w:val="00966C9F"/>
    <w:rsid w:val="009670CD"/>
    <w:rsid w:val="00970F33"/>
    <w:rsid w:val="00972392"/>
    <w:rsid w:val="00980202"/>
    <w:rsid w:val="009830AE"/>
    <w:rsid w:val="009855E1"/>
    <w:rsid w:val="00987455"/>
    <w:rsid w:val="0099182D"/>
    <w:rsid w:val="00994FE7"/>
    <w:rsid w:val="009A231A"/>
    <w:rsid w:val="009A255F"/>
    <w:rsid w:val="009C1EAF"/>
    <w:rsid w:val="009C4A23"/>
    <w:rsid w:val="009D2CA7"/>
    <w:rsid w:val="009E1462"/>
    <w:rsid w:val="009E1E3C"/>
    <w:rsid w:val="009E39E2"/>
    <w:rsid w:val="009E5456"/>
    <w:rsid w:val="009F7C4D"/>
    <w:rsid w:val="00A0796D"/>
    <w:rsid w:val="00A102FA"/>
    <w:rsid w:val="00A11B6B"/>
    <w:rsid w:val="00A23C14"/>
    <w:rsid w:val="00A2783A"/>
    <w:rsid w:val="00A36CF5"/>
    <w:rsid w:val="00A43056"/>
    <w:rsid w:val="00A47094"/>
    <w:rsid w:val="00A53DA4"/>
    <w:rsid w:val="00A54A69"/>
    <w:rsid w:val="00A56E85"/>
    <w:rsid w:val="00A64CED"/>
    <w:rsid w:val="00A6597E"/>
    <w:rsid w:val="00A66638"/>
    <w:rsid w:val="00A667F1"/>
    <w:rsid w:val="00A77E90"/>
    <w:rsid w:val="00A80C1E"/>
    <w:rsid w:val="00A8624E"/>
    <w:rsid w:val="00A91124"/>
    <w:rsid w:val="00A96D42"/>
    <w:rsid w:val="00AB6011"/>
    <w:rsid w:val="00AD1ACA"/>
    <w:rsid w:val="00AD32B2"/>
    <w:rsid w:val="00AD5236"/>
    <w:rsid w:val="00AE071C"/>
    <w:rsid w:val="00AE401D"/>
    <w:rsid w:val="00AF2DA1"/>
    <w:rsid w:val="00AF399C"/>
    <w:rsid w:val="00AF7113"/>
    <w:rsid w:val="00B0286B"/>
    <w:rsid w:val="00B03F90"/>
    <w:rsid w:val="00B14FB3"/>
    <w:rsid w:val="00B154D6"/>
    <w:rsid w:val="00B200BF"/>
    <w:rsid w:val="00B2088B"/>
    <w:rsid w:val="00B23086"/>
    <w:rsid w:val="00B250DA"/>
    <w:rsid w:val="00B26D2F"/>
    <w:rsid w:val="00B26EC5"/>
    <w:rsid w:val="00B33C76"/>
    <w:rsid w:val="00B34C04"/>
    <w:rsid w:val="00B417B7"/>
    <w:rsid w:val="00B434BF"/>
    <w:rsid w:val="00B45BB7"/>
    <w:rsid w:val="00B45E2A"/>
    <w:rsid w:val="00B51610"/>
    <w:rsid w:val="00B549CD"/>
    <w:rsid w:val="00B55973"/>
    <w:rsid w:val="00B65154"/>
    <w:rsid w:val="00B85BF7"/>
    <w:rsid w:val="00B90BB8"/>
    <w:rsid w:val="00BA390A"/>
    <w:rsid w:val="00BA5228"/>
    <w:rsid w:val="00BB0F87"/>
    <w:rsid w:val="00BC14BC"/>
    <w:rsid w:val="00BC15D4"/>
    <w:rsid w:val="00BC2636"/>
    <w:rsid w:val="00BC4C9A"/>
    <w:rsid w:val="00BC5AED"/>
    <w:rsid w:val="00BD4165"/>
    <w:rsid w:val="00BE2F5A"/>
    <w:rsid w:val="00BE4D48"/>
    <w:rsid w:val="00BE4E95"/>
    <w:rsid w:val="00BF18C0"/>
    <w:rsid w:val="00BF279C"/>
    <w:rsid w:val="00C04061"/>
    <w:rsid w:val="00C171D5"/>
    <w:rsid w:val="00C262FD"/>
    <w:rsid w:val="00C36914"/>
    <w:rsid w:val="00C46443"/>
    <w:rsid w:val="00C569AA"/>
    <w:rsid w:val="00C66980"/>
    <w:rsid w:val="00C704CA"/>
    <w:rsid w:val="00C83804"/>
    <w:rsid w:val="00C850D3"/>
    <w:rsid w:val="00C85C1E"/>
    <w:rsid w:val="00C91762"/>
    <w:rsid w:val="00CB5F95"/>
    <w:rsid w:val="00CB6791"/>
    <w:rsid w:val="00CD2ACB"/>
    <w:rsid w:val="00CE25CF"/>
    <w:rsid w:val="00CE6216"/>
    <w:rsid w:val="00CE7209"/>
    <w:rsid w:val="00CF3323"/>
    <w:rsid w:val="00CF654F"/>
    <w:rsid w:val="00D00655"/>
    <w:rsid w:val="00D050D4"/>
    <w:rsid w:val="00D10196"/>
    <w:rsid w:val="00D1487C"/>
    <w:rsid w:val="00D160A4"/>
    <w:rsid w:val="00D22EC1"/>
    <w:rsid w:val="00D31B6D"/>
    <w:rsid w:val="00D357F6"/>
    <w:rsid w:val="00D42876"/>
    <w:rsid w:val="00D45DEE"/>
    <w:rsid w:val="00D46F1D"/>
    <w:rsid w:val="00D4712D"/>
    <w:rsid w:val="00D502F7"/>
    <w:rsid w:val="00D513B4"/>
    <w:rsid w:val="00D575B5"/>
    <w:rsid w:val="00D577F3"/>
    <w:rsid w:val="00D66138"/>
    <w:rsid w:val="00D6792F"/>
    <w:rsid w:val="00D71115"/>
    <w:rsid w:val="00D80263"/>
    <w:rsid w:val="00D80605"/>
    <w:rsid w:val="00D83DBC"/>
    <w:rsid w:val="00D84E67"/>
    <w:rsid w:val="00D87B97"/>
    <w:rsid w:val="00D92B76"/>
    <w:rsid w:val="00D9354E"/>
    <w:rsid w:val="00DA12FE"/>
    <w:rsid w:val="00DA35F9"/>
    <w:rsid w:val="00DA41DE"/>
    <w:rsid w:val="00DA62D2"/>
    <w:rsid w:val="00DB2751"/>
    <w:rsid w:val="00DB42A8"/>
    <w:rsid w:val="00DB7DF1"/>
    <w:rsid w:val="00DC54DB"/>
    <w:rsid w:val="00DD2F94"/>
    <w:rsid w:val="00DD3996"/>
    <w:rsid w:val="00DD69C8"/>
    <w:rsid w:val="00DE11D8"/>
    <w:rsid w:val="00DE479F"/>
    <w:rsid w:val="00DE72F5"/>
    <w:rsid w:val="00DE7C23"/>
    <w:rsid w:val="00DF59BE"/>
    <w:rsid w:val="00DF6B79"/>
    <w:rsid w:val="00E12911"/>
    <w:rsid w:val="00E13ABD"/>
    <w:rsid w:val="00E219E5"/>
    <w:rsid w:val="00E229E6"/>
    <w:rsid w:val="00E24719"/>
    <w:rsid w:val="00E313E5"/>
    <w:rsid w:val="00E32365"/>
    <w:rsid w:val="00E32B5F"/>
    <w:rsid w:val="00E36A4E"/>
    <w:rsid w:val="00E36F26"/>
    <w:rsid w:val="00E41E08"/>
    <w:rsid w:val="00E708D1"/>
    <w:rsid w:val="00E7166C"/>
    <w:rsid w:val="00E75F40"/>
    <w:rsid w:val="00E80475"/>
    <w:rsid w:val="00E84385"/>
    <w:rsid w:val="00E85827"/>
    <w:rsid w:val="00E8640B"/>
    <w:rsid w:val="00E91529"/>
    <w:rsid w:val="00E91609"/>
    <w:rsid w:val="00E94AFA"/>
    <w:rsid w:val="00E96533"/>
    <w:rsid w:val="00EA066E"/>
    <w:rsid w:val="00EA0AFC"/>
    <w:rsid w:val="00EA0C2F"/>
    <w:rsid w:val="00EA38EB"/>
    <w:rsid w:val="00EB2C64"/>
    <w:rsid w:val="00EC0A09"/>
    <w:rsid w:val="00EC2EA7"/>
    <w:rsid w:val="00EC4D0E"/>
    <w:rsid w:val="00ED2CB1"/>
    <w:rsid w:val="00ED5411"/>
    <w:rsid w:val="00EE202B"/>
    <w:rsid w:val="00EE26DB"/>
    <w:rsid w:val="00F03192"/>
    <w:rsid w:val="00F06D8F"/>
    <w:rsid w:val="00F23B71"/>
    <w:rsid w:val="00F23E36"/>
    <w:rsid w:val="00F27AB0"/>
    <w:rsid w:val="00F314B0"/>
    <w:rsid w:val="00F31A3F"/>
    <w:rsid w:val="00F34778"/>
    <w:rsid w:val="00F372EC"/>
    <w:rsid w:val="00F5219F"/>
    <w:rsid w:val="00F62CB0"/>
    <w:rsid w:val="00F6545A"/>
    <w:rsid w:val="00F67B87"/>
    <w:rsid w:val="00F709C9"/>
    <w:rsid w:val="00F76E90"/>
    <w:rsid w:val="00F830E5"/>
    <w:rsid w:val="00F86AB8"/>
    <w:rsid w:val="00F941C4"/>
    <w:rsid w:val="00F96D75"/>
    <w:rsid w:val="00FB63FC"/>
    <w:rsid w:val="00FC0731"/>
    <w:rsid w:val="00FC48A5"/>
    <w:rsid w:val="00FC5775"/>
    <w:rsid w:val="00FC5A03"/>
    <w:rsid w:val="00FD221D"/>
    <w:rsid w:val="00FD6050"/>
    <w:rsid w:val="00FD68ED"/>
    <w:rsid w:val="00FD6C62"/>
    <w:rsid w:val="00FE3A25"/>
    <w:rsid w:val="00FE5851"/>
    <w:rsid w:val="00FF3725"/>
    <w:rsid w:val="00FF3F8D"/>
    <w:rsid w:val="00FF7F1D"/>
    <w:rsid w:val="09432937"/>
    <w:rsid w:val="12E3653F"/>
    <w:rsid w:val="23DF98E0"/>
    <w:rsid w:val="35B264DB"/>
    <w:rsid w:val="3CEDF456"/>
    <w:rsid w:val="46BC43CC"/>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4A41A"/>
  <w15:chartTrackingRefBased/>
  <w15:docId w15:val="{51253ABD-954B-4097-83FE-E9ABB473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25C"/>
    <w:pPr>
      <w:spacing w:after="0" w:line="240" w:lineRule="auto"/>
    </w:pPr>
    <w:rPr>
      <w:kern w:val="0"/>
      <w14:ligatures w14:val="none"/>
    </w:rPr>
  </w:style>
  <w:style w:type="paragraph" w:styleId="Heading1">
    <w:name w:val="heading 1"/>
    <w:basedOn w:val="Normal"/>
    <w:next w:val="Normal"/>
    <w:link w:val="Heading1Char"/>
    <w:uiPriority w:val="9"/>
    <w:qFormat/>
    <w:rsid w:val="00383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2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2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2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2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25C"/>
    <w:rPr>
      <w:rFonts w:eastAsiaTheme="majorEastAsia" w:cstheme="majorBidi"/>
      <w:color w:val="272727" w:themeColor="text1" w:themeTint="D8"/>
    </w:rPr>
  </w:style>
  <w:style w:type="paragraph" w:styleId="Title">
    <w:name w:val="Title"/>
    <w:basedOn w:val="Normal"/>
    <w:next w:val="Normal"/>
    <w:link w:val="TitleChar"/>
    <w:uiPriority w:val="10"/>
    <w:qFormat/>
    <w:rsid w:val="003832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25C"/>
    <w:pPr>
      <w:spacing w:before="160"/>
      <w:jc w:val="center"/>
    </w:pPr>
    <w:rPr>
      <w:i/>
      <w:iCs/>
      <w:color w:val="404040" w:themeColor="text1" w:themeTint="BF"/>
    </w:rPr>
  </w:style>
  <w:style w:type="character" w:customStyle="1" w:styleId="QuoteChar">
    <w:name w:val="Quote Char"/>
    <w:basedOn w:val="DefaultParagraphFont"/>
    <w:link w:val="Quote"/>
    <w:uiPriority w:val="29"/>
    <w:rsid w:val="0038325C"/>
    <w:rPr>
      <w:i/>
      <w:iCs/>
      <w:color w:val="404040" w:themeColor="text1" w:themeTint="BF"/>
    </w:rPr>
  </w:style>
  <w:style w:type="paragraph" w:styleId="ListParagraph">
    <w:name w:val="List Paragraph"/>
    <w:basedOn w:val="Normal"/>
    <w:uiPriority w:val="34"/>
    <w:qFormat/>
    <w:rsid w:val="0038325C"/>
    <w:pPr>
      <w:ind w:left="720"/>
      <w:contextualSpacing/>
    </w:pPr>
  </w:style>
  <w:style w:type="character" w:styleId="IntenseEmphasis">
    <w:name w:val="Intense Emphasis"/>
    <w:basedOn w:val="DefaultParagraphFont"/>
    <w:uiPriority w:val="21"/>
    <w:qFormat/>
    <w:rsid w:val="0038325C"/>
    <w:rPr>
      <w:i/>
      <w:iCs/>
      <w:color w:val="0F4761" w:themeColor="accent1" w:themeShade="BF"/>
    </w:rPr>
  </w:style>
  <w:style w:type="paragraph" w:styleId="IntenseQuote">
    <w:name w:val="Intense Quote"/>
    <w:basedOn w:val="Normal"/>
    <w:next w:val="Normal"/>
    <w:link w:val="IntenseQuoteChar"/>
    <w:uiPriority w:val="30"/>
    <w:qFormat/>
    <w:rsid w:val="00383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25C"/>
    <w:rPr>
      <w:i/>
      <w:iCs/>
      <w:color w:val="0F4761" w:themeColor="accent1" w:themeShade="BF"/>
    </w:rPr>
  </w:style>
  <w:style w:type="character" w:styleId="IntenseReference">
    <w:name w:val="Intense Reference"/>
    <w:basedOn w:val="DefaultParagraphFont"/>
    <w:uiPriority w:val="32"/>
    <w:qFormat/>
    <w:rsid w:val="0038325C"/>
    <w:rPr>
      <w:b/>
      <w:bCs/>
      <w:smallCaps/>
      <w:color w:val="0F4761" w:themeColor="accent1" w:themeShade="BF"/>
      <w:spacing w:val="5"/>
    </w:rPr>
  </w:style>
  <w:style w:type="paragraph" w:styleId="Header">
    <w:name w:val="header"/>
    <w:basedOn w:val="Normal"/>
    <w:link w:val="HeaderChar"/>
    <w:uiPriority w:val="99"/>
    <w:unhideWhenUsed/>
    <w:rsid w:val="0038325C"/>
    <w:pPr>
      <w:tabs>
        <w:tab w:val="center" w:pos="4680"/>
        <w:tab w:val="right" w:pos="9360"/>
      </w:tabs>
    </w:pPr>
  </w:style>
  <w:style w:type="character" w:customStyle="1" w:styleId="HeaderChar">
    <w:name w:val="Header Char"/>
    <w:basedOn w:val="DefaultParagraphFont"/>
    <w:link w:val="Header"/>
    <w:uiPriority w:val="99"/>
    <w:rsid w:val="0038325C"/>
    <w:rPr>
      <w:kern w:val="0"/>
      <w14:ligatures w14:val="none"/>
    </w:rPr>
  </w:style>
  <w:style w:type="paragraph" w:styleId="Footer">
    <w:name w:val="footer"/>
    <w:basedOn w:val="Normal"/>
    <w:link w:val="FooterChar"/>
    <w:uiPriority w:val="99"/>
    <w:unhideWhenUsed/>
    <w:rsid w:val="0038325C"/>
    <w:pPr>
      <w:tabs>
        <w:tab w:val="center" w:pos="4680"/>
        <w:tab w:val="right" w:pos="9360"/>
      </w:tabs>
    </w:pPr>
  </w:style>
  <w:style w:type="character" w:customStyle="1" w:styleId="FooterChar">
    <w:name w:val="Footer Char"/>
    <w:basedOn w:val="DefaultParagraphFont"/>
    <w:link w:val="Footer"/>
    <w:uiPriority w:val="99"/>
    <w:rsid w:val="0038325C"/>
    <w:rPr>
      <w:kern w:val="0"/>
      <w14:ligatures w14:val="none"/>
    </w:rPr>
  </w:style>
  <w:style w:type="character" w:styleId="Hyperlink">
    <w:name w:val="Hyperlink"/>
    <w:basedOn w:val="DefaultParagraphFont"/>
    <w:uiPriority w:val="99"/>
    <w:unhideWhenUsed/>
    <w:rsid w:val="0038325C"/>
    <w:rPr>
      <w:color w:val="467886" w:themeColor="hyperlink"/>
      <w:u w:val="single"/>
    </w:rPr>
  </w:style>
  <w:style w:type="character" w:styleId="CommentReference">
    <w:name w:val="annotation reference"/>
    <w:basedOn w:val="DefaultParagraphFont"/>
    <w:uiPriority w:val="99"/>
    <w:semiHidden/>
    <w:unhideWhenUsed/>
    <w:rsid w:val="0038325C"/>
    <w:rPr>
      <w:sz w:val="16"/>
      <w:szCs w:val="16"/>
    </w:rPr>
  </w:style>
  <w:style w:type="paragraph" w:styleId="CommentText">
    <w:name w:val="annotation text"/>
    <w:basedOn w:val="Normal"/>
    <w:link w:val="CommentTextChar"/>
    <w:uiPriority w:val="99"/>
    <w:unhideWhenUsed/>
    <w:rsid w:val="0038325C"/>
    <w:rPr>
      <w:sz w:val="20"/>
      <w:szCs w:val="20"/>
    </w:rPr>
  </w:style>
  <w:style w:type="character" w:customStyle="1" w:styleId="CommentTextChar">
    <w:name w:val="Comment Text Char"/>
    <w:basedOn w:val="DefaultParagraphFont"/>
    <w:link w:val="CommentText"/>
    <w:uiPriority w:val="99"/>
    <w:rsid w:val="0038325C"/>
    <w:rPr>
      <w:kern w:val="0"/>
      <w:sz w:val="20"/>
      <w:szCs w:val="20"/>
      <w14:ligatures w14:val="none"/>
    </w:rPr>
  </w:style>
  <w:style w:type="character" w:styleId="BookTitle">
    <w:name w:val="Book Title"/>
    <w:basedOn w:val="DefaultParagraphFont"/>
    <w:uiPriority w:val="33"/>
    <w:qFormat/>
    <w:rsid w:val="007E28FA"/>
    <w:rPr>
      <w:b/>
      <w:bCs/>
      <w:i/>
      <w:iCs/>
      <w:spacing w:val="5"/>
    </w:rPr>
  </w:style>
  <w:style w:type="paragraph" w:styleId="Caption">
    <w:name w:val="caption"/>
    <w:basedOn w:val="Normal"/>
    <w:next w:val="Normal"/>
    <w:uiPriority w:val="35"/>
    <w:semiHidden/>
    <w:unhideWhenUsed/>
    <w:qFormat/>
    <w:rsid w:val="007E28FA"/>
    <w:pPr>
      <w:spacing w:after="200"/>
    </w:pPr>
    <w:rPr>
      <w:i/>
      <w:iCs/>
      <w:color w:val="0E2841" w:themeColor="text2"/>
      <w:sz w:val="18"/>
      <w:szCs w:val="18"/>
    </w:rPr>
  </w:style>
  <w:style w:type="character" w:styleId="Emphasis">
    <w:name w:val="Emphasis"/>
    <w:basedOn w:val="DefaultParagraphFont"/>
    <w:uiPriority w:val="20"/>
    <w:qFormat/>
    <w:rsid w:val="007E28FA"/>
    <w:rPr>
      <w:i/>
      <w:iCs/>
    </w:rPr>
  </w:style>
  <w:style w:type="paragraph" w:styleId="NoSpacing">
    <w:name w:val="No Spacing"/>
    <w:uiPriority w:val="1"/>
    <w:qFormat/>
    <w:rsid w:val="007E28FA"/>
    <w:pPr>
      <w:spacing w:after="0" w:line="240" w:lineRule="auto"/>
    </w:pPr>
    <w:rPr>
      <w:kern w:val="0"/>
      <w14:ligatures w14:val="none"/>
    </w:rPr>
  </w:style>
  <w:style w:type="character" w:styleId="Strong">
    <w:name w:val="Strong"/>
    <w:basedOn w:val="DefaultParagraphFont"/>
    <w:uiPriority w:val="22"/>
    <w:qFormat/>
    <w:rsid w:val="007E28FA"/>
    <w:rPr>
      <w:b/>
      <w:bCs/>
    </w:rPr>
  </w:style>
  <w:style w:type="character" w:styleId="SubtleEmphasis">
    <w:name w:val="Subtle Emphasis"/>
    <w:basedOn w:val="DefaultParagraphFont"/>
    <w:uiPriority w:val="19"/>
    <w:qFormat/>
    <w:rsid w:val="007E28FA"/>
    <w:rPr>
      <w:i/>
      <w:iCs/>
      <w:color w:val="404040" w:themeColor="text1" w:themeTint="BF"/>
    </w:rPr>
  </w:style>
  <w:style w:type="character" w:styleId="SubtleReference">
    <w:name w:val="Subtle Reference"/>
    <w:basedOn w:val="DefaultParagraphFont"/>
    <w:uiPriority w:val="31"/>
    <w:qFormat/>
    <w:rsid w:val="007E28FA"/>
    <w:rPr>
      <w:smallCaps/>
      <w:color w:val="5A5A5A" w:themeColor="text1" w:themeTint="A5"/>
    </w:rPr>
  </w:style>
  <w:style w:type="paragraph" w:styleId="TOCHeading">
    <w:name w:val="TOC Heading"/>
    <w:basedOn w:val="Heading1"/>
    <w:next w:val="Normal"/>
    <w:uiPriority w:val="39"/>
    <w:semiHidden/>
    <w:unhideWhenUsed/>
    <w:qFormat/>
    <w:rsid w:val="007E28FA"/>
    <w:pPr>
      <w:spacing w:before="240" w:after="0"/>
      <w:outlineLvl w:val="9"/>
    </w:pPr>
    <w:rPr>
      <w:sz w:val="32"/>
      <w:szCs w:val="32"/>
    </w:rPr>
  </w:style>
  <w:style w:type="paragraph" w:styleId="Revision">
    <w:name w:val="Revision"/>
    <w:hidden/>
    <w:uiPriority w:val="99"/>
    <w:semiHidden/>
    <w:rsid w:val="00595ED5"/>
    <w:pPr>
      <w:spacing w:after="0" w:line="240" w:lineRule="auto"/>
    </w:pPr>
    <w:rPr>
      <w:kern w:val="0"/>
      <w14:ligatures w14:val="none"/>
    </w:rPr>
  </w:style>
  <w:style w:type="paragraph" w:styleId="CommentSubject">
    <w:name w:val="annotation subject"/>
    <w:basedOn w:val="CommentText"/>
    <w:next w:val="CommentText"/>
    <w:link w:val="CommentSubjectChar"/>
    <w:uiPriority w:val="99"/>
    <w:semiHidden/>
    <w:unhideWhenUsed/>
    <w:rsid w:val="00740991"/>
    <w:rPr>
      <w:b/>
      <w:bCs/>
    </w:rPr>
  </w:style>
  <w:style w:type="character" w:customStyle="1" w:styleId="CommentSubjectChar">
    <w:name w:val="Comment Subject Char"/>
    <w:basedOn w:val="CommentTextChar"/>
    <w:link w:val="CommentSubject"/>
    <w:uiPriority w:val="99"/>
    <w:semiHidden/>
    <w:rsid w:val="00740991"/>
    <w:rPr>
      <w:b/>
      <w:bCs/>
      <w:kern w:val="0"/>
      <w:sz w:val="20"/>
      <w:szCs w:val="20"/>
      <w14:ligatures w14:val="none"/>
    </w:rPr>
  </w:style>
  <w:style w:type="character" w:styleId="UnresolvedMention">
    <w:name w:val="Unresolved Mention"/>
    <w:basedOn w:val="DefaultParagraphFont"/>
    <w:uiPriority w:val="99"/>
    <w:semiHidden/>
    <w:unhideWhenUsed/>
    <w:rsid w:val="005F0259"/>
    <w:rPr>
      <w:color w:val="605E5C"/>
      <w:shd w:val="clear" w:color="auto" w:fill="E1DFDD"/>
    </w:rPr>
  </w:style>
  <w:style w:type="paragraph" w:styleId="NormalWeb">
    <w:name w:val="Normal (Web)"/>
    <w:basedOn w:val="Normal"/>
    <w:uiPriority w:val="99"/>
    <w:semiHidden/>
    <w:unhideWhenUsed/>
    <w:rsid w:val="00173B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ena.a@qcomms.a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CHG@actionprgroup.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0d01b1a-77cc-4023-b7ba-966cd96f4697}" enabled="1" method="Standard" siteId="{05e6cf0b-d5f2-4c54-83cd-6aff15ec1af8}"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 Preston</dc:creator>
  <cp:keywords/>
  <cp:lastModifiedBy>Nanda Sajeev</cp:lastModifiedBy>
  <cp:revision>3</cp:revision>
  <dcterms:created xsi:type="dcterms:W3CDTF">2026-10-21T11:15:00Z</dcterms:created>
  <dcterms:modified xsi:type="dcterms:W3CDTF">2026-10-21T11:25:00Z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6b52d111,621e2268,588c799</vt:lpwstr>
  </property>
  <property fmtid="{D5CDD505-2E9C-101B-9397-08002B2CF9AE}" pid="3" name="ClassificationContentMarkingFooterFontProps">
    <vt:lpwstr>#000000,10,Aptos</vt:lpwstr>
  </property>
  <property fmtid="{D5CDD505-2E9C-101B-9397-08002B2CF9AE}" pid="4" name="ClassificationContentMarkingFooterText">
    <vt:lpwstr>INTERNAL - RESTRICTED</vt:lpwstr>
  </property>
</Properties>
</file>